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543FFC" w:rsidRPr="001818E4"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00BB278E" w:rsidRPr="001818E4">
        <w:rPr>
          <w:rFonts w:ascii="Times New Roman" w:eastAsia="Calibri" w:hAnsi="Times New Roman" w:cs="Times New Roman"/>
          <w:bCs/>
          <w:sz w:val="12"/>
          <w:szCs w:val="12"/>
        </w:rPr>
        <w:t xml:space="preserve">Постановление Администрации сельского поселения Сургут муниципального района Сергиевский Самарской области №10 от 10.02.2020 года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w:t>
      </w:r>
      <w:proofErr w:type="spellStart"/>
      <w:r w:rsidR="00BB278E" w:rsidRPr="001818E4">
        <w:rPr>
          <w:rFonts w:ascii="Times New Roman" w:eastAsia="Calibri" w:hAnsi="Times New Roman" w:cs="Times New Roman"/>
          <w:bCs/>
          <w:sz w:val="12"/>
          <w:szCs w:val="12"/>
        </w:rPr>
        <w:t>кв.м</w:t>
      </w:r>
      <w:proofErr w:type="spellEnd"/>
      <w:r w:rsidR="00BB278E" w:rsidRPr="001818E4">
        <w:rPr>
          <w:rFonts w:ascii="Times New Roman" w:eastAsia="Calibri" w:hAnsi="Times New Roman" w:cs="Times New Roman"/>
          <w:bCs/>
          <w:sz w:val="12"/>
          <w:szCs w:val="12"/>
        </w:rPr>
        <w:t xml:space="preserve">., расположенном по адресу: Самарская область, Сергиевский р-н, п. Сургут, </w:t>
      </w:r>
      <w:proofErr w:type="spellStart"/>
      <w:r w:rsidR="00BB278E" w:rsidRPr="001818E4">
        <w:rPr>
          <w:rFonts w:ascii="Times New Roman" w:eastAsia="Calibri" w:hAnsi="Times New Roman" w:cs="Times New Roman"/>
          <w:bCs/>
          <w:sz w:val="12"/>
          <w:szCs w:val="12"/>
        </w:rPr>
        <w:t>ул</w:t>
      </w:r>
      <w:proofErr w:type="gramStart"/>
      <w:r w:rsidR="00BB278E" w:rsidRPr="001818E4">
        <w:rPr>
          <w:rFonts w:ascii="Times New Roman" w:eastAsia="Calibri" w:hAnsi="Times New Roman" w:cs="Times New Roman"/>
          <w:bCs/>
          <w:sz w:val="12"/>
          <w:szCs w:val="12"/>
        </w:rPr>
        <w:t>.С</w:t>
      </w:r>
      <w:proofErr w:type="gramEnd"/>
      <w:r w:rsidR="00BB278E" w:rsidRPr="001818E4">
        <w:rPr>
          <w:rFonts w:ascii="Times New Roman" w:eastAsia="Calibri" w:hAnsi="Times New Roman" w:cs="Times New Roman"/>
          <w:bCs/>
          <w:sz w:val="12"/>
          <w:szCs w:val="12"/>
        </w:rPr>
        <w:t>ургутская</w:t>
      </w:r>
      <w:proofErr w:type="spellEnd"/>
      <w:r w:rsidR="00BB278E" w:rsidRPr="001818E4">
        <w:rPr>
          <w:rFonts w:ascii="Times New Roman" w:eastAsia="Calibri" w:hAnsi="Times New Roman" w:cs="Times New Roman"/>
          <w:bCs/>
          <w:sz w:val="12"/>
          <w:szCs w:val="12"/>
        </w:rPr>
        <w:t>, д.61»…………………………………</w:t>
      </w:r>
      <w:r>
        <w:rPr>
          <w:rFonts w:ascii="Times New Roman" w:eastAsia="Calibri" w:hAnsi="Times New Roman" w:cs="Times New Roman"/>
          <w:bCs/>
          <w:sz w:val="12"/>
          <w:szCs w:val="12"/>
        </w:rPr>
        <w:t>…………………….</w:t>
      </w:r>
      <w:r w:rsidR="00BB278E" w:rsidRPr="001818E4">
        <w:rPr>
          <w:rFonts w:ascii="Times New Roman" w:eastAsia="Calibri" w:hAnsi="Times New Roman" w:cs="Times New Roman"/>
          <w:bCs/>
          <w:sz w:val="12"/>
          <w:szCs w:val="12"/>
        </w:rPr>
        <w:t>…………………………………………3</w:t>
      </w:r>
    </w:p>
    <w:p w:rsidR="00945EEC" w:rsidRPr="001818E4"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945EEC" w:rsidRPr="001818E4">
        <w:rPr>
          <w:rFonts w:ascii="Times New Roman" w:eastAsia="Calibri" w:hAnsi="Times New Roman" w:cs="Times New Roman"/>
          <w:bCs/>
          <w:sz w:val="12"/>
          <w:szCs w:val="12"/>
        </w:rPr>
        <w:t>Постановление Администрации сельского поселения Сургут муниципального района Сергиевский Самарской области №134 от 10.02.2020 года «О проведении публичных слушаний по внесению изменений в проект планировки территории и проект межевания территории объекта АО «</w:t>
      </w:r>
      <w:proofErr w:type="spellStart"/>
      <w:r w:rsidR="00945EEC" w:rsidRPr="001818E4">
        <w:rPr>
          <w:rFonts w:ascii="Times New Roman" w:eastAsia="Calibri" w:hAnsi="Times New Roman" w:cs="Times New Roman"/>
          <w:bCs/>
          <w:sz w:val="12"/>
          <w:szCs w:val="12"/>
        </w:rPr>
        <w:t>Самаранефтегаз</w:t>
      </w:r>
      <w:proofErr w:type="spellEnd"/>
      <w:r w:rsidR="00945EEC" w:rsidRPr="001818E4">
        <w:rPr>
          <w:rFonts w:ascii="Times New Roman" w:eastAsia="Calibri" w:hAnsi="Times New Roman" w:cs="Times New Roman"/>
          <w:bCs/>
          <w:sz w:val="12"/>
          <w:szCs w:val="12"/>
        </w:rPr>
        <w:t xml:space="preserve">» 4889 «Техническое перевооружение напорного нефтепровода УПСВ </w:t>
      </w:r>
      <w:proofErr w:type="spellStart"/>
      <w:r w:rsidR="00945EEC" w:rsidRPr="001818E4">
        <w:rPr>
          <w:rFonts w:ascii="Times New Roman" w:eastAsia="Calibri" w:hAnsi="Times New Roman" w:cs="Times New Roman"/>
          <w:bCs/>
          <w:sz w:val="12"/>
          <w:szCs w:val="12"/>
        </w:rPr>
        <w:t>Якушкинская</w:t>
      </w:r>
      <w:proofErr w:type="spellEnd"/>
      <w:r w:rsidR="00945EEC" w:rsidRPr="001818E4">
        <w:rPr>
          <w:rFonts w:ascii="Times New Roman" w:eastAsia="Calibri" w:hAnsi="Times New Roman" w:cs="Times New Roman"/>
          <w:bCs/>
          <w:sz w:val="12"/>
          <w:szCs w:val="12"/>
        </w:rPr>
        <w:t xml:space="preserve"> – ТП Серные воды (замена подводного перехода через </w:t>
      </w:r>
      <w:proofErr w:type="spellStart"/>
      <w:r w:rsidR="00945EEC" w:rsidRPr="001818E4">
        <w:rPr>
          <w:rFonts w:ascii="Times New Roman" w:eastAsia="Calibri" w:hAnsi="Times New Roman" w:cs="Times New Roman"/>
          <w:bCs/>
          <w:sz w:val="12"/>
          <w:szCs w:val="12"/>
        </w:rPr>
        <w:t>р</w:t>
      </w:r>
      <w:proofErr w:type="gramStart"/>
      <w:r w:rsidR="00945EEC" w:rsidRPr="001818E4">
        <w:rPr>
          <w:rFonts w:ascii="Times New Roman" w:eastAsia="Calibri" w:hAnsi="Times New Roman" w:cs="Times New Roman"/>
          <w:bCs/>
          <w:sz w:val="12"/>
          <w:szCs w:val="12"/>
        </w:rPr>
        <w:t>.С</w:t>
      </w:r>
      <w:proofErr w:type="gramEnd"/>
      <w:r w:rsidR="00945EEC" w:rsidRPr="001818E4">
        <w:rPr>
          <w:rFonts w:ascii="Times New Roman" w:eastAsia="Calibri" w:hAnsi="Times New Roman" w:cs="Times New Roman"/>
          <w:bCs/>
          <w:sz w:val="12"/>
          <w:szCs w:val="12"/>
        </w:rPr>
        <w:t>ургут</w:t>
      </w:r>
      <w:proofErr w:type="spellEnd"/>
      <w:r w:rsidR="00945EEC" w:rsidRPr="001818E4">
        <w:rPr>
          <w:rFonts w:ascii="Times New Roman" w:eastAsia="Calibri" w:hAnsi="Times New Roman" w:cs="Times New Roman"/>
          <w:bCs/>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w:t>
      </w:r>
      <w:r>
        <w:rPr>
          <w:rFonts w:ascii="Times New Roman" w:eastAsia="Calibri" w:hAnsi="Times New Roman" w:cs="Times New Roman"/>
          <w:bCs/>
          <w:sz w:val="12"/>
          <w:szCs w:val="12"/>
        </w:rPr>
        <w:t>……….</w:t>
      </w:r>
      <w:r w:rsidR="00945EEC" w:rsidRPr="001818E4">
        <w:rPr>
          <w:rFonts w:ascii="Times New Roman" w:eastAsia="Calibri" w:hAnsi="Times New Roman" w:cs="Times New Roman"/>
          <w:bCs/>
          <w:sz w:val="12"/>
          <w:szCs w:val="12"/>
        </w:rPr>
        <w:t>………………………………………………………………………………..3</w:t>
      </w:r>
    </w:p>
    <w:p w:rsidR="00C904BC" w:rsidRPr="001818E4"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C904BC" w:rsidRPr="001818E4">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C904BC" w:rsidRPr="001818E4">
        <w:rPr>
          <w:rFonts w:ascii="Times New Roman" w:eastAsia="Calibri" w:hAnsi="Times New Roman" w:cs="Times New Roman"/>
          <w:bCs/>
          <w:sz w:val="12"/>
          <w:szCs w:val="12"/>
        </w:rPr>
        <w:t>…………………………………………………………………….3</w:t>
      </w:r>
    </w:p>
    <w:p w:rsidR="00945EEC" w:rsidRPr="001818E4"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945EEC" w:rsidRPr="001818E4">
        <w:rPr>
          <w:rFonts w:ascii="Times New Roman" w:eastAsia="Calibri" w:hAnsi="Times New Roman" w:cs="Times New Roman"/>
          <w:bCs/>
          <w:sz w:val="12"/>
          <w:szCs w:val="12"/>
        </w:rPr>
        <w:t>ДОКУМЕНТАЦИЯ ПО ПЛАНИРОВКЕ ТЕРРИТОРИИ для строительства объекта 6581П «Сбор нефти и газа со скважин №№ 410, 411, 418, 419, 423 Боровского месторождения» в границах сельского поселения Сергиевск Сергиевского района Книга 1. Проект планировки территории</w:t>
      </w:r>
      <w:r w:rsidR="00582BED" w:rsidRPr="001818E4">
        <w:rPr>
          <w:rFonts w:ascii="Times New Roman" w:eastAsia="Calibri" w:hAnsi="Times New Roman" w:cs="Times New Roman"/>
          <w:bCs/>
          <w:sz w:val="12"/>
          <w:szCs w:val="12"/>
        </w:rPr>
        <w:t>………………………………………………………………………………………………………………………………………………………4</w:t>
      </w:r>
    </w:p>
    <w:p w:rsidR="004372AA" w:rsidRPr="001818E4"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00AA326D" w:rsidRPr="001818E4">
        <w:rPr>
          <w:rFonts w:ascii="Times New Roman" w:eastAsia="Calibri" w:hAnsi="Times New Roman" w:cs="Times New Roman"/>
          <w:bCs/>
          <w:sz w:val="12"/>
          <w:szCs w:val="12"/>
        </w:rPr>
        <w:t>ДОКУМЕНТАЦИЯ ПО ПЛАНИРОВКЕ ТЕРРИТОРИИ для строительства объекта 6581П «Сбор нефти и газа со скважин №№ 410, 411, 418, 419, 423 Боровского месторождения» в границах сельского поселения Сергиевск Сергиевского района Книга 3. Проект межевания территории …………………………………………………………………………………………</w:t>
      </w:r>
      <w:r>
        <w:rPr>
          <w:rFonts w:ascii="Times New Roman" w:eastAsia="Calibri" w:hAnsi="Times New Roman" w:cs="Times New Roman"/>
          <w:bCs/>
          <w:sz w:val="12"/>
          <w:szCs w:val="12"/>
        </w:rPr>
        <w:t>…………….</w:t>
      </w:r>
      <w:r w:rsidR="00AA326D" w:rsidRPr="001818E4">
        <w:rPr>
          <w:rFonts w:ascii="Times New Roman" w:eastAsia="Calibri" w:hAnsi="Times New Roman" w:cs="Times New Roman"/>
          <w:bCs/>
          <w:sz w:val="12"/>
          <w:szCs w:val="12"/>
        </w:rPr>
        <w:t>…………………………………………………………</w:t>
      </w:r>
      <w:r w:rsidR="006B1213" w:rsidRPr="001818E4">
        <w:rPr>
          <w:rFonts w:ascii="Times New Roman" w:eastAsia="Calibri" w:hAnsi="Times New Roman" w:cs="Times New Roman"/>
          <w:bCs/>
          <w:sz w:val="12"/>
          <w:szCs w:val="12"/>
        </w:rPr>
        <w:t>.</w:t>
      </w:r>
      <w:r w:rsidR="00AA326D" w:rsidRPr="001818E4">
        <w:rPr>
          <w:rFonts w:ascii="Times New Roman" w:eastAsia="Calibri" w:hAnsi="Times New Roman" w:cs="Times New Roman"/>
          <w:bCs/>
          <w:sz w:val="12"/>
          <w:szCs w:val="12"/>
        </w:rPr>
        <w:t>21</w:t>
      </w:r>
    </w:p>
    <w:p w:rsidR="00477DE3" w:rsidRPr="001818E4"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6B1213" w:rsidRPr="001818E4">
        <w:rPr>
          <w:rFonts w:ascii="Times New Roman" w:eastAsia="Calibri" w:hAnsi="Times New Roman" w:cs="Times New Roman"/>
          <w:bCs/>
          <w:sz w:val="12"/>
          <w:szCs w:val="12"/>
        </w:rPr>
        <w:t>ИНФОРМАЦИОННОЕ СООБЩЕНИЕ……………………………………………………</w:t>
      </w:r>
      <w:r>
        <w:rPr>
          <w:rFonts w:ascii="Times New Roman" w:eastAsia="Calibri" w:hAnsi="Times New Roman" w:cs="Times New Roman"/>
          <w:bCs/>
          <w:sz w:val="12"/>
          <w:szCs w:val="12"/>
        </w:rPr>
        <w:t>……………</w:t>
      </w:r>
      <w:r w:rsidR="006B1213" w:rsidRPr="001818E4">
        <w:rPr>
          <w:rFonts w:ascii="Times New Roman" w:eastAsia="Calibri" w:hAnsi="Times New Roman" w:cs="Times New Roman"/>
          <w:bCs/>
          <w:sz w:val="12"/>
          <w:szCs w:val="12"/>
        </w:rPr>
        <w:t>…………………………………………………28</w:t>
      </w:r>
    </w:p>
    <w:p w:rsidR="006B1213" w:rsidRDefault="001818E4" w:rsidP="001818E4">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477DE3" w:rsidRPr="001818E4">
        <w:rPr>
          <w:rFonts w:ascii="Times New Roman" w:eastAsia="Calibri" w:hAnsi="Times New Roman" w:cs="Times New Roman"/>
          <w:bCs/>
          <w:sz w:val="12"/>
          <w:szCs w:val="12"/>
        </w:rPr>
        <w:t>ДОКУМЕНТАЦИЯ ПО ПЛАНИРОВКЕ ТЕРРИТОРИИ</w:t>
      </w:r>
      <w:r>
        <w:rPr>
          <w:rFonts w:ascii="Times New Roman" w:eastAsia="Calibri" w:hAnsi="Times New Roman" w:cs="Times New Roman"/>
          <w:bCs/>
          <w:sz w:val="12"/>
          <w:szCs w:val="12"/>
        </w:rPr>
        <w:t xml:space="preserve"> </w:t>
      </w:r>
      <w:r w:rsidR="00477DE3" w:rsidRPr="001818E4">
        <w:rPr>
          <w:rFonts w:ascii="Times New Roman" w:eastAsia="Calibri" w:hAnsi="Times New Roman" w:cs="Times New Roman"/>
          <w:bCs/>
          <w:sz w:val="12"/>
          <w:szCs w:val="12"/>
        </w:rPr>
        <w:t>для строительства объекта</w:t>
      </w:r>
      <w:r>
        <w:rPr>
          <w:rFonts w:ascii="Times New Roman" w:eastAsia="Calibri" w:hAnsi="Times New Roman" w:cs="Times New Roman"/>
          <w:bCs/>
          <w:sz w:val="12"/>
          <w:szCs w:val="12"/>
        </w:rPr>
        <w:t xml:space="preserve"> </w:t>
      </w:r>
      <w:r w:rsidR="00477DE3" w:rsidRPr="001818E4">
        <w:rPr>
          <w:rFonts w:ascii="Times New Roman" w:eastAsia="Calibri" w:hAnsi="Times New Roman" w:cs="Times New Roman"/>
          <w:bCs/>
          <w:sz w:val="12"/>
          <w:szCs w:val="12"/>
        </w:rPr>
        <w:t>6580П «Сбор нефти и газа со скважины № 70 Южно-Орловского месторождения»</w:t>
      </w:r>
      <w:r>
        <w:rPr>
          <w:rFonts w:ascii="Times New Roman" w:eastAsia="Calibri" w:hAnsi="Times New Roman" w:cs="Times New Roman"/>
          <w:bCs/>
          <w:sz w:val="12"/>
          <w:szCs w:val="12"/>
        </w:rPr>
        <w:t xml:space="preserve"> </w:t>
      </w:r>
      <w:r w:rsidR="00477DE3" w:rsidRPr="001818E4">
        <w:rPr>
          <w:rFonts w:ascii="Times New Roman" w:eastAsia="Calibri" w:hAnsi="Times New Roman" w:cs="Times New Roman"/>
          <w:bCs/>
          <w:sz w:val="12"/>
          <w:szCs w:val="12"/>
        </w:rPr>
        <w:t>в границах сельского поселения Черновка Сергиевского района</w:t>
      </w:r>
      <w:r>
        <w:rPr>
          <w:rFonts w:ascii="Times New Roman" w:eastAsia="Calibri" w:hAnsi="Times New Roman" w:cs="Times New Roman"/>
          <w:bCs/>
          <w:sz w:val="12"/>
          <w:szCs w:val="12"/>
        </w:rPr>
        <w:t xml:space="preserve"> </w:t>
      </w:r>
      <w:r w:rsidR="00477DE3" w:rsidRPr="001818E4">
        <w:rPr>
          <w:rFonts w:ascii="Times New Roman" w:eastAsia="Calibri" w:hAnsi="Times New Roman" w:cs="Times New Roman"/>
          <w:bCs/>
          <w:sz w:val="12"/>
          <w:szCs w:val="12"/>
        </w:rPr>
        <w:t xml:space="preserve">Книга </w:t>
      </w:r>
      <w:r>
        <w:rPr>
          <w:rFonts w:ascii="Times New Roman" w:eastAsia="Calibri" w:hAnsi="Times New Roman" w:cs="Times New Roman"/>
          <w:bCs/>
          <w:sz w:val="12"/>
          <w:szCs w:val="12"/>
        </w:rPr>
        <w:t>1. Проект планировки территории………..28</w:t>
      </w:r>
    </w:p>
    <w:p w:rsidR="006005CB" w:rsidRPr="006005CB" w:rsidRDefault="006005CB" w:rsidP="006005CB">
      <w:pPr>
        <w:tabs>
          <w:tab w:val="left" w:pos="0"/>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Pr="006005CB">
        <w:rPr>
          <w:rFonts w:ascii="Times New Roman" w:eastAsia="Calibri" w:hAnsi="Times New Roman" w:cs="Times New Roman"/>
          <w:bCs/>
          <w:sz w:val="12"/>
          <w:szCs w:val="12"/>
        </w:rPr>
        <w:t>ДОКУМЕ</w:t>
      </w:r>
      <w:r>
        <w:rPr>
          <w:rFonts w:ascii="Times New Roman" w:eastAsia="Calibri" w:hAnsi="Times New Roman" w:cs="Times New Roman"/>
          <w:bCs/>
          <w:sz w:val="12"/>
          <w:szCs w:val="12"/>
        </w:rPr>
        <w:t xml:space="preserve">НТАЦИЯ ПО ПЛАНИРОВКЕ ТЕРРИТОРИИ для строительства объекта </w:t>
      </w:r>
      <w:r w:rsidRPr="006005CB">
        <w:rPr>
          <w:rFonts w:ascii="Times New Roman" w:eastAsia="Calibri" w:hAnsi="Times New Roman" w:cs="Times New Roman"/>
          <w:bCs/>
          <w:sz w:val="12"/>
          <w:szCs w:val="12"/>
        </w:rPr>
        <w:t>6580П «Сбор нефти и газа со скважины № 70</w:t>
      </w:r>
      <w:r>
        <w:rPr>
          <w:rFonts w:ascii="Times New Roman" w:eastAsia="Calibri" w:hAnsi="Times New Roman" w:cs="Times New Roman"/>
          <w:bCs/>
          <w:sz w:val="12"/>
          <w:szCs w:val="12"/>
        </w:rPr>
        <w:t xml:space="preserve"> Южно-Орловского месторождения» </w:t>
      </w:r>
      <w:r w:rsidRPr="006005CB">
        <w:rPr>
          <w:rFonts w:ascii="Times New Roman" w:eastAsia="Calibri" w:hAnsi="Times New Roman" w:cs="Times New Roman"/>
          <w:bCs/>
          <w:sz w:val="12"/>
          <w:szCs w:val="12"/>
        </w:rPr>
        <w:t>в границах сельского поселен</w:t>
      </w:r>
      <w:r>
        <w:rPr>
          <w:rFonts w:ascii="Times New Roman" w:eastAsia="Calibri" w:hAnsi="Times New Roman" w:cs="Times New Roman"/>
          <w:bCs/>
          <w:sz w:val="12"/>
          <w:szCs w:val="12"/>
        </w:rPr>
        <w:t xml:space="preserve">ия Черновка Сергиевского района </w:t>
      </w:r>
      <w:r w:rsidRPr="006005CB">
        <w:rPr>
          <w:rFonts w:ascii="Times New Roman" w:eastAsia="Calibri" w:hAnsi="Times New Roman" w:cs="Times New Roman"/>
          <w:bCs/>
          <w:sz w:val="12"/>
          <w:szCs w:val="12"/>
        </w:rPr>
        <w:t>Книга 3. Проект межевания территории</w:t>
      </w:r>
      <w:r>
        <w:rPr>
          <w:rFonts w:ascii="Times New Roman" w:eastAsia="Calibri" w:hAnsi="Times New Roman" w:cs="Times New Roman"/>
          <w:bCs/>
          <w:sz w:val="12"/>
          <w:szCs w:val="12"/>
        </w:rPr>
        <w:t>………….46</w:t>
      </w:r>
      <w:r w:rsidRPr="006005CB">
        <w:rPr>
          <w:rFonts w:ascii="Times New Roman" w:eastAsia="Calibri" w:hAnsi="Times New Roman" w:cs="Times New Roman"/>
          <w:bCs/>
          <w:sz w:val="12"/>
          <w:szCs w:val="12"/>
        </w:rPr>
        <w:t xml:space="preserve"> </w:t>
      </w:r>
    </w:p>
    <w:p w:rsidR="006005CB" w:rsidRPr="001818E4" w:rsidRDefault="006005CB" w:rsidP="001818E4">
      <w:pPr>
        <w:tabs>
          <w:tab w:val="left" w:pos="0"/>
        </w:tabs>
        <w:spacing w:after="0" w:line="240" w:lineRule="auto"/>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Default="004372AA" w:rsidP="004372AA">
      <w:pPr>
        <w:tabs>
          <w:tab w:val="left" w:pos="6936"/>
        </w:tabs>
        <w:spacing w:after="0" w:line="240" w:lineRule="auto"/>
        <w:ind w:firstLine="284"/>
        <w:jc w:val="both"/>
        <w:rPr>
          <w:rFonts w:ascii="Times New Roman" w:eastAsia="Calibri" w:hAnsi="Times New Roman" w:cs="Times New Roman"/>
          <w:bCs/>
          <w:sz w:val="12"/>
          <w:szCs w:val="12"/>
        </w:rPr>
      </w:pPr>
    </w:p>
    <w:p w:rsidR="004372AA" w:rsidRPr="000B3570" w:rsidRDefault="004372AA" w:rsidP="004372AA">
      <w:pPr>
        <w:tabs>
          <w:tab w:val="left" w:pos="6936"/>
        </w:tabs>
        <w:spacing w:after="0" w:line="240" w:lineRule="auto"/>
        <w:ind w:firstLine="284"/>
        <w:jc w:val="both"/>
        <w:rPr>
          <w:rFonts w:ascii="Times New Roman" w:eastAsia="Calibri" w:hAnsi="Times New Roman" w:cs="Times New Roman"/>
          <w:sz w:val="12"/>
          <w:szCs w:val="12"/>
        </w:rPr>
      </w:pPr>
    </w:p>
    <w:p w:rsidR="00CE1FA7" w:rsidRDefault="00182A44" w:rsidP="004372AA">
      <w:pPr>
        <w:tabs>
          <w:tab w:val="left" w:pos="284"/>
        </w:tabs>
        <w:spacing w:after="0"/>
        <w:jc w:val="right"/>
        <w:rPr>
          <w:rFonts w:ascii="Times New Roman" w:eastAsia="Calibri" w:hAnsi="Times New Roman" w:cs="Times New Roman"/>
          <w:sz w:val="12"/>
          <w:szCs w:val="12"/>
        </w:rPr>
      </w:pP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r w:rsidRPr="00182A44">
        <w:rPr>
          <w:rFonts w:ascii="Times New Roman" w:eastAsia="Calibri" w:hAnsi="Times New Roman" w:cs="Times New Roman"/>
          <w:sz w:val="12"/>
          <w:szCs w:val="12"/>
        </w:rPr>
        <w:tab/>
      </w: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4372AA" w:rsidRDefault="004372AA" w:rsidP="004372AA">
      <w:pPr>
        <w:tabs>
          <w:tab w:val="left" w:pos="284"/>
        </w:tabs>
        <w:spacing w:after="0"/>
        <w:jc w:val="right"/>
        <w:rPr>
          <w:rFonts w:ascii="Times New Roman" w:eastAsia="Calibri" w:hAnsi="Times New Roman" w:cs="Times New Roman"/>
          <w:sz w:val="12"/>
          <w:szCs w:val="12"/>
        </w:rPr>
      </w:pPr>
    </w:p>
    <w:p w:rsidR="00CE1FA7" w:rsidRDefault="00CE1FA7" w:rsidP="00CE1FA7">
      <w:pPr>
        <w:tabs>
          <w:tab w:val="left" w:pos="284"/>
        </w:tabs>
        <w:spacing w:after="0"/>
        <w:jc w:val="right"/>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Default="00875597" w:rsidP="00875597">
      <w:pPr>
        <w:tabs>
          <w:tab w:val="left" w:pos="284"/>
        </w:tabs>
        <w:spacing w:after="0"/>
        <w:ind w:firstLine="284"/>
        <w:jc w:val="center"/>
        <w:rPr>
          <w:rFonts w:ascii="Times New Roman" w:eastAsia="Calibri" w:hAnsi="Times New Roman" w:cs="Times New Roman"/>
          <w:sz w:val="12"/>
          <w:szCs w:val="12"/>
        </w:rPr>
      </w:pPr>
    </w:p>
    <w:p w:rsidR="00875597" w:rsidRPr="005465F1" w:rsidRDefault="00875597" w:rsidP="00875597">
      <w:pPr>
        <w:tabs>
          <w:tab w:val="left" w:pos="284"/>
        </w:tabs>
        <w:spacing w:after="0"/>
        <w:ind w:firstLine="284"/>
        <w:jc w:val="right"/>
        <w:rPr>
          <w:rFonts w:ascii="Times New Roman" w:eastAsia="Calibri" w:hAnsi="Times New Roman" w:cs="Times New Roman"/>
          <w:sz w:val="12"/>
          <w:szCs w:val="12"/>
        </w:rPr>
      </w:pPr>
    </w:p>
    <w:p w:rsidR="005465F1" w:rsidRPr="008C0F0A" w:rsidRDefault="005465F1" w:rsidP="00875597">
      <w:pPr>
        <w:tabs>
          <w:tab w:val="left" w:pos="284"/>
        </w:tabs>
        <w:spacing w:after="0"/>
        <w:ind w:firstLine="284"/>
        <w:jc w:val="right"/>
        <w:rPr>
          <w:rFonts w:ascii="Times New Roman" w:eastAsia="Calibri" w:hAnsi="Times New Roman" w:cs="Times New Roman"/>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582BED" w:rsidRDefault="00582BED" w:rsidP="00C904BC">
      <w:pPr>
        <w:tabs>
          <w:tab w:val="left" w:pos="284"/>
        </w:tabs>
        <w:spacing w:after="0"/>
        <w:rPr>
          <w:rFonts w:ascii="Times New Roman" w:eastAsia="Calibri" w:hAnsi="Times New Roman" w:cs="Times New Roman"/>
          <w:b/>
          <w:sz w:val="12"/>
          <w:szCs w:val="12"/>
        </w:rPr>
      </w:pPr>
    </w:p>
    <w:p w:rsidR="006005CB" w:rsidRDefault="006005CB" w:rsidP="00C904BC">
      <w:pPr>
        <w:tabs>
          <w:tab w:val="left" w:pos="284"/>
        </w:tabs>
        <w:spacing w:after="0"/>
        <w:rPr>
          <w:rFonts w:ascii="Times New Roman" w:eastAsia="Calibri" w:hAnsi="Times New Roman" w:cs="Times New Roman"/>
          <w:b/>
          <w:sz w:val="12"/>
          <w:szCs w:val="12"/>
        </w:rPr>
      </w:pPr>
    </w:p>
    <w:p w:rsidR="00BB278E" w:rsidRPr="00BB278E" w:rsidRDefault="00BB278E" w:rsidP="00BB278E">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lastRenderedPageBreak/>
        <w:t>Администрация</w:t>
      </w:r>
    </w:p>
    <w:p w:rsidR="00BB278E" w:rsidRPr="00BB278E" w:rsidRDefault="00BB278E" w:rsidP="00BB278E">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сельского поселения Сургут</w:t>
      </w:r>
    </w:p>
    <w:p w:rsidR="00BB278E" w:rsidRPr="00BB278E" w:rsidRDefault="00BB278E" w:rsidP="00BB278E">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муниципального района Сергиевский</w:t>
      </w:r>
    </w:p>
    <w:p w:rsidR="00BB278E" w:rsidRPr="00BB278E" w:rsidRDefault="00BB278E" w:rsidP="00BB278E">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Самарской области</w:t>
      </w:r>
    </w:p>
    <w:p w:rsidR="00BB278E" w:rsidRPr="00BB278E" w:rsidRDefault="00BB278E" w:rsidP="00BB278E">
      <w:pPr>
        <w:tabs>
          <w:tab w:val="left" w:pos="284"/>
        </w:tabs>
        <w:spacing w:after="0"/>
        <w:jc w:val="center"/>
        <w:rPr>
          <w:rFonts w:ascii="Times New Roman" w:eastAsia="Calibri" w:hAnsi="Times New Roman" w:cs="Times New Roman"/>
          <w:sz w:val="12"/>
          <w:szCs w:val="12"/>
        </w:rPr>
      </w:pPr>
    </w:p>
    <w:p w:rsidR="00BB278E" w:rsidRPr="00BB278E" w:rsidRDefault="00BB278E" w:rsidP="00BB278E">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ПОСТАНОВЛЕНИЕ</w:t>
      </w:r>
    </w:p>
    <w:p w:rsidR="00BB278E" w:rsidRDefault="00BB278E" w:rsidP="001A240A">
      <w:pPr>
        <w:tabs>
          <w:tab w:val="left" w:pos="284"/>
        </w:tabs>
        <w:spacing w:after="0"/>
        <w:rPr>
          <w:rFonts w:ascii="Times New Roman" w:eastAsia="Calibri" w:hAnsi="Times New Roman" w:cs="Times New Roman"/>
          <w:sz w:val="12"/>
          <w:szCs w:val="12"/>
        </w:rPr>
      </w:pPr>
      <w:r w:rsidRPr="00BB278E">
        <w:rPr>
          <w:rFonts w:ascii="Times New Roman" w:eastAsia="Calibri" w:hAnsi="Times New Roman" w:cs="Times New Roman"/>
          <w:sz w:val="12"/>
          <w:szCs w:val="12"/>
        </w:rPr>
        <w:t xml:space="preserve"> «10» февраля 2020 г. </w:t>
      </w:r>
      <w:r w:rsidR="001A240A">
        <w:rPr>
          <w:rFonts w:ascii="Times New Roman" w:eastAsia="Calibri" w:hAnsi="Times New Roman" w:cs="Times New Roman"/>
          <w:sz w:val="12"/>
          <w:szCs w:val="12"/>
        </w:rPr>
        <w:t xml:space="preserve">                                                                                                                                                                                                            </w:t>
      </w:r>
      <w:r w:rsidRPr="00BB278E">
        <w:rPr>
          <w:rFonts w:ascii="Times New Roman" w:eastAsia="Calibri" w:hAnsi="Times New Roman" w:cs="Times New Roman"/>
          <w:sz w:val="12"/>
          <w:szCs w:val="12"/>
        </w:rPr>
        <w:t>№ 10</w:t>
      </w:r>
    </w:p>
    <w:p w:rsidR="001A240A" w:rsidRDefault="001A240A" w:rsidP="001A240A">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О предоставлении разрешения на </w:t>
      </w:r>
      <w:r w:rsidRPr="001A240A">
        <w:rPr>
          <w:rFonts w:ascii="Times New Roman" w:eastAsia="Calibri" w:hAnsi="Times New Roman" w:cs="Times New Roman"/>
          <w:sz w:val="12"/>
          <w:szCs w:val="12"/>
        </w:rPr>
        <w:t>откл</w:t>
      </w:r>
      <w:r>
        <w:rPr>
          <w:rFonts w:ascii="Times New Roman" w:eastAsia="Calibri" w:hAnsi="Times New Roman" w:cs="Times New Roman"/>
          <w:sz w:val="12"/>
          <w:szCs w:val="12"/>
        </w:rPr>
        <w:t>онение от предельных параметров разрешенного строительства,</w:t>
      </w:r>
      <w:r w:rsidRPr="001A240A">
        <w:rPr>
          <w:rFonts w:ascii="Times New Roman" w:eastAsia="Calibri" w:hAnsi="Times New Roman" w:cs="Times New Roman"/>
          <w:sz w:val="12"/>
          <w:szCs w:val="12"/>
        </w:rPr>
        <w:t xml:space="preserve"> реко</w:t>
      </w:r>
      <w:r>
        <w:rPr>
          <w:rFonts w:ascii="Times New Roman" w:eastAsia="Calibri" w:hAnsi="Times New Roman" w:cs="Times New Roman"/>
          <w:sz w:val="12"/>
          <w:szCs w:val="12"/>
        </w:rPr>
        <w:t>нструкции объектов капитального</w:t>
      </w:r>
      <w:r w:rsidRPr="001A240A">
        <w:rPr>
          <w:rFonts w:ascii="Times New Roman" w:eastAsia="Calibri" w:hAnsi="Times New Roman" w:cs="Times New Roman"/>
          <w:sz w:val="12"/>
          <w:szCs w:val="12"/>
        </w:rPr>
        <w:t xml:space="preserve"> строи</w:t>
      </w:r>
      <w:r>
        <w:rPr>
          <w:rFonts w:ascii="Times New Roman" w:eastAsia="Calibri" w:hAnsi="Times New Roman" w:cs="Times New Roman"/>
          <w:sz w:val="12"/>
          <w:szCs w:val="12"/>
        </w:rPr>
        <w:t>тельства для земельного участка</w:t>
      </w:r>
      <w:r w:rsidRPr="001A240A">
        <w:rPr>
          <w:rFonts w:ascii="Times New Roman" w:eastAsia="Calibri" w:hAnsi="Times New Roman" w:cs="Times New Roman"/>
          <w:sz w:val="12"/>
          <w:szCs w:val="12"/>
        </w:rPr>
        <w:t xml:space="preserve"> с кадаст</w:t>
      </w:r>
      <w:r>
        <w:rPr>
          <w:rFonts w:ascii="Times New Roman" w:eastAsia="Calibri" w:hAnsi="Times New Roman" w:cs="Times New Roman"/>
          <w:sz w:val="12"/>
          <w:szCs w:val="12"/>
        </w:rPr>
        <w:t>ровым номером 63:31:1101002:16,</w:t>
      </w:r>
      <w:r w:rsidRPr="001A240A">
        <w:rPr>
          <w:rFonts w:ascii="Times New Roman" w:eastAsia="Calibri" w:hAnsi="Times New Roman" w:cs="Times New Roman"/>
          <w:sz w:val="12"/>
          <w:szCs w:val="12"/>
        </w:rPr>
        <w:t xml:space="preserve"> площадью</w:t>
      </w:r>
      <w:r>
        <w:rPr>
          <w:rFonts w:ascii="Times New Roman" w:eastAsia="Calibri" w:hAnsi="Times New Roman" w:cs="Times New Roman"/>
          <w:sz w:val="12"/>
          <w:szCs w:val="12"/>
        </w:rPr>
        <w:t xml:space="preserve"> 401,00 </w:t>
      </w:r>
      <w:proofErr w:type="spellStart"/>
      <w:r>
        <w:rPr>
          <w:rFonts w:ascii="Times New Roman" w:eastAsia="Calibri" w:hAnsi="Times New Roman" w:cs="Times New Roman"/>
          <w:sz w:val="12"/>
          <w:szCs w:val="12"/>
        </w:rPr>
        <w:t>кв.м</w:t>
      </w:r>
      <w:proofErr w:type="spellEnd"/>
      <w:r>
        <w:rPr>
          <w:rFonts w:ascii="Times New Roman" w:eastAsia="Calibri" w:hAnsi="Times New Roman" w:cs="Times New Roman"/>
          <w:sz w:val="12"/>
          <w:szCs w:val="12"/>
        </w:rPr>
        <w:t xml:space="preserve">., расположенном по адресу: Самарская область, </w:t>
      </w:r>
      <w:r w:rsidRPr="001A240A">
        <w:rPr>
          <w:rFonts w:ascii="Times New Roman" w:eastAsia="Calibri" w:hAnsi="Times New Roman" w:cs="Times New Roman"/>
          <w:sz w:val="12"/>
          <w:szCs w:val="12"/>
        </w:rPr>
        <w:t>Сергиевский</w:t>
      </w:r>
      <w:r>
        <w:rPr>
          <w:rFonts w:ascii="Times New Roman" w:eastAsia="Calibri" w:hAnsi="Times New Roman" w:cs="Times New Roman"/>
          <w:sz w:val="12"/>
          <w:szCs w:val="12"/>
        </w:rPr>
        <w:t xml:space="preserve"> р-н, п. Сургут, </w:t>
      </w:r>
      <w:proofErr w:type="spellStart"/>
      <w:r>
        <w:rPr>
          <w:rFonts w:ascii="Times New Roman" w:eastAsia="Calibri" w:hAnsi="Times New Roman" w:cs="Times New Roman"/>
          <w:sz w:val="12"/>
          <w:szCs w:val="12"/>
        </w:rPr>
        <w:t>ул</w:t>
      </w: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ургутская</w:t>
      </w:r>
      <w:proofErr w:type="spellEnd"/>
      <w:r>
        <w:rPr>
          <w:rFonts w:ascii="Times New Roman" w:eastAsia="Calibri" w:hAnsi="Times New Roman" w:cs="Times New Roman"/>
          <w:sz w:val="12"/>
          <w:szCs w:val="12"/>
        </w:rPr>
        <w:t>,</w:t>
      </w:r>
      <w:r w:rsidRPr="001A240A">
        <w:rPr>
          <w:rFonts w:ascii="Times New Roman" w:eastAsia="Calibri" w:hAnsi="Times New Roman" w:cs="Times New Roman"/>
          <w:sz w:val="12"/>
          <w:szCs w:val="12"/>
        </w:rPr>
        <w:t xml:space="preserve"> д.61</w:t>
      </w:r>
    </w:p>
    <w:p w:rsidR="00C904BC" w:rsidRPr="00C904BC" w:rsidRDefault="00C904BC" w:rsidP="00C904BC">
      <w:pPr>
        <w:tabs>
          <w:tab w:val="left" w:pos="284"/>
        </w:tabs>
        <w:spacing w:after="0"/>
        <w:jc w:val="both"/>
        <w:rPr>
          <w:rFonts w:ascii="Times New Roman" w:eastAsia="Calibri" w:hAnsi="Times New Roman" w:cs="Times New Roman"/>
          <w:sz w:val="12"/>
          <w:szCs w:val="12"/>
        </w:rPr>
      </w:pPr>
      <w:r w:rsidRPr="00C904BC">
        <w:rPr>
          <w:rFonts w:ascii="Times New Roman" w:eastAsia="Calibri" w:hAnsi="Times New Roman" w:cs="Times New Roman"/>
          <w:sz w:val="12"/>
          <w:szCs w:val="12"/>
        </w:rPr>
        <w:t>Рассмотрев заявление Иванова Михаила Леонидовича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w:t>
      </w:r>
      <w:r>
        <w:rPr>
          <w:rFonts w:ascii="Times New Roman" w:eastAsia="Calibri" w:hAnsi="Times New Roman" w:cs="Times New Roman"/>
          <w:sz w:val="12"/>
          <w:szCs w:val="12"/>
        </w:rPr>
        <w:t>а Сергиевский Самарской области</w:t>
      </w:r>
    </w:p>
    <w:p w:rsidR="00C904BC" w:rsidRPr="00C904BC" w:rsidRDefault="00C904BC" w:rsidP="00C904BC">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ПОСТАНОВЛЯЕТ:</w:t>
      </w:r>
    </w:p>
    <w:p w:rsidR="00C904BC" w:rsidRPr="00C904BC" w:rsidRDefault="00C904BC" w:rsidP="00C904B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C904BC">
        <w:rPr>
          <w:rFonts w:ascii="Times New Roman" w:eastAsia="Calibri" w:hAnsi="Times New Roman" w:cs="Times New Roman"/>
          <w:sz w:val="12"/>
          <w:szCs w:val="12"/>
        </w:rPr>
        <w:t xml:space="preserve">Предоставить  разрешение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63:31:1101002:16,  площадью 401,00 </w:t>
      </w:r>
      <w:proofErr w:type="spellStart"/>
      <w:r w:rsidRPr="00C904BC">
        <w:rPr>
          <w:rFonts w:ascii="Times New Roman" w:eastAsia="Calibri" w:hAnsi="Times New Roman" w:cs="Times New Roman"/>
          <w:sz w:val="12"/>
          <w:szCs w:val="12"/>
        </w:rPr>
        <w:t>кв.м</w:t>
      </w:r>
      <w:proofErr w:type="spellEnd"/>
      <w:r w:rsidRPr="00C904BC">
        <w:rPr>
          <w:rFonts w:ascii="Times New Roman" w:eastAsia="Calibri" w:hAnsi="Times New Roman" w:cs="Times New Roman"/>
          <w:sz w:val="12"/>
          <w:szCs w:val="12"/>
        </w:rPr>
        <w:t xml:space="preserve">., </w:t>
      </w:r>
      <w:proofErr w:type="gramStart"/>
      <w:r w:rsidRPr="00C904BC">
        <w:rPr>
          <w:rFonts w:ascii="Times New Roman" w:eastAsia="Calibri" w:hAnsi="Times New Roman" w:cs="Times New Roman"/>
          <w:sz w:val="12"/>
          <w:szCs w:val="12"/>
        </w:rPr>
        <w:t>расположенном</w:t>
      </w:r>
      <w:proofErr w:type="gramEnd"/>
      <w:r w:rsidRPr="00C904BC">
        <w:rPr>
          <w:rFonts w:ascii="Times New Roman" w:eastAsia="Calibri" w:hAnsi="Times New Roman" w:cs="Times New Roman"/>
          <w:sz w:val="12"/>
          <w:szCs w:val="12"/>
        </w:rPr>
        <w:t xml:space="preserve"> по  адресу: Самарская область, Сергиевский р-н, п. Сургут, </w:t>
      </w:r>
      <w:proofErr w:type="spellStart"/>
      <w:r w:rsidRPr="00C904BC">
        <w:rPr>
          <w:rFonts w:ascii="Times New Roman" w:eastAsia="Calibri" w:hAnsi="Times New Roman" w:cs="Times New Roman"/>
          <w:sz w:val="12"/>
          <w:szCs w:val="12"/>
        </w:rPr>
        <w:t>ул</w:t>
      </w:r>
      <w:proofErr w:type="gramStart"/>
      <w:r w:rsidRPr="00C904BC">
        <w:rPr>
          <w:rFonts w:ascii="Times New Roman" w:eastAsia="Calibri" w:hAnsi="Times New Roman" w:cs="Times New Roman"/>
          <w:sz w:val="12"/>
          <w:szCs w:val="12"/>
        </w:rPr>
        <w:t>.С</w:t>
      </w:r>
      <w:proofErr w:type="gramEnd"/>
      <w:r w:rsidRPr="00C904BC">
        <w:rPr>
          <w:rFonts w:ascii="Times New Roman" w:eastAsia="Calibri" w:hAnsi="Times New Roman" w:cs="Times New Roman"/>
          <w:sz w:val="12"/>
          <w:szCs w:val="12"/>
        </w:rPr>
        <w:t>ургутская</w:t>
      </w:r>
      <w:proofErr w:type="spellEnd"/>
      <w:r w:rsidRPr="00C904BC">
        <w:rPr>
          <w:rFonts w:ascii="Times New Roman" w:eastAsia="Calibri" w:hAnsi="Times New Roman" w:cs="Times New Roman"/>
          <w:sz w:val="12"/>
          <w:szCs w:val="12"/>
        </w:rPr>
        <w:t>, д.61.</w:t>
      </w:r>
    </w:p>
    <w:p w:rsidR="00C904BC" w:rsidRPr="00C904BC" w:rsidRDefault="00C904BC" w:rsidP="00C904BC">
      <w:pPr>
        <w:tabs>
          <w:tab w:val="left" w:pos="284"/>
        </w:tabs>
        <w:spacing w:after="0"/>
        <w:ind w:firstLine="284"/>
        <w:jc w:val="both"/>
        <w:rPr>
          <w:rFonts w:ascii="Times New Roman" w:eastAsia="Calibri" w:hAnsi="Times New Roman" w:cs="Times New Roman"/>
          <w:sz w:val="12"/>
          <w:szCs w:val="12"/>
        </w:rPr>
      </w:pPr>
      <w:r w:rsidRPr="00C904BC">
        <w:rPr>
          <w:rFonts w:ascii="Times New Roman" w:eastAsia="Calibri" w:hAnsi="Times New Roman" w:cs="Times New Roman"/>
          <w:sz w:val="12"/>
          <w:szCs w:val="12"/>
        </w:rPr>
        <w:t>2. Разрешить   отклонение   от   предельных   параметров   разрешенного строительства,   реконструкции   объектов  капитального  строительства  для земельного участка с установлением следующих значений параметров: уменьшение минимальной площади земельного участка для индивидуальной жилой застройки с 600 квадратных метров до 401,00 квадратных метров.</w:t>
      </w:r>
    </w:p>
    <w:p w:rsidR="00C904BC" w:rsidRPr="00C904BC" w:rsidRDefault="00C904BC" w:rsidP="00C904B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904BC">
        <w:rPr>
          <w:rFonts w:ascii="Times New Roman" w:eastAsia="Calibri"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C904BC" w:rsidRPr="00C904BC" w:rsidRDefault="00C904BC" w:rsidP="00C904BC">
      <w:pPr>
        <w:tabs>
          <w:tab w:val="left" w:pos="284"/>
        </w:tabs>
        <w:spacing w:after="0"/>
        <w:ind w:firstLine="284"/>
        <w:jc w:val="both"/>
        <w:rPr>
          <w:rFonts w:ascii="Times New Roman" w:eastAsia="Calibri" w:hAnsi="Times New Roman" w:cs="Times New Roman"/>
          <w:sz w:val="12"/>
          <w:szCs w:val="12"/>
        </w:rPr>
      </w:pPr>
      <w:r w:rsidRPr="00C904BC">
        <w:rPr>
          <w:rFonts w:ascii="Times New Roman" w:eastAsia="Calibri" w:hAnsi="Times New Roman" w:cs="Times New Roman"/>
          <w:sz w:val="12"/>
          <w:szCs w:val="12"/>
        </w:rPr>
        <w:t xml:space="preserve">4. Опубликовать настоящее Постановление в газете «Сергиевский вестник» и разместить на сайте Администрации муниципального района Сергиевский </w:t>
      </w:r>
      <w:r>
        <w:rPr>
          <w:rFonts w:ascii="Times New Roman" w:eastAsia="Calibri" w:hAnsi="Times New Roman" w:cs="Times New Roman"/>
          <w:sz w:val="12"/>
          <w:szCs w:val="12"/>
        </w:rPr>
        <w:t xml:space="preserve">по адресу: </w:t>
      </w:r>
      <w:hyperlink r:id="rId9" w:history="1">
        <w:r w:rsidRPr="009414C3">
          <w:rPr>
            <w:rStyle w:val="af9"/>
            <w:rFonts w:ascii="Times New Roman" w:eastAsia="Calibri" w:hAnsi="Times New Roman" w:cs="Times New Roman"/>
            <w:sz w:val="12"/>
            <w:szCs w:val="12"/>
          </w:rPr>
          <w:t>http://sergievsk.ru/</w:t>
        </w:r>
      </w:hyperlink>
      <w:r>
        <w:rPr>
          <w:rFonts w:ascii="Times New Roman" w:eastAsia="Calibri" w:hAnsi="Times New Roman" w:cs="Times New Roman"/>
          <w:sz w:val="12"/>
          <w:szCs w:val="12"/>
        </w:rPr>
        <w:t xml:space="preserve"> </w:t>
      </w:r>
      <w:r w:rsidRPr="00C904BC">
        <w:rPr>
          <w:rFonts w:ascii="Times New Roman" w:eastAsia="Calibri" w:hAnsi="Times New Roman" w:cs="Times New Roman"/>
          <w:sz w:val="12"/>
          <w:szCs w:val="12"/>
        </w:rPr>
        <w:t>в информационно-телекоммуникационной сети Интернет.</w:t>
      </w:r>
    </w:p>
    <w:p w:rsidR="00C904BC" w:rsidRPr="00C904BC" w:rsidRDefault="00C904BC" w:rsidP="00C904BC">
      <w:pPr>
        <w:tabs>
          <w:tab w:val="left" w:pos="284"/>
        </w:tabs>
        <w:spacing w:after="0"/>
        <w:ind w:firstLine="284"/>
        <w:jc w:val="both"/>
        <w:rPr>
          <w:rFonts w:ascii="Times New Roman" w:eastAsia="Calibri" w:hAnsi="Times New Roman" w:cs="Times New Roman"/>
          <w:sz w:val="12"/>
          <w:szCs w:val="12"/>
        </w:rPr>
      </w:pPr>
      <w:r w:rsidRPr="00C904BC">
        <w:rPr>
          <w:rFonts w:ascii="Times New Roman" w:eastAsia="Calibri" w:hAnsi="Times New Roman" w:cs="Times New Roman"/>
          <w:sz w:val="12"/>
          <w:szCs w:val="12"/>
        </w:rPr>
        <w:t xml:space="preserve">5. Настоящее Постановление вступает в силу со дня его официального опубликования. </w:t>
      </w:r>
    </w:p>
    <w:p w:rsidR="00C904BC" w:rsidRPr="00C904BC" w:rsidRDefault="00C904BC" w:rsidP="00C904BC">
      <w:pPr>
        <w:tabs>
          <w:tab w:val="left" w:pos="284"/>
        </w:tabs>
        <w:spacing w:after="0"/>
        <w:ind w:firstLine="284"/>
        <w:jc w:val="both"/>
        <w:rPr>
          <w:rFonts w:ascii="Times New Roman" w:eastAsia="Calibri" w:hAnsi="Times New Roman" w:cs="Times New Roman"/>
          <w:sz w:val="12"/>
          <w:szCs w:val="12"/>
        </w:rPr>
      </w:pPr>
      <w:r w:rsidRPr="00C904BC">
        <w:rPr>
          <w:rFonts w:ascii="Times New Roman" w:eastAsia="Calibri" w:hAnsi="Times New Roman" w:cs="Times New Roman"/>
          <w:sz w:val="12"/>
          <w:szCs w:val="12"/>
        </w:rPr>
        <w:t xml:space="preserve">6. </w:t>
      </w:r>
      <w:proofErr w:type="gramStart"/>
      <w:r w:rsidRPr="00C904BC">
        <w:rPr>
          <w:rFonts w:ascii="Times New Roman" w:eastAsia="Calibri" w:hAnsi="Times New Roman" w:cs="Times New Roman"/>
          <w:sz w:val="12"/>
          <w:szCs w:val="12"/>
        </w:rPr>
        <w:t>Контроль за</w:t>
      </w:r>
      <w:proofErr w:type="gramEnd"/>
      <w:r w:rsidRPr="00C904BC">
        <w:rPr>
          <w:rFonts w:ascii="Times New Roman" w:eastAsia="Calibri" w:hAnsi="Times New Roman" w:cs="Times New Roman"/>
          <w:sz w:val="12"/>
          <w:szCs w:val="12"/>
        </w:rPr>
        <w:t xml:space="preserve"> выполнением настоящего По</w:t>
      </w:r>
      <w:r>
        <w:rPr>
          <w:rFonts w:ascii="Times New Roman" w:eastAsia="Calibri" w:hAnsi="Times New Roman" w:cs="Times New Roman"/>
          <w:sz w:val="12"/>
          <w:szCs w:val="12"/>
        </w:rPr>
        <w:t xml:space="preserve">становления оставляю за собой. </w:t>
      </w:r>
    </w:p>
    <w:p w:rsidR="00C904BC" w:rsidRPr="00C904BC" w:rsidRDefault="00C904BC" w:rsidP="00C904BC">
      <w:pPr>
        <w:tabs>
          <w:tab w:val="left" w:pos="284"/>
        </w:tabs>
        <w:spacing w:after="0"/>
        <w:jc w:val="right"/>
        <w:rPr>
          <w:rFonts w:ascii="Times New Roman" w:eastAsia="Calibri" w:hAnsi="Times New Roman" w:cs="Times New Roman"/>
          <w:sz w:val="12"/>
          <w:szCs w:val="12"/>
        </w:rPr>
      </w:pPr>
      <w:r w:rsidRPr="00C904BC">
        <w:rPr>
          <w:rFonts w:ascii="Times New Roman" w:eastAsia="Calibri" w:hAnsi="Times New Roman" w:cs="Times New Roman"/>
          <w:sz w:val="12"/>
          <w:szCs w:val="12"/>
        </w:rPr>
        <w:t>Глава   сельского поселения Сургут</w:t>
      </w:r>
    </w:p>
    <w:p w:rsidR="00C904BC" w:rsidRDefault="00C904BC" w:rsidP="00C904BC">
      <w:pPr>
        <w:tabs>
          <w:tab w:val="left" w:pos="284"/>
        </w:tabs>
        <w:spacing w:after="0"/>
        <w:jc w:val="right"/>
        <w:rPr>
          <w:rFonts w:ascii="Times New Roman" w:eastAsia="Calibri" w:hAnsi="Times New Roman" w:cs="Times New Roman"/>
          <w:sz w:val="12"/>
          <w:szCs w:val="12"/>
        </w:rPr>
      </w:pPr>
      <w:r w:rsidRPr="00C904BC">
        <w:rPr>
          <w:rFonts w:ascii="Times New Roman" w:eastAsia="Calibri" w:hAnsi="Times New Roman" w:cs="Times New Roman"/>
          <w:sz w:val="12"/>
          <w:szCs w:val="12"/>
        </w:rPr>
        <w:t xml:space="preserve">муниципального района Сергиевский                                                      </w:t>
      </w:r>
    </w:p>
    <w:p w:rsidR="00C904BC" w:rsidRDefault="00C904BC" w:rsidP="00C904BC">
      <w:pPr>
        <w:tabs>
          <w:tab w:val="left" w:pos="284"/>
        </w:tabs>
        <w:spacing w:after="0"/>
        <w:jc w:val="right"/>
        <w:rPr>
          <w:rFonts w:ascii="Times New Roman" w:eastAsia="Calibri" w:hAnsi="Times New Roman" w:cs="Times New Roman"/>
          <w:sz w:val="12"/>
          <w:szCs w:val="12"/>
        </w:rPr>
      </w:pPr>
      <w:r w:rsidRPr="00C904BC">
        <w:rPr>
          <w:rFonts w:ascii="Times New Roman" w:eastAsia="Calibri" w:hAnsi="Times New Roman" w:cs="Times New Roman"/>
          <w:sz w:val="12"/>
          <w:szCs w:val="12"/>
        </w:rPr>
        <w:t xml:space="preserve">             С.А. Содомов</w:t>
      </w:r>
    </w:p>
    <w:p w:rsidR="00945EEC" w:rsidRPr="00BB278E" w:rsidRDefault="00945EEC" w:rsidP="00945EEC">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Администрация</w:t>
      </w:r>
    </w:p>
    <w:p w:rsidR="00945EEC" w:rsidRPr="00BB278E" w:rsidRDefault="00945EEC" w:rsidP="00945EEC">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муниципального района Сергиевский</w:t>
      </w:r>
    </w:p>
    <w:p w:rsidR="00945EEC" w:rsidRPr="00BB278E" w:rsidRDefault="00945EEC" w:rsidP="00945EEC">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Самарской области</w:t>
      </w:r>
    </w:p>
    <w:p w:rsidR="00945EEC" w:rsidRPr="00BB278E" w:rsidRDefault="00945EEC" w:rsidP="00945EEC">
      <w:pPr>
        <w:tabs>
          <w:tab w:val="left" w:pos="284"/>
        </w:tabs>
        <w:spacing w:after="0"/>
        <w:jc w:val="center"/>
        <w:rPr>
          <w:rFonts w:ascii="Times New Roman" w:eastAsia="Calibri" w:hAnsi="Times New Roman" w:cs="Times New Roman"/>
          <w:sz w:val="12"/>
          <w:szCs w:val="12"/>
        </w:rPr>
      </w:pPr>
    </w:p>
    <w:p w:rsidR="00945EEC" w:rsidRPr="00BB278E" w:rsidRDefault="00945EEC" w:rsidP="00945EEC">
      <w:pPr>
        <w:tabs>
          <w:tab w:val="left" w:pos="284"/>
        </w:tabs>
        <w:spacing w:after="0"/>
        <w:jc w:val="center"/>
        <w:rPr>
          <w:rFonts w:ascii="Times New Roman" w:eastAsia="Calibri" w:hAnsi="Times New Roman" w:cs="Times New Roman"/>
          <w:sz w:val="12"/>
          <w:szCs w:val="12"/>
        </w:rPr>
      </w:pPr>
      <w:r w:rsidRPr="00BB278E">
        <w:rPr>
          <w:rFonts w:ascii="Times New Roman" w:eastAsia="Calibri" w:hAnsi="Times New Roman" w:cs="Times New Roman"/>
          <w:sz w:val="12"/>
          <w:szCs w:val="12"/>
        </w:rPr>
        <w:t>ПОСТАНОВЛЕНИЕ</w:t>
      </w:r>
    </w:p>
    <w:p w:rsidR="00945EEC" w:rsidRDefault="00945EEC" w:rsidP="00945EEC">
      <w:pPr>
        <w:tabs>
          <w:tab w:val="left" w:pos="284"/>
        </w:tabs>
        <w:spacing w:after="0"/>
        <w:rPr>
          <w:rFonts w:ascii="Times New Roman" w:eastAsia="Calibri" w:hAnsi="Times New Roman" w:cs="Times New Roman"/>
          <w:sz w:val="12"/>
          <w:szCs w:val="12"/>
        </w:rPr>
      </w:pPr>
      <w:r w:rsidRPr="00BB278E">
        <w:rPr>
          <w:rFonts w:ascii="Times New Roman" w:eastAsia="Calibri" w:hAnsi="Times New Roman" w:cs="Times New Roman"/>
          <w:sz w:val="12"/>
          <w:szCs w:val="12"/>
        </w:rPr>
        <w:t xml:space="preserve"> «10» февраля 2020 г. </w:t>
      </w:r>
      <w:r>
        <w:rPr>
          <w:rFonts w:ascii="Times New Roman" w:eastAsia="Calibri" w:hAnsi="Times New Roman" w:cs="Times New Roman"/>
          <w:sz w:val="12"/>
          <w:szCs w:val="12"/>
        </w:rPr>
        <w:t xml:space="preserve">                                                                                                                                                                                                          № 134</w:t>
      </w:r>
    </w:p>
    <w:p w:rsidR="00945EEC" w:rsidRDefault="00945EEC" w:rsidP="00945EEC">
      <w:pPr>
        <w:tabs>
          <w:tab w:val="left" w:pos="284"/>
        </w:tabs>
        <w:spacing w:after="0"/>
        <w:jc w:val="center"/>
        <w:rPr>
          <w:rFonts w:ascii="Times New Roman" w:eastAsia="Calibri" w:hAnsi="Times New Roman" w:cs="Times New Roman"/>
          <w:sz w:val="12"/>
          <w:szCs w:val="12"/>
        </w:rPr>
      </w:pPr>
      <w:r w:rsidRPr="00945EEC">
        <w:rPr>
          <w:rFonts w:ascii="Times New Roman" w:eastAsia="Calibri" w:hAnsi="Times New Roman" w:cs="Times New Roman"/>
          <w:sz w:val="12"/>
          <w:szCs w:val="12"/>
        </w:rPr>
        <w:t>О проведении публичных слушаний по внесению изменений в проект планировки территории и проект межевания территории объекта АО «</w:t>
      </w:r>
      <w:proofErr w:type="spellStart"/>
      <w:r w:rsidRPr="00945EEC">
        <w:rPr>
          <w:rFonts w:ascii="Times New Roman" w:eastAsia="Calibri" w:hAnsi="Times New Roman" w:cs="Times New Roman"/>
          <w:sz w:val="12"/>
          <w:szCs w:val="12"/>
        </w:rPr>
        <w:t>Самаранефтегаз</w:t>
      </w:r>
      <w:proofErr w:type="spellEnd"/>
      <w:r w:rsidRPr="00945EEC">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945EEC">
        <w:rPr>
          <w:rFonts w:ascii="Times New Roman" w:eastAsia="Calibri" w:hAnsi="Times New Roman" w:cs="Times New Roman"/>
          <w:sz w:val="12"/>
          <w:szCs w:val="12"/>
        </w:rPr>
        <w:t>Якушкинская</w:t>
      </w:r>
      <w:proofErr w:type="spellEnd"/>
      <w:r w:rsidRPr="00945EEC">
        <w:rPr>
          <w:rFonts w:ascii="Times New Roman" w:eastAsia="Calibri" w:hAnsi="Times New Roman" w:cs="Times New Roman"/>
          <w:sz w:val="12"/>
          <w:szCs w:val="12"/>
        </w:rPr>
        <w:t xml:space="preserve"> – ТП Серные воды (замена подводного перехода через </w:t>
      </w:r>
      <w:proofErr w:type="spellStart"/>
      <w:r w:rsidRPr="00945EEC">
        <w:rPr>
          <w:rFonts w:ascii="Times New Roman" w:eastAsia="Calibri" w:hAnsi="Times New Roman" w:cs="Times New Roman"/>
          <w:sz w:val="12"/>
          <w:szCs w:val="12"/>
        </w:rPr>
        <w:t>р</w:t>
      </w:r>
      <w:proofErr w:type="gramStart"/>
      <w:r w:rsidRPr="00945EEC">
        <w:rPr>
          <w:rFonts w:ascii="Times New Roman" w:eastAsia="Calibri" w:hAnsi="Times New Roman" w:cs="Times New Roman"/>
          <w:sz w:val="12"/>
          <w:szCs w:val="12"/>
        </w:rPr>
        <w:t>.С</w:t>
      </w:r>
      <w:proofErr w:type="gramEnd"/>
      <w:r w:rsidRPr="00945EEC">
        <w:rPr>
          <w:rFonts w:ascii="Times New Roman" w:eastAsia="Calibri" w:hAnsi="Times New Roman" w:cs="Times New Roman"/>
          <w:sz w:val="12"/>
          <w:szCs w:val="12"/>
        </w:rPr>
        <w:t>ургут</w:t>
      </w:r>
      <w:proofErr w:type="spellEnd"/>
      <w:r w:rsidRPr="00945EEC">
        <w:rPr>
          <w:rFonts w:ascii="Times New Roman" w:eastAsia="Calibri" w:hAnsi="Times New Roman" w:cs="Times New Roman"/>
          <w:sz w:val="12"/>
          <w:szCs w:val="12"/>
        </w:rPr>
        <w:t>)» в границах  сельского поселения Кармало-Аделяково и  городского поселения  Суходол муниципального района Сергиевский Самарской  области</w:t>
      </w:r>
    </w:p>
    <w:p w:rsidR="00945EEC" w:rsidRDefault="00945EEC" w:rsidP="00945EEC">
      <w:pPr>
        <w:tabs>
          <w:tab w:val="left" w:pos="284"/>
        </w:tabs>
        <w:spacing w:after="0"/>
        <w:ind w:firstLine="284"/>
        <w:jc w:val="both"/>
        <w:rPr>
          <w:rFonts w:ascii="Times New Roman" w:eastAsia="Calibri" w:hAnsi="Times New Roman" w:cs="Times New Roman"/>
          <w:sz w:val="12"/>
          <w:szCs w:val="12"/>
        </w:rPr>
      </w:pPr>
      <w:proofErr w:type="gramStart"/>
      <w:r w:rsidRPr="00945EEC">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частью 5 статьи 46, статьи 45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Порядком</w:t>
      </w:r>
      <w:proofErr w:type="gramEnd"/>
      <w:r w:rsidRPr="00945EEC">
        <w:rPr>
          <w:rFonts w:ascii="Times New Roman" w:eastAsia="Calibri" w:hAnsi="Times New Roman" w:cs="Times New Roman"/>
          <w:sz w:val="12"/>
          <w:szCs w:val="12"/>
        </w:rPr>
        <w:t xml:space="preserve"> организации и проведения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w:t>
      </w:r>
      <w:r>
        <w:rPr>
          <w:rFonts w:ascii="Times New Roman" w:eastAsia="Calibri" w:hAnsi="Times New Roman" w:cs="Times New Roman"/>
          <w:sz w:val="12"/>
          <w:szCs w:val="12"/>
        </w:rPr>
        <w:t>и от  29 августа 2019 года № 34</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ПОСТАНОВЛЯЮ:</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 Провести на территории муниципального района Сергиевский Самарской области публичные слушания по внесению изменений в проект планировки территории и проект межевания территории объекта АО «</w:t>
      </w:r>
      <w:proofErr w:type="spellStart"/>
      <w:r w:rsidRPr="00945EEC">
        <w:rPr>
          <w:rFonts w:ascii="Times New Roman" w:eastAsia="Calibri" w:hAnsi="Times New Roman" w:cs="Times New Roman"/>
          <w:sz w:val="12"/>
          <w:szCs w:val="12"/>
        </w:rPr>
        <w:t>Самаранефтегаз</w:t>
      </w:r>
      <w:proofErr w:type="spellEnd"/>
      <w:r w:rsidRPr="00945EEC">
        <w:rPr>
          <w:rFonts w:ascii="Times New Roman" w:eastAsia="Calibri" w:hAnsi="Times New Roman" w:cs="Times New Roman"/>
          <w:sz w:val="12"/>
          <w:szCs w:val="12"/>
        </w:rPr>
        <w:t xml:space="preserve">» 4889 «Техническое перевооружение напорного нефтепровода УПСВ </w:t>
      </w:r>
      <w:proofErr w:type="spellStart"/>
      <w:r w:rsidRPr="00945EEC">
        <w:rPr>
          <w:rFonts w:ascii="Times New Roman" w:eastAsia="Calibri" w:hAnsi="Times New Roman" w:cs="Times New Roman"/>
          <w:sz w:val="12"/>
          <w:szCs w:val="12"/>
        </w:rPr>
        <w:t>Якушкинская</w:t>
      </w:r>
      <w:proofErr w:type="spellEnd"/>
      <w:r w:rsidRPr="00945EEC">
        <w:rPr>
          <w:rFonts w:ascii="Times New Roman" w:eastAsia="Calibri" w:hAnsi="Times New Roman" w:cs="Times New Roman"/>
          <w:sz w:val="12"/>
          <w:szCs w:val="12"/>
        </w:rPr>
        <w:t xml:space="preserve"> – ТП Серные воды (замена подводного перехода через </w:t>
      </w:r>
      <w:proofErr w:type="spellStart"/>
      <w:r w:rsidRPr="00945EEC">
        <w:rPr>
          <w:rFonts w:ascii="Times New Roman" w:eastAsia="Calibri" w:hAnsi="Times New Roman" w:cs="Times New Roman"/>
          <w:sz w:val="12"/>
          <w:szCs w:val="12"/>
        </w:rPr>
        <w:t>р</w:t>
      </w:r>
      <w:proofErr w:type="gramStart"/>
      <w:r w:rsidRPr="00945EEC">
        <w:rPr>
          <w:rFonts w:ascii="Times New Roman" w:eastAsia="Calibri" w:hAnsi="Times New Roman" w:cs="Times New Roman"/>
          <w:sz w:val="12"/>
          <w:szCs w:val="12"/>
        </w:rPr>
        <w:t>.С</w:t>
      </w:r>
      <w:proofErr w:type="gramEnd"/>
      <w:r w:rsidRPr="00945EEC">
        <w:rPr>
          <w:rFonts w:ascii="Times New Roman" w:eastAsia="Calibri" w:hAnsi="Times New Roman" w:cs="Times New Roman"/>
          <w:sz w:val="12"/>
          <w:szCs w:val="12"/>
        </w:rPr>
        <w:t>ургут</w:t>
      </w:r>
      <w:proofErr w:type="spellEnd"/>
      <w:r w:rsidRPr="00945EEC">
        <w:rPr>
          <w:rFonts w:ascii="Times New Roman" w:eastAsia="Calibri" w:hAnsi="Times New Roman" w:cs="Times New Roman"/>
          <w:sz w:val="12"/>
          <w:szCs w:val="12"/>
        </w:rPr>
        <w:t xml:space="preserve">)» в границах  сельского поселения Кармало-Аделяково и  городского поселения  Суходол муниципального района Сергиевский Самарской  области (далее – Объект).  </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2. Срок проведения публичных слушаний по внесению изменений в проект планировки территории и проект межевания территории Объекта - с 10 февраля 2020 года по 16 марта 2020  года.</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3. Срок проведения публичных слушаний исчисляется с момента оповещения жителей муниципального района Сергиевский Самарской области о времени и месте их проведения до дня официального опубликования Заключения о результатах публичных слушаний. Днем оповещения является официальное опубликование настоящего Постановления.</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Глава муниципального района Сергиевский Самарской области. Публичные слушания проводятся в соответствии Порядком организации и проведения публичных 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29 августа 2019 года № 34.</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 xml:space="preserve">5. </w:t>
      </w:r>
      <w:proofErr w:type="gramStart"/>
      <w:r w:rsidRPr="00945EEC">
        <w:rPr>
          <w:rFonts w:ascii="Times New Roman" w:eastAsia="Calibri" w:hAnsi="Times New Roman" w:cs="Times New Roman"/>
          <w:sz w:val="12"/>
          <w:szCs w:val="12"/>
        </w:rPr>
        <w:t xml:space="preserve">Представление участниками публичных слушаний предложений и замечаний по внесению изменений в проект планировки территории и проект межевания территории Объекта, а также их учет осуществляется в соответствии с Порядком организации и проведения публичных </w:t>
      </w:r>
      <w:r w:rsidRPr="00945EEC">
        <w:rPr>
          <w:rFonts w:ascii="Times New Roman" w:eastAsia="Calibri" w:hAnsi="Times New Roman" w:cs="Times New Roman"/>
          <w:sz w:val="12"/>
          <w:szCs w:val="12"/>
        </w:rPr>
        <w:lastRenderedPageBreak/>
        <w:t>слушаний по вопросам градостроительной деятельности на территории муниципального района Сергиевский Самарской области, утвержденным решением Собрания представителей муниципального района  Сергиевский Самарской  области от  29 августа 2019 года № 34.</w:t>
      </w:r>
      <w:proofErr w:type="gramEnd"/>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6. Место проведения публичных слушаний (место проведения экспозиции проекта): 446540, Самарская область, муниципальный район Сер</w:t>
      </w:r>
      <w:r>
        <w:rPr>
          <w:rFonts w:ascii="Times New Roman" w:eastAsia="Calibri" w:hAnsi="Times New Roman" w:cs="Times New Roman"/>
          <w:sz w:val="12"/>
          <w:szCs w:val="12"/>
        </w:rPr>
        <w:t>гиевский,</w:t>
      </w:r>
      <w:r w:rsidRPr="00945EEC">
        <w:rPr>
          <w:rFonts w:ascii="Times New Roman" w:eastAsia="Calibri" w:hAnsi="Times New Roman" w:cs="Times New Roman"/>
          <w:sz w:val="12"/>
          <w:szCs w:val="12"/>
        </w:rPr>
        <w:t xml:space="preserve"> с. Сергиевск,  ул. Ленина, 15А,  </w:t>
      </w:r>
      <w:proofErr w:type="spellStart"/>
      <w:r w:rsidRPr="00945EEC">
        <w:rPr>
          <w:rFonts w:ascii="Times New Roman" w:eastAsia="Calibri" w:hAnsi="Times New Roman" w:cs="Times New Roman"/>
          <w:sz w:val="12"/>
          <w:szCs w:val="12"/>
        </w:rPr>
        <w:t>каб</w:t>
      </w:r>
      <w:proofErr w:type="spellEnd"/>
      <w:r w:rsidRPr="00945EEC">
        <w:rPr>
          <w:rFonts w:ascii="Times New Roman" w:eastAsia="Calibri" w:hAnsi="Times New Roman" w:cs="Times New Roman"/>
          <w:sz w:val="12"/>
          <w:szCs w:val="12"/>
        </w:rPr>
        <w:t>. 20.</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 xml:space="preserve">7. Датой открытия экспозиции является дата опубликования проекта Объекта и его размещение на официальном сайте Администрации муниципального района Сергиевский Самарской области в информационно-телекоммуникационной сети «Интернет» в порядке, установленном п.1 ч.8 ст.5.1 </w:t>
      </w:r>
      <w:proofErr w:type="spellStart"/>
      <w:r w:rsidRPr="00945EEC">
        <w:rPr>
          <w:rFonts w:ascii="Times New Roman" w:eastAsia="Calibri" w:hAnsi="Times New Roman" w:cs="Times New Roman"/>
          <w:sz w:val="12"/>
          <w:szCs w:val="12"/>
        </w:rPr>
        <w:t>ГрК</w:t>
      </w:r>
      <w:proofErr w:type="spellEnd"/>
      <w:r w:rsidRPr="00945EEC">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 Работа экспозиции проекта завершается за два дня до окончания срока проведения публичных слушаний, установленного пунктом 2 настоящего Постановления.</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 xml:space="preserve">8. Собрание участников публичных слушаний по внесению изменений  в проект планировки территории и проект межевания территории состоится 17 февраля 2020 года в 14.00 по адресу: 446540, Самарская область, муниципальный район Сергиевский, с. Сергиевск,  ул. Ленина, 15А, </w:t>
      </w:r>
      <w:proofErr w:type="spellStart"/>
      <w:r w:rsidRPr="00945EEC">
        <w:rPr>
          <w:rFonts w:ascii="Times New Roman" w:eastAsia="Calibri" w:hAnsi="Times New Roman" w:cs="Times New Roman"/>
          <w:sz w:val="12"/>
          <w:szCs w:val="12"/>
        </w:rPr>
        <w:t>каб</w:t>
      </w:r>
      <w:proofErr w:type="spellEnd"/>
      <w:r w:rsidRPr="00945EEC">
        <w:rPr>
          <w:rFonts w:ascii="Times New Roman" w:eastAsia="Calibri" w:hAnsi="Times New Roman" w:cs="Times New Roman"/>
          <w:sz w:val="12"/>
          <w:szCs w:val="12"/>
        </w:rPr>
        <w:t>. 20.</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9. Прием замечаний и предложений по внесению изменений в проект публичных слушаний от участников публичных слушаний, жителей муниципального района Сергиевский и иных заинтересованных лиц осуществляется по адресу, указанному в пункте 6 настоящего Постановления, в рабочие дни с 10 часов до 19 часов.</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Замечания и предложения могут быть внесены:</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45EEC">
        <w:rPr>
          <w:rFonts w:ascii="Times New Roman" w:eastAsia="Calibri" w:hAnsi="Times New Roman" w:cs="Times New Roman"/>
          <w:sz w:val="12"/>
          <w:szCs w:val="12"/>
        </w:rPr>
        <w:t>в письменной или устной форме в ходе проведения собрания участников публичных слушаний;</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45EEC">
        <w:rPr>
          <w:rFonts w:ascii="Times New Roman" w:eastAsia="Calibri" w:hAnsi="Times New Roman" w:cs="Times New Roman"/>
          <w:sz w:val="12"/>
          <w:szCs w:val="12"/>
        </w:rPr>
        <w:t>в письменной форме в адрес организатора публичных слушаний;</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45EEC">
        <w:rPr>
          <w:rFonts w:ascii="Times New Roman" w:eastAsia="Calibri" w:hAnsi="Times New Roman" w:cs="Times New Roman"/>
          <w:sz w:val="12"/>
          <w:szCs w:val="12"/>
        </w:rPr>
        <w:t>посредством записи в книге (журнале) учета посетителей экспозиции проекта, подлежащего рассмотрению на публичных слушаниях.</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 xml:space="preserve">10. При подаче замечаний и предложений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945EEC">
        <w:rPr>
          <w:rFonts w:ascii="Times New Roman" w:eastAsia="Calibri" w:hAnsi="Times New Roman" w:cs="Times New Roman"/>
          <w:sz w:val="12"/>
          <w:szCs w:val="12"/>
        </w:rPr>
        <w:t>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w:t>
      </w:r>
      <w:proofErr w:type="gramEnd"/>
      <w:r w:rsidRPr="00945EEC">
        <w:rPr>
          <w:rFonts w:ascii="Times New Roman" w:eastAsia="Calibri" w:hAnsi="Times New Roman" w:cs="Times New Roman"/>
          <w:sz w:val="12"/>
          <w:szCs w:val="12"/>
        </w:rPr>
        <w:t>, объекты капитального строительства, помещения, являющиеся частью указанных объектов капитального строительства.</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11. Прием замечаний и предложений от участников публичных слушаний, жителей муниципального района Сергиевский и иных заинтересованных лиц по внесению изменений в проекты прекращается  13 марта 2020 года – за два дня до окончания срока проведения публичных слушаний.</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12. Назначить лицом, ответственным за ведение Протокола публичных слушаний, Протокола собрания участников публичных слушаний по внесению изменений в проект планировки территории и проект межевания территории -  Заместителя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Самарской области  Коновалова Сергея Ивановича.</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13. Ответственному лицу, указанному в пункте 12 в целях доведения до населения информации о содержании вносимых изменений в проект планировки территории и проект межевания территории Объекта, обеспечить организацию выставок, экспозиций, демонстрационных материалов в месте проведения публичных слушаний жителей муниципального района Сергиевский по вопросу публичных слушаний.</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14. Ответственному лицу, указанному в пункте 12 в целях заблаговременного ознакомления жителей муниципального района Сергиевский и иных заинтересованных лиц с вносимыми изменениями в проект планировки территории и проект межевания территории Объекта обеспечить:</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 размещение вносимых изменений по проекту планировки территории и проекту межевания территории Объекта, а также настоящего Постановления на официальном сайте Администрации муниципального района Сергиевский в информационно-телекоммуникационной сети «Интернет» - http://www.sergievsk.ru, разделе Градостроительство муниципального района, вкладке «Проекты планировки и межевания территории»;</w:t>
      </w:r>
    </w:p>
    <w:p w:rsid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 официальное опубликование вносимых изменений по проекту планировки территории и проекту межевания территории Объекта, а также настоящего Постановления в газете «Сергиевский</w:t>
      </w:r>
      <w:r>
        <w:rPr>
          <w:rFonts w:ascii="Times New Roman" w:eastAsia="Calibri" w:hAnsi="Times New Roman" w:cs="Times New Roman"/>
          <w:sz w:val="12"/>
          <w:szCs w:val="12"/>
        </w:rPr>
        <w:t xml:space="preserve"> вестник».</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15. Настоящее Постановление является оповещением о начале публичных слушаний.</w:t>
      </w:r>
    </w:p>
    <w:p w:rsidR="00945EEC" w:rsidRPr="00945EEC" w:rsidRDefault="00945EEC" w:rsidP="00945EEC">
      <w:pPr>
        <w:tabs>
          <w:tab w:val="left" w:pos="284"/>
        </w:tabs>
        <w:spacing w:after="0"/>
        <w:ind w:firstLine="284"/>
        <w:jc w:val="both"/>
        <w:rPr>
          <w:rFonts w:ascii="Times New Roman" w:eastAsia="Calibri" w:hAnsi="Times New Roman" w:cs="Times New Roman"/>
          <w:sz w:val="12"/>
          <w:szCs w:val="12"/>
        </w:rPr>
      </w:pPr>
      <w:r w:rsidRPr="00945EEC">
        <w:rPr>
          <w:rFonts w:ascii="Times New Roman" w:eastAsia="Calibri" w:hAnsi="Times New Roman" w:cs="Times New Roman"/>
          <w:sz w:val="12"/>
          <w:szCs w:val="12"/>
        </w:rPr>
        <w:t>16.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установленная в настоящем Постановлении календарная дата, до которой осуществляется прием замечаний и предложений от жителей муниципального района Сергиевский и иных заинтересованных лиц, а также дата окончания публичных слушаний переносятся на соответствующее количество дней.</w:t>
      </w:r>
    </w:p>
    <w:p w:rsidR="00945EEC" w:rsidRPr="00945EEC" w:rsidRDefault="00945EEC" w:rsidP="00945EEC">
      <w:pPr>
        <w:tabs>
          <w:tab w:val="left" w:pos="284"/>
        </w:tabs>
        <w:spacing w:after="0"/>
        <w:jc w:val="right"/>
        <w:rPr>
          <w:rFonts w:ascii="Times New Roman" w:eastAsia="Calibri" w:hAnsi="Times New Roman" w:cs="Times New Roman"/>
          <w:sz w:val="12"/>
          <w:szCs w:val="12"/>
        </w:rPr>
      </w:pPr>
      <w:r w:rsidRPr="00945EEC">
        <w:rPr>
          <w:rFonts w:ascii="Times New Roman" w:eastAsia="Calibri" w:hAnsi="Times New Roman" w:cs="Times New Roman"/>
          <w:sz w:val="12"/>
          <w:szCs w:val="12"/>
        </w:rPr>
        <w:t xml:space="preserve">Глава </w:t>
      </w:r>
      <w:proofErr w:type="gramStart"/>
      <w:r w:rsidRPr="00945EEC">
        <w:rPr>
          <w:rFonts w:ascii="Times New Roman" w:eastAsia="Calibri" w:hAnsi="Times New Roman" w:cs="Times New Roman"/>
          <w:sz w:val="12"/>
          <w:szCs w:val="12"/>
        </w:rPr>
        <w:t>муниципального</w:t>
      </w:r>
      <w:proofErr w:type="gramEnd"/>
      <w:r w:rsidRPr="00945EEC">
        <w:rPr>
          <w:rFonts w:ascii="Times New Roman" w:eastAsia="Calibri" w:hAnsi="Times New Roman" w:cs="Times New Roman"/>
          <w:sz w:val="12"/>
          <w:szCs w:val="12"/>
        </w:rPr>
        <w:t xml:space="preserve"> </w:t>
      </w:r>
    </w:p>
    <w:p w:rsidR="00945EEC" w:rsidRPr="00945EEC" w:rsidRDefault="00945EEC" w:rsidP="00945EEC">
      <w:pPr>
        <w:tabs>
          <w:tab w:val="left" w:pos="284"/>
        </w:tabs>
        <w:spacing w:after="0"/>
        <w:jc w:val="right"/>
        <w:rPr>
          <w:rFonts w:ascii="Times New Roman" w:eastAsia="Calibri" w:hAnsi="Times New Roman" w:cs="Times New Roman"/>
          <w:sz w:val="12"/>
          <w:szCs w:val="12"/>
        </w:rPr>
      </w:pPr>
      <w:r w:rsidRPr="00945EEC">
        <w:rPr>
          <w:rFonts w:ascii="Times New Roman" w:eastAsia="Calibri" w:hAnsi="Times New Roman" w:cs="Times New Roman"/>
          <w:sz w:val="12"/>
          <w:szCs w:val="12"/>
        </w:rPr>
        <w:t>района Сергиевский</w:t>
      </w:r>
    </w:p>
    <w:p w:rsidR="00945EEC" w:rsidRDefault="00945EEC" w:rsidP="00945EEC">
      <w:pPr>
        <w:tabs>
          <w:tab w:val="left" w:pos="284"/>
        </w:tabs>
        <w:spacing w:after="0"/>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Самарской области </w:t>
      </w:r>
    </w:p>
    <w:p w:rsidR="00945EEC" w:rsidRDefault="00945EEC" w:rsidP="00945EEC">
      <w:pPr>
        <w:tabs>
          <w:tab w:val="left" w:pos="284"/>
        </w:tabs>
        <w:spacing w:after="0"/>
        <w:jc w:val="right"/>
        <w:rPr>
          <w:rFonts w:ascii="Times New Roman" w:eastAsia="Calibri" w:hAnsi="Times New Roman" w:cs="Times New Roman"/>
          <w:sz w:val="12"/>
          <w:szCs w:val="12"/>
        </w:rPr>
      </w:pPr>
      <w:r w:rsidRPr="00945EEC">
        <w:rPr>
          <w:rFonts w:ascii="Times New Roman" w:eastAsia="Calibri" w:hAnsi="Times New Roman" w:cs="Times New Roman"/>
          <w:sz w:val="12"/>
          <w:szCs w:val="12"/>
        </w:rPr>
        <w:t xml:space="preserve">        А.А. Веселов</w:t>
      </w:r>
    </w:p>
    <w:p w:rsidR="00C904BC" w:rsidRDefault="00C904BC" w:rsidP="00C904BC">
      <w:pPr>
        <w:tabs>
          <w:tab w:val="left" w:pos="284"/>
        </w:tabs>
        <w:spacing w:after="0"/>
        <w:jc w:val="center"/>
        <w:rPr>
          <w:rFonts w:ascii="Times New Roman" w:eastAsia="Calibri" w:hAnsi="Times New Roman" w:cs="Times New Roman"/>
          <w:sz w:val="12"/>
          <w:szCs w:val="12"/>
        </w:rPr>
      </w:pPr>
      <w:r w:rsidRPr="00C904BC">
        <w:rPr>
          <w:rFonts w:ascii="Times New Roman" w:eastAsia="Calibri" w:hAnsi="Times New Roman" w:cs="Times New Roman"/>
          <w:sz w:val="12"/>
          <w:szCs w:val="12"/>
        </w:rPr>
        <w:t>ИНФОРМАЦИОННОЕ СООБЩЕНИЕ</w:t>
      </w:r>
    </w:p>
    <w:p w:rsidR="00C904BC" w:rsidRDefault="00C904BC" w:rsidP="00C904BC">
      <w:pPr>
        <w:tabs>
          <w:tab w:val="left" w:pos="284"/>
        </w:tabs>
        <w:spacing w:after="0"/>
        <w:ind w:firstLine="284"/>
        <w:jc w:val="both"/>
        <w:rPr>
          <w:rFonts w:ascii="Times New Roman" w:eastAsia="Calibri" w:hAnsi="Times New Roman" w:cs="Times New Roman"/>
          <w:sz w:val="12"/>
          <w:szCs w:val="12"/>
        </w:rPr>
      </w:pPr>
      <w:proofErr w:type="gramStart"/>
      <w:r w:rsidRPr="00C904BC">
        <w:rPr>
          <w:rFonts w:ascii="Times New Roman" w:eastAsia="Calibri" w:hAnsi="Times New Roman" w:cs="Times New Roman"/>
          <w:sz w:val="12"/>
          <w:szCs w:val="12"/>
        </w:rPr>
        <w:t xml:space="preserve">Руководствуясь п. 1 ч. 8 ст. 5.1 </w:t>
      </w:r>
      <w:proofErr w:type="spellStart"/>
      <w:r w:rsidRPr="00C904BC">
        <w:rPr>
          <w:rFonts w:ascii="Times New Roman" w:eastAsia="Calibri" w:hAnsi="Times New Roman" w:cs="Times New Roman"/>
          <w:sz w:val="12"/>
          <w:szCs w:val="12"/>
        </w:rPr>
        <w:t>ГрК</w:t>
      </w:r>
      <w:proofErr w:type="spellEnd"/>
      <w:r w:rsidRPr="00C904BC">
        <w:rPr>
          <w:rFonts w:ascii="Times New Roman" w:eastAsia="Calibri" w:hAnsi="Times New Roman" w:cs="Times New Roman"/>
          <w:sz w:val="12"/>
          <w:szCs w:val="12"/>
        </w:rPr>
        <w:t xml:space="preserve"> Ф,  пунктом 17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29.07.2019 года  №  24 , в соответствии с Постановлением Главы сельского поселения Сергиевск муниципального района Сергиевский Самарской области</w:t>
      </w:r>
      <w:proofErr w:type="gramEnd"/>
      <w:r w:rsidRPr="00C904BC">
        <w:rPr>
          <w:rFonts w:ascii="Times New Roman" w:eastAsia="Calibri" w:hAnsi="Times New Roman" w:cs="Times New Roman"/>
          <w:sz w:val="12"/>
          <w:szCs w:val="12"/>
        </w:rPr>
        <w:t xml:space="preserve"> № </w:t>
      </w:r>
      <w:proofErr w:type="gramStart"/>
      <w:r w:rsidRPr="00C904BC">
        <w:rPr>
          <w:rFonts w:ascii="Times New Roman" w:eastAsia="Calibri" w:hAnsi="Times New Roman" w:cs="Times New Roman"/>
          <w:sz w:val="12"/>
          <w:szCs w:val="12"/>
        </w:rPr>
        <w:t>2 от 03.02.2020 г. «О проведении публичных слушаний по проекту планировки территории и проекту межевания территории объекта АО «</w:t>
      </w:r>
      <w:proofErr w:type="spellStart"/>
      <w:r w:rsidRPr="00C904BC">
        <w:rPr>
          <w:rFonts w:ascii="Times New Roman" w:eastAsia="Calibri" w:hAnsi="Times New Roman" w:cs="Times New Roman"/>
          <w:sz w:val="12"/>
          <w:szCs w:val="12"/>
        </w:rPr>
        <w:t>Самаранефтегаз</w:t>
      </w:r>
      <w:proofErr w:type="spellEnd"/>
      <w:r w:rsidRPr="00C904BC">
        <w:rPr>
          <w:rFonts w:ascii="Times New Roman" w:eastAsia="Calibri" w:hAnsi="Times New Roman" w:cs="Times New Roman"/>
          <w:sz w:val="12"/>
          <w:szCs w:val="12"/>
        </w:rPr>
        <w:t xml:space="preserve">» 6581П «Сбор нефти  и газа со скважин № 410, 411, 418, 419, 423 Боровского месторождения» в </w:t>
      </w:r>
      <w:r w:rsidRPr="00C904BC">
        <w:rPr>
          <w:rFonts w:ascii="Times New Roman" w:eastAsia="Calibri" w:hAnsi="Times New Roman" w:cs="Times New Roman"/>
          <w:sz w:val="12"/>
          <w:szCs w:val="12"/>
        </w:rPr>
        <w:lastRenderedPageBreak/>
        <w:t>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 межевания</w:t>
      </w:r>
      <w:proofErr w:type="gramEnd"/>
      <w:r w:rsidRPr="00C904BC">
        <w:rPr>
          <w:rFonts w:ascii="Times New Roman" w:eastAsia="Calibri" w:hAnsi="Times New Roman" w:cs="Times New Roman"/>
          <w:sz w:val="12"/>
          <w:szCs w:val="12"/>
        </w:rPr>
        <w:t xml:space="preserve"> </w:t>
      </w:r>
      <w:proofErr w:type="gramStart"/>
      <w:r w:rsidRPr="00C904BC">
        <w:rPr>
          <w:rFonts w:ascii="Times New Roman" w:eastAsia="Calibri" w:hAnsi="Times New Roman" w:cs="Times New Roman"/>
          <w:sz w:val="12"/>
          <w:szCs w:val="12"/>
        </w:rPr>
        <w:t>территории объекта АО «</w:t>
      </w:r>
      <w:proofErr w:type="spellStart"/>
      <w:r w:rsidRPr="00C904BC">
        <w:rPr>
          <w:rFonts w:ascii="Times New Roman" w:eastAsia="Calibri" w:hAnsi="Times New Roman" w:cs="Times New Roman"/>
          <w:sz w:val="12"/>
          <w:szCs w:val="12"/>
        </w:rPr>
        <w:t>Самаранефтегаз</w:t>
      </w:r>
      <w:proofErr w:type="spellEnd"/>
      <w:r w:rsidRPr="00C904BC">
        <w:rPr>
          <w:rFonts w:ascii="Times New Roman" w:eastAsia="Calibri" w:hAnsi="Times New Roman" w:cs="Times New Roman"/>
          <w:sz w:val="12"/>
          <w:szCs w:val="12"/>
        </w:rPr>
        <w:t>» 6581П «Сбор нефти  и газа со скважин № 410, 411, 418, 419, 423 Боровского месторождения» в границах  сельского поселения Сергиевск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C904BC">
        <w:rPr>
          <w:rFonts w:ascii="Times New Roman" w:eastAsia="Calibri" w:hAnsi="Times New Roman" w:cs="Times New Roman"/>
          <w:sz w:val="12"/>
          <w:szCs w:val="12"/>
        </w:rPr>
        <w:t>Самаранефтегаз</w:t>
      </w:r>
      <w:proofErr w:type="spellEnd"/>
      <w:r w:rsidRPr="00C904BC">
        <w:rPr>
          <w:rFonts w:ascii="Times New Roman" w:eastAsia="Calibri" w:hAnsi="Times New Roman" w:cs="Times New Roman"/>
          <w:sz w:val="12"/>
          <w:szCs w:val="12"/>
        </w:rPr>
        <w:t>» 6581П «Сбор нефти  и газа со скважин № 410, 411, 418, 419, 423 Боровского месторождения» в</w:t>
      </w:r>
      <w:proofErr w:type="gramEnd"/>
      <w:r w:rsidRPr="00C904BC">
        <w:rPr>
          <w:rFonts w:ascii="Times New Roman" w:eastAsia="Calibri" w:hAnsi="Times New Roman" w:cs="Times New Roman"/>
          <w:sz w:val="12"/>
          <w:szCs w:val="12"/>
        </w:rPr>
        <w:t xml:space="preserve"> </w:t>
      </w:r>
      <w:proofErr w:type="gramStart"/>
      <w:r w:rsidRPr="00C904BC">
        <w:rPr>
          <w:rFonts w:ascii="Times New Roman" w:eastAsia="Calibri" w:hAnsi="Times New Roman" w:cs="Times New Roman"/>
          <w:sz w:val="12"/>
          <w:szCs w:val="12"/>
        </w:rPr>
        <w:t>границах</w:t>
      </w:r>
      <w:proofErr w:type="gramEnd"/>
      <w:r w:rsidRPr="00C904BC">
        <w:rPr>
          <w:rFonts w:ascii="Times New Roman" w:eastAsia="Calibri" w:hAnsi="Times New Roman" w:cs="Times New Roman"/>
          <w:sz w:val="12"/>
          <w:szCs w:val="12"/>
        </w:rPr>
        <w:t xml:space="preserve">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0" w:history="1">
        <w:r w:rsidRPr="009414C3">
          <w:rPr>
            <w:rStyle w:val="af9"/>
            <w:rFonts w:ascii="Times New Roman" w:eastAsia="Calibri" w:hAnsi="Times New Roman" w:cs="Times New Roman"/>
            <w:sz w:val="12"/>
            <w:szCs w:val="12"/>
          </w:rPr>
          <w:t>http://sergievsk.ru/</w:t>
        </w:r>
      </w:hyperlink>
      <w:r w:rsidRPr="00C904BC">
        <w:rPr>
          <w:rFonts w:ascii="Times New Roman" w:eastAsia="Calibri" w:hAnsi="Times New Roman" w:cs="Times New Roman"/>
          <w:sz w:val="12"/>
          <w:szCs w:val="12"/>
        </w:rPr>
        <w:t>.</w:t>
      </w:r>
    </w:p>
    <w:p w:rsidR="00C904BC" w:rsidRDefault="00C904BC" w:rsidP="00C904BC">
      <w:pPr>
        <w:tabs>
          <w:tab w:val="left" w:pos="284"/>
        </w:tabs>
        <w:spacing w:after="0"/>
        <w:ind w:firstLine="284"/>
        <w:jc w:val="both"/>
        <w:rPr>
          <w:rFonts w:ascii="Times New Roman" w:eastAsia="Calibri" w:hAnsi="Times New Roman" w:cs="Times New Roman"/>
          <w:sz w:val="12"/>
          <w:szCs w:val="12"/>
        </w:rPr>
      </w:pPr>
    </w:p>
    <w:p w:rsidR="00C904BC" w:rsidRPr="00BB278E" w:rsidRDefault="00582BED" w:rsidP="00C904BC">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extent cx="4762500" cy="923925"/>
            <wp:effectExtent l="0" t="0" r="0" b="0"/>
            <wp:docPr id="1" name="Рисунок 1" descr="C:\Users\user\AppData\Local\Microsoft\Windows\Temporary Internet Files\Content.Word\ьл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ьлр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923925"/>
                    </a:xfrm>
                    <a:prstGeom prst="rect">
                      <a:avLst/>
                    </a:prstGeom>
                    <a:noFill/>
                    <a:ln>
                      <a:noFill/>
                    </a:ln>
                  </pic:spPr>
                </pic:pic>
              </a:graphicData>
            </a:graphic>
          </wp:inline>
        </w:drawing>
      </w:r>
    </w:p>
    <w:p w:rsidR="00582BED" w:rsidRPr="00582BED" w:rsidRDefault="00582BED" w:rsidP="00582BED">
      <w:pPr>
        <w:tabs>
          <w:tab w:val="left" w:pos="284"/>
        </w:tabs>
        <w:spacing w:after="0"/>
        <w:jc w:val="center"/>
        <w:rPr>
          <w:rFonts w:ascii="Times New Roman" w:eastAsia="Calibri" w:hAnsi="Times New Roman" w:cs="Times New Roman"/>
          <w:sz w:val="12"/>
          <w:szCs w:val="12"/>
        </w:rPr>
      </w:pPr>
      <w:r w:rsidRPr="00582BED">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582BED" w:rsidRDefault="00582BED" w:rsidP="00582BED">
      <w:pPr>
        <w:tabs>
          <w:tab w:val="left" w:pos="284"/>
        </w:tabs>
        <w:spacing w:after="0"/>
        <w:jc w:val="center"/>
        <w:rPr>
          <w:rFonts w:ascii="Times New Roman" w:eastAsia="Calibri" w:hAnsi="Times New Roman" w:cs="Times New Roman"/>
          <w:sz w:val="12"/>
          <w:szCs w:val="12"/>
        </w:rPr>
      </w:pPr>
    </w:p>
    <w:p w:rsidR="00582BED" w:rsidRDefault="00582BED" w:rsidP="00582BED">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для строительства объекта</w:t>
      </w:r>
    </w:p>
    <w:p w:rsidR="00582BED" w:rsidRPr="00582BED" w:rsidRDefault="00582BED" w:rsidP="00582BED">
      <w:pPr>
        <w:tabs>
          <w:tab w:val="left" w:pos="284"/>
        </w:tabs>
        <w:spacing w:after="0"/>
        <w:jc w:val="center"/>
        <w:rPr>
          <w:rFonts w:ascii="Times New Roman" w:eastAsia="Calibri" w:hAnsi="Times New Roman" w:cs="Times New Roman"/>
          <w:sz w:val="12"/>
          <w:szCs w:val="12"/>
        </w:rPr>
      </w:pPr>
    </w:p>
    <w:p w:rsidR="00582BED" w:rsidRPr="00582BED" w:rsidRDefault="00582BED" w:rsidP="00582BED">
      <w:pPr>
        <w:tabs>
          <w:tab w:val="left" w:pos="284"/>
        </w:tabs>
        <w:spacing w:after="0"/>
        <w:jc w:val="center"/>
        <w:rPr>
          <w:rFonts w:ascii="Times New Roman" w:eastAsia="Calibri" w:hAnsi="Times New Roman" w:cs="Times New Roman"/>
          <w:sz w:val="12"/>
          <w:szCs w:val="12"/>
        </w:rPr>
      </w:pPr>
      <w:r w:rsidRPr="00582BED">
        <w:rPr>
          <w:rFonts w:ascii="Times New Roman" w:eastAsia="Calibri" w:hAnsi="Times New Roman" w:cs="Times New Roman"/>
          <w:sz w:val="12"/>
          <w:szCs w:val="12"/>
        </w:rPr>
        <w:t>6581П «Сбор нефти и газа со скважин №№ 410, 411, 418, 419</w:t>
      </w:r>
      <w:r>
        <w:rPr>
          <w:rFonts w:ascii="Times New Roman" w:eastAsia="Calibri" w:hAnsi="Times New Roman" w:cs="Times New Roman"/>
          <w:sz w:val="12"/>
          <w:szCs w:val="12"/>
        </w:rPr>
        <w:t>, 423 Боровского месторождения»</w:t>
      </w:r>
    </w:p>
    <w:p w:rsidR="00582BED" w:rsidRPr="00582BED" w:rsidRDefault="00582BED" w:rsidP="00582BED">
      <w:pPr>
        <w:tabs>
          <w:tab w:val="left" w:pos="284"/>
        </w:tabs>
        <w:spacing w:after="0"/>
        <w:jc w:val="center"/>
        <w:rPr>
          <w:rFonts w:ascii="Times New Roman" w:eastAsia="Calibri" w:hAnsi="Times New Roman" w:cs="Times New Roman"/>
          <w:sz w:val="12"/>
          <w:szCs w:val="12"/>
        </w:rPr>
      </w:pPr>
      <w:r w:rsidRPr="00582BED">
        <w:rPr>
          <w:rFonts w:ascii="Times New Roman" w:eastAsia="Calibri" w:hAnsi="Times New Roman" w:cs="Times New Roman"/>
          <w:sz w:val="12"/>
          <w:szCs w:val="12"/>
        </w:rPr>
        <w:t>в границах сельского поселения</w:t>
      </w:r>
      <w:r>
        <w:rPr>
          <w:rFonts w:ascii="Times New Roman" w:eastAsia="Calibri" w:hAnsi="Times New Roman" w:cs="Times New Roman"/>
          <w:sz w:val="12"/>
          <w:szCs w:val="12"/>
        </w:rPr>
        <w:t xml:space="preserve"> </w:t>
      </w:r>
      <w:r w:rsidRPr="00582BED">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Сергиевского района</w:t>
      </w:r>
    </w:p>
    <w:p w:rsidR="00582BED" w:rsidRDefault="00582BED" w:rsidP="00582BED">
      <w:pPr>
        <w:tabs>
          <w:tab w:val="left" w:pos="284"/>
        </w:tabs>
        <w:spacing w:after="0"/>
        <w:jc w:val="center"/>
        <w:rPr>
          <w:rFonts w:ascii="Times New Roman" w:eastAsia="Calibri" w:hAnsi="Times New Roman" w:cs="Times New Roman"/>
          <w:sz w:val="12"/>
          <w:szCs w:val="12"/>
        </w:rPr>
      </w:pPr>
    </w:p>
    <w:p w:rsidR="00582BED" w:rsidRDefault="00582BED" w:rsidP="00582BED">
      <w:pPr>
        <w:tabs>
          <w:tab w:val="left" w:pos="284"/>
        </w:tabs>
        <w:spacing w:after="0"/>
        <w:jc w:val="center"/>
        <w:rPr>
          <w:rFonts w:ascii="Times New Roman" w:eastAsia="Calibri" w:hAnsi="Times New Roman" w:cs="Times New Roman"/>
          <w:sz w:val="12"/>
          <w:szCs w:val="12"/>
        </w:rPr>
      </w:pPr>
      <w:r w:rsidRPr="00582BED">
        <w:rPr>
          <w:rFonts w:ascii="Times New Roman" w:eastAsia="Calibri" w:hAnsi="Times New Roman" w:cs="Times New Roman"/>
          <w:sz w:val="12"/>
          <w:szCs w:val="12"/>
        </w:rPr>
        <w:t>Книга 1. Проект планировки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12"/>
        <w:gridCol w:w="2507"/>
      </w:tblGrid>
      <w:tr w:rsidR="00582BED" w:rsidRPr="00582BED" w:rsidTr="00582BED">
        <w:trPr>
          <w:trHeight w:val="491"/>
          <w:jc w:val="center"/>
        </w:trPr>
        <w:tc>
          <w:tcPr>
            <w:tcW w:w="3510" w:type="dxa"/>
            <w:vAlign w:val="center"/>
          </w:tcPr>
          <w:p w:rsidR="00582BED" w:rsidRPr="00582BED" w:rsidRDefault="00582BED" w:rsidP="00885354">
            <w:pPr>
              <w:autoSpaceDE w:val="0"/>
              <w:autoSpaceDN w:val="0"/>
              <w:adjustRightInd w:val="0"/>
              <w:jc w:val="center"/>
              <w:rPr>
                <w:rFonts w:ascii="Times New Roman" w:hAnsi="Times New Roman" w:cs="Times New Roman"/>
                <w:bCs/>
                <w:sz w:val="12"/>
                <w:szCs w:val="12"/>
              </w:rPr>
            </w:pPr>
            <w:r w:rsidRPr="00582BED">
              <w:rPr>
                <w:rFonts w:ascii="Times New Roman" w:hAnsi="Times New Roman" w:cs="Times New Roman"/>
                <w:bCs/>
                <w:sz w:val="12"/>
                <w:szCs w:val="12"/>
              </w:rPr>
              <w:t>Главный инженер</w:t>
            </w:r>
          </w:p>
        </w:tc>
        <w:tc>
          <w:tcPr>
            <w:tcW w:w="1712" w:type="dxa"/>
            <w:vAlign w:val="center"/>
          </w:tcPr>
          <w:p w:rsidR="00582BED" w:rsidRPr="00582BED" w:rsidRDefault="00582BED" w:rsidP="00885354">
            <w:pPr>
              <w:pStyle w:val="afff7"/>
              <w:tabs>
                <w:tab w:val="right" w:pos="9356"/>
              </w:tabs>
              <w:rPr>
                <w:rFonts w:ascii="Times New Roman" w:hAnsi="Times New Roman"/>
                <w:b w:val="0"/>
                <w:sz w:val="12"/>
                <w:szCs w:val="12"/>
                <w:lang w:eastAsia="ar-SA"/>
              </w:rPr>
            </w:pPr>
            <w:r w:rsidRPr="00582BED">
              <w:rPr>
                <w:rFonts w:ascii="Times New Roman" w:hAnsi="Times New Roman"/>
                <w:noProof/>
                <w:sz w:val="12"/>
                <w:szCs w:val="12"/>
              </w:rPr>
              <w:drawing>
                <wp:inline distT="0" distB="0" distL="0" distR="0" wp14:anchorId="75A0F719" wp14:editId="3B34689A">
                  <wp:extent cx="638175" cy="389111"/>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177" cy="397648"/>
                          </a:xfrm>
                          <a:prstGeom prst="rect">
                            <a:avLst/>
                          </a:prstGeom>
                          <a:noFill/>
                          <a:ln>
                            <a:noFill/>
                          </a:ln>
                        </pic:spPr>
                      </pic:pic>
                    </a:graphicData>
                  </a:graphic>
                </wp:inline>
              </w:drawing>
            </w:r>
          </w:p>
        </w:tc>
        <w:tc>
          <w:tcPr>
            <w:tcW w:w="2507" w:type="dxa"/>
            <w:vAlign w:val="center"/>
          </w:tcPr>
          <w:p w:rsidR="00582BED" w:rsidRPr="00582BED" w:rsidRDefault="00582BED" w:rsidP="00885354">
            <w:pPr>
              <w:pStyle w:val="afff7"/>
              <w:tabs>
                <w:tab w:val="right" w:pos="9356"/>
              </w:tabs>
              <w:rPr>
                <w:rFonts w:ascii="Times New Roman" w:hAnsi="Times New Roman"/>
                <w:b w:val="0"/>
                <w:sz w:val="12"/>
                <w:szCs w:val="12"/>
                <w:lang w:eastAsia="ar-SA"/>
              </w:rPr>
            </w:pPr>
            <w:r w:rsidRPr="00582BED">
              <w:rPr>
                <w:rFonts w:ascii="Times New Roman" w:hAnsi="Times New Roman"/>
                <w:b w:val="0"/>
                <w:sz w:val="12"/>
                <w:szCs w:val="12"/>
                <w:lang w:eastAsia="ar-SA"/>
              </w:rPr>
              <w:t xml:space="preserve">Д.В. </w:t>
            </w:r>
            <w:proofErr w:type="spellStart"/>
            <w:r w:rsidRPr="00582BED">
              <w:rPr>
                <w:rFonts w:ascii="Times New Roman" w:hAnsi="Times New Roman"/>
                <w:b w:val="0"/>
                <w:sz w:val="12"/>
                <w:szCs w:val="12"/>
                <w:lang w:eastAsia="ar-SA"/>
              </w:rPr>
              <w:t>Кашаев</w:t>
            </w:r>
            <w:proofErr w:type="spellEnd"/>
          </w:p>
        </w:tc>
      </w:tr>
      <w:tr w:rsidR="00582BED" w:rsidRPr="00582BED" w:rsidTr="00582BED">
        <w:trPr>
          <w:trHeight w:val="712"/>
          <w:jc w:val="center"/>
        </w:trPr>
        <w:tc>
          <w:tcPr>
            <w:tcW w:w="3510" w:type="dxa"/>
            <w:vAlign w:val="center"/>
          </w:tcPr>
          <w:p w:rsidR="00582BED" w:rsidRPr="00582BED" w:rsidRDefault="00582BED" w:rsidP="00885354">
            <w:pPr>
              <w:autoSpaceDE w:val="0"/>
              <w:autoSpaceDN w:val="0"/>
              <w:adjustRightInd w:val="0"/>
              <w:jc w:val="center"/>
              <w:rPr>
                <w:rFonts w:ascii="Times New Roman" w:hAnsi="Times New Roman" w:cs="Times New Roman"/>
                <w:bCs/>
                <w:sz w:val="12"/>
                <w:szCs w:val="12"/>
              </w:rPr>
            </w:pPr>
            <w:r w:rsidRPr="00582BED">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582BED" w:rsidRPr="00582BED" w:rsidRDefault="00582BED" w:rsidP="00885354">
            <w:pPr>
              <w:pStyle w:val="afff7"/>
              <w:tabs>
                <w:tab w:val="right" w:pos="9356"/>
              </w:tabs>
              <w:rPr>
                <w:rFonts w:ascii="Times New Roman" w:hAnsi="Times New Roman"/>
                <w:b w:val="0"/>
                <w:sz w:val="12"/>
                <w:szCs w:val="12"/>
                <w:lang w:eastAsia="ar-SA"/>
              </w:rPr>
            </w:pPr>
          </w:p>
        </w:tc>
        <w:tc>
          <w:tcPr>
            <w:tcW w:w="1712" w:type="dxa"/>
            <w:vAlign w:val="center"/>
          </w:tcPr>
          <w:p w:rsidR="00582BED" w:rsidRPr="00582BED" w:rsidRDefault="00215CAD" w:rsidP="00885354">
            <w:pPr>
              <w:pStyle w:val="afff7"/>
              <w:tabs>
                <w:tab w:val="right" w:pos="9356"/>
              </w:tabs>
              <w:rPr>
                <w:rFonts w:ascii="Times New Roman" w:hAnsi="Times New Roman"/>
                <w:b w:val="0"/>
                <w:sz w:val="12"/>
                <w:szCs w:val="12"/>
                <w:lang w:eastAsia="ar-SA"/>
              </w:rPr>
            </w:pPr>
            <w:r>
              <w:rPr>
                <w:rFonts w:ascii="Times New Roman" w:hAnsi="Times New Roman"/>
                <w:noProof/>
                <w:sz w:val="12"/>
                <w:szCs w:val="12"/>
              </w:rPr>
              <w:pict>
                <v:shapetype id="_x0000_t202" coordsize="21600,21600" o:spt="202" path="m,l,21600r21600,l21600,xe">
                  <v:stroke joinstyle="miter"/>
                  <v:path gradientshapeok="t" o:connecttype="rect"/>
                </v:shapetype>
                <v:shape id="Надпись 2" o:spid="_x0000_s1026" type="#_x0000_t202" style="position:absolute;left:0;text-align:left;margin-left:-5.1pt;margin-top:7.65pt;width:84.1pt;height:33.6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next-textbox:#Надпись 2">
                    <w:txbxContent>
                      <w:p w:rsidR="00215CAD" w:rsidRDefault="00215CAD" w:rsidP="00582BED">
                        <w:r>
                          <w:rPr>
                            <w:b/>
                            <w:noProof/>
                            <w:lang w:eastAsia="ru-RU"/>
                          </w:rPr>
                          <w:drawing>
                            <wp:inline distT="0" distB="0" distL="0" distR="0" wp14:anchorId="17D42111" wp14:editId="4005486A">
                              <wp:extent cx="800098"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9807" cy="269936"/>
                                      </a:xfrm>
                                      <a:prstGeom prst="rect">
                                        <a:avLst/>
                                      </a:prstGeom>
                                    </pic:spPr>
                                  </pic:pic>
                                </a:graphicData>
                              </a:graphic>
                            </wp:inline>
                          </w:drawing>
                        </w:r>
                      </w:p>
                    </w:txbxContent>
                  </v:textbox>
                </v:shape>
              </w:pict>
            </w:r>
          </w:p>
        </w:tc>
        <w:tc>
          <w:tcPr>
            <w:tcW w:w="2507" w:type="dxa"/>
            <w:vAlign w:val="center"/>
          </w:tcPr>
          <w:p w:rsidR="00582BED" w:rsidRPr="00582BED" w:rsidRDefault="00582BED" w:rsidP="00885354">
            <w:pPr>
              <w:pStyle w:val="afff7"/>
              <w:tabs>
                <w:tab w:val="right" w:pos="9356"/>
              </w:tabs>
              <w:rPr>
                <w:rFonts w:ascii="Times New Roman" w:hAnsi="Times New Roman"/>
                <w:b w:val="0"/>
                <w:sz w:val="12"/>
                <w:szCs w:val="12"/>
                <w:lang w:eastAsia="ar-SA"/>
              </w:rPr>
            </w:pPr>
            <w:r w:rsidRPr="00582BED">
              <w:rPr>
                <w:rFonts w:ascii="Times New Roman" w:hAnsi="Times New Roman"/>
                <w:b w:val="0"/>
                <w:sz w:val="12"/>
                <w:szCs w:val="12"/>
              </w:rPr>
              <w:t>А.Н. Пантелеев</w:t>
            </w:r>
          </w:p>
        </w:tc>
      </w:tr>
    </w:tbl>
    <w:p w:rsidR="00582BED" w:rsidRPr="00582BED" w:rsidRDefault="00582BED" w:rsidP="00582BED">
      <w:pPr>
        <w:tabs>
          <w:tab w:val="left" w:pos="284"/>
        </w:tabs>
        <w:spacing w:after="0"/>
        <w:jc w:val="center"/>
        <w:rPr>
          <w:rFonts w:ascii="Times New Roman" w:eastAsia="Calibri" w:hAnsi="Times New Roman" w:cs="Times New Roman"/>
          <w:sz w:val="12"/>
          <w:szCs w:val="12"/>
        </w:rPr>
      </w:pPr>
    </w:p>
    <w:p w:rsidR="004372AA" w:rsidRDefault="004372AA" w:rsidP="008257AE">
      <w:pPr>
        <w:tabs>
          <w:tab w:val="left" w:pos="284"/>
        </w:tabs>
        <w:spacing w:after="0"/>
        <w:jc w:val="center"/>
        <w:rPr>
          <w:rFonts w:ascii="Times New Roman" w:eastAsia="Calibri" w:hAnsi="Times New Roman" w:cs="Times New Roman"/>
          <w:b/>
          <w:sz w:val="12"/>
          <w:szCs w:val="12"/>
        </w:rPr>
      </w:pPr>
    </w:p>
    <w:p w:rsidR="004372AA" w:rsidRDefault="00582BED" w:rsidP="008257AE">
      <w:pPr>
        <w:tabs>
          <w:tab w:val="left" w:pos="284"/>
        </w:tabs>
        <w:spacing w:after="0"/>
        <w:jc w:val="center"/>
        <w:rPr>
          <w:rFonts w:ascii="Times New Roman" w:eastAsia="Calibri" w:hAnsi="Times New Roman" w:cs="Times New Roman"/>
          <w:b/>
          <w:sz w:val="12"/>
          <w:szCs w:val="12"/>
        </w:rPr>
      </w:pPr>
      <w:r w:rsidRPr="00582BED">
        <w:rPr>
          <w:rFonts w:ascii="Times New Roman" w:eastAsia="Calibri" w:hAnsi="Times New Roman" w:cs="Times New Roman"/>
          <w:b/>
          <w:sz w:val="12"/>
          <w:szCs w:val="12"/>
        </w:rPr>
        <w:t>Самара, 2019г.</w:t>
      </w:r>
    </w:p>
    <w:p w:rsidR="00582BED" w:rsidRDefault="00A867BA" w:rsidP="008257AE">
      <w:pPr>
        <w:tabs>
          <w:tab w:val="left" w:pos="284"/>
        </w:tabs>
        <w:spacing w:after="0"/>
        <w:jc w:val="center"/>
        <w:rPr>
          <w:rFonts w:ascii="Times New Roman" w:eastAsia="Calibri" w:hAnsi="Times New Roman" w:cs="Times New Roman"/>
          <w:b/>
          <w:sz w:val="12"/>
          <w:szCs w:val="12"/>
        </w:rPr>
      </w:pPr>
      <w:r w:rsidRPr="00A867BA">
        <w:rPr>
          <w:rFonts w:ascii="Times New Roman" w:eastAsia="Calibri" w:hAnsi="Times New Roman" w:cs="Times New Roman"/>
          <w:b/>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A867BA" w:rsidRPr="00A867BA" w:rsidTr="00A867BA">
        <w:trPr>
          <w:trHeight w:val="70"/>
        </w:trPr>
        <w:tc>
          <w:tcPr>
            <w:tcW w:w="488" w:type="pct"/>
            <w:vAlign w:val="center"/>
          </w:tcPr>
          <w:p w:rsidR="00A867BA" w:rsidRPr="00A867BA" w:rsidRDefault="00A867BA" w:rsidP="00885354">
            <w:pPr>
              <w:pStyle w:val="17"/>
              <w:jc w:val="center"/>
              <w:rPr>
                <w:b/>
                <w:sz w:val="12"/>
                <w:szCs w:val="12"/>
                <w:lang w:eastAsia="zh-CN"/>
              </w:rPr>
            </w:pPr>
            <w:r w:rsidRPr="00A867BA">
              <w:rPr>
                <w:b/>
                <w:sz w:val="12"/>
                <w:szCs w:val="12"/>
                <w:lang w:eastAsia="zh-CN"/>
              </w:rPr>
              <w:t xml:space="preserve">№ </w:t>
            </w:r>
            <w:proofErr w:type="gramStart"/>
            <w:r w:rsidRPr="00A867BA">
              <w:rPr>
                <w:b/>
                <w:sz w:val="12"/>
                <w:szCs w:val="12"/>
                <w:lang w:eastAsia="zh-CN"/>
              </w:rPr>
              <w:t>п</w:t>
            </w:r>
            <w:proofErr w:type="gramEnd"/>
            <w:r w:rsidRPr="00A867BA">
              <w:rPr>
                <w:b/>
                <w:sz w:val="12"/>
                <w:szCs w:val="12"/>
                <w:lang w:eastAsia="zh-CN"/>
              </w:rPr>
              <w:t>/п</w:t>
            </w:r>
          </w:p>
        </w:tc>
        <w:tc>
          <w:tcPr>
            <w:tcW w:w="4125" w:type="pct"/>
            <w:vAlign w:val="center"/>
          </w:tcPr>
          <w:p w:rsidR="00A867BA" w:rsidRPr="00A867BA" w:rsidRDefault="00A867BA" w:rsidP="00885354">
            <w:pPr>
              <w:pStyle w:val="17"/>
              <w:jc w:val="center"/>
              <w:rPr>
                <w:b/>
                <w:sz w:val="12"/>
                <w:szCs w:val="12"/>
                <w:lang w:eastAsia="zh-CN"/>
              </w:rPr>
            </w:pPr>
            <w:r w:rsidRPr="00A867BA">
              <w:rPr>
                <w:b/>
                <w:sz w:val="12"/>
                <w:szCs w:val="12"/>
                <w:lang w:eastAsia="zh-CN"/>
              </w:rPr>
              <w:t>Наименование</w:t>
            </w:r>
          </w:p>
        </w:tc>
        <w:tc>
          <w:tcPr>
            <w:tcW w:w="387" w:type="pct"/>
            <w:vAlign w:val="center"/>
          </w:tcPr>
          <w:p w:rsidR="00A867BA" w:rsidRPr="00A867BA" w:rsidRDefault="00A867BA" w:rsidP="00885354">
            <w:pPr>
              <w:pStyle w:val="17"/>
              <w:jc w:val="center"/>
              <w:rPr>
                <w:b/>
                <w:sz w:val="12"/>
                <w:szCs w:val="12"/>
                <w:lang w:eastAsia="zh-CN"/>
              </w:rPr>
            </w:pPr>
            <w:r w:rsidRPr="00A867BA">
              <w:rPr>
                <w:b/>
                <w:sz w:val="12"/>
                <w:szCs w:val="12"/>
                <w:lang w:eastAsia="zh-CN"/>
              </w:rPr>
              <w:t>Лист</w:t>
            </w:r>
          </w:p>
        </w:tc>
      </w:tr>
      <w:tr w:rsidR="00A867BA" w:rsidRPr="00A867BA" w:rsidTr="00A867BA">
        <w:trPr>
          <w:trHeight w:hRule="exact" w:val="90"/>
        </w:trPr>
        <w:tc>
          <w:tcPr>
            <w:tcW w:w="5000" w:type="pct"/>
            <w:gridSpan w:val="3"/>
            <w:vAlign w:val="center"/>
          </w:tcPr>
          <w:p w:rsidR="00A867BA" w:rsidRPr="00A867BA" w:rsidRDefault="00A867BA" w:rsidP="00885354">
            <w:pPr>
              <w:pStyle w:val="17"/>
              <w:jc w:val="center"/>
              <w:rPr>
                <w:b/>
                <w:sz w:val="12"/>
                <w:szCs w:val="12"/>
                <w:lang w:eastAsia="zh-CN"/>
              </w:rPr>
            </w:pPr>
            <w:r w:rsidRPr="00A867BA">
              <w:rPr>
                <w:b/>
                <w:sz w:val="12"/>
                <w:szCs w:val="12"/>
                <w:lang w:eastAsia="zh-CN"/>
              </w:rPr>
              <w:t>Основная часть проекта планировки территории</w:t>
            </w:r>
          </w:p>
          <w:p w:rsidR="00A867BA" w:rsidRPr="00A867BA" w:rsidRDefault="00A867BA" w:rsidP="00885354">
            <w:pPr>
              <w:pStyle w:val="17"/>
              <w:jc w:val="center"/>
              <w:rPr>
                <w:sz w:val="12"/>
                <w:szCs w:val="12"/>
                <w:lang w:eastAsia="zh-CN"/>
              </w:rPr>
            </w:pPr>
          </w:p>
        </w:tc>
      </w:tr>
      <w:tr w:rsidR="00A867BA" w:rsidRPr="00A867BA" w:rsidTr="00A867BA">
        <w:trPr>
          <w:trHeight w:hRule="exact" w:val="90"/>
        </w:trPr>
        <w:tc>
          <w:tcPr>
            <w:tcW w:w="488" w:type="pct"/>
            <w:vAlign w:val="center"/>
          </w:tcPr>
          <w:p w:rsidR="00A867BA" w:rsidRPr="00A867BA" w:rsidRDefault="00A867BA" w:rsidP="00885354">
            <w:pPr>
              <w:pStyle w:val="17"/>
              <w:jc w:val="center"/>
              <w:rPr>
                <w:sz w:val="12"/>
                <w:szCs w:val="12"/>
                <w:lang w:eastAsia="zh-CN"/>
              </w:rPr>
            </w:pPr>
          </w:p>
        </w:tc>
        <w:tc>
          <w:tcPr>
            <w:tcW w:w="4125" w:type="pct"/>
            <w:vAlign w:val="center"/>
          </w:tcPr>
          <w:p w:rsidR="00A867BA" w:rsidRPr="00A867BA" w:rsidRDefault="00A867BA" w:rsidP="00885354">
            <w:pPr>
              <w:pStyle w:val="17"/>
              <w:jc w:val="center"/>
              <w:rPr>
                <w:b/>
                <w:sz w:val="12"/>
                <w:szCs w:val="12"/>
                <w:lang w:eastAsia="zh-CN"/>
              </w:rPr>
            </w:pPr>
            <w:r w:rsidRPr="00A867BA">
              <w:rPr>
                <w:b/>
                <w:sz w:val="12"/>
                <w:szCs w:val="12"/>
                <w:lang w:eastAsia="zh-CN"/>
              </w:rPr>
              <w:t>Раздел 1 «Проект планировки территории. Графическая часть»</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3</w:t>
            </w:r>
          </w:p>
        </w:tc>
      </w:tr>
      <w:tr w:rsidR="00A867BA" w:rsidRPr="00A867BA" w:rsidTr="00A867BA">
        <w:trPr>
          <w:trHeight w:hRule="exact" w:val="9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1.1</w:t>
            </w:r>
          </w:p>
        </w:tc>
        <w:tc>
          <w:tcPr>
            <w:tcW w:w="4125" w:type="pct"/>
            <w:vAlign w:val="center"/>
          </w:tcPr>
          <w:p w:rsidR="00A867BA" w:rsidRPr="00A867BA" w:rsidRDefault="00A867BA" w:rsidP="00885354">
            <w:pPr>
              <w:pStyle w:val="17"/>
              <w:rPr>
                <w:sz w:val="12"/>
                <w:szCs w:val="12"/>
                <w:lang w:eastAsia="zh-CN"/>
              </w:rPr>
            </w:pPr>
            <w:r w:rsidRPr="00A867BA">
              <w:rPr>
                <w:sz w:val="12"/>
                <w:szCs w:val="12"/>
                <w:lang w:eastAsia="zh-CN"/>
              </w:rPr>
              <w:t>Чертеж красных линий. Чертеж  границ зон планируемого размещения линейных объектов.</w:t>
            </w:r>
          </w:p>
        </w:tc>
        <w:tc>
          <w:tcPr>
            <w:tcW w:w="387" w:type="pct"/>
            <w:vAlign w:val="center"/>
          </w:tcPr>
          <w:p w:rsidR="00A867BA" w:rsidRPr="00A867BA" w:rsidRDefault="00A867BA" w:rsidP="00885354">
            <w:pPr>
              <w:pStyle w:val="17"/>
              <w:jc w:val="center"/>
              <w:rPr>
                <w:sz w:val="12"/>
                <w:szCs w:val="12"/>
                <w:lang w:eastAsia="zh-CN"/>
              </w:rPr>
            </w:pPr>
          </w:p>
        </w:tc>
      </w:tr>
      <w:tr w:rsidR="00A867BA" w:rsidRPr="00A867BA" w:rsidTr="00A867BA">
        <w:trPr>
          <w:trHeight w:hRule="exact" w:val="90"/>
        </w:trPr>
        <w:tc>
          <w:tcPr>
            <w:tcW w:w="488" w:type="pct"/>
            <w:vAlign w:val="center"/>
          </w:tcPr>
          <w:p w:rsidR="00A867BA" w:rsidRPr="00A867BA" w:rsidRDefault="00A867BA" w:rsidP="00885354">
            <w:pPr>
              <w:pStyle w:val="17"/>
              <w:jc w:val="center"/>
              <w:rPr>
                <w:sz w:val="12"/>
                <w:szCs w:val="12"/>
                <w:lang w:eastAsia="zh-CN"/>
              </w:rPr>
            </w:pPr>
          </w:p>
        </w:tc>
        <w:tc>
          <w:tcPr>
            <w:tcW w:w="4125" w:type="pct"/>
            <w:vAlign w:val="center"/>
          </w:tcPr>
          <w:p w:rsidR="00A867BA" w:rsidRPr="00A867BA" w:rsidRDefault="00A867BA" w:rsidP="00885354">
            <w:pPr>
              <w:pStyle w:val="17"/>
              <w:jc w:val="center"/>
              <w:rPr>
                <w:sz w:val="12"/>
                <w:szCs w:val="12"/>
                <w:lang w:eastAsia="zh-CN"/>
              </w:rPr>
            </w:pPr>
            <w:r w:rsidRPr="00A867BA">
              <w:rPr>
                <w:sz w:val="12"/>
                <w:szCs w:val="12"/>
              </w:rPr>
              <w:t>Исходно-разрешительная документация</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4</w:t>
            </w:r>
          </w:p>
        </w:tc>
      </w:tr>
      <w:tr w:rsidR="00A867BA" w:rsidRPr="00A867BA" w:rsidTr="00A867BA">
        <w:trPr>
          <w:trHeight w:hRule="exact" w:val="90"/>
        </w:trPr>
        <w:tc>
          <w:tcPr>
            <w:tcW w:w="488" w:type="pct"/>
            <w:vAlign w:val="center"/>
          </w:tcPr>
          <w:p w:rsidR="00A867BA" w:rsidRPr="00A867BA" w:rsidRDefault="00A867BA" w:rsidP="00885354">
            <w:pPr>
              <w:pStyle w:val="17"/>
              <w:jc w:val="center"/>
              <w:rPr>
                <w:sz w:val="12"/>
                <w:szCs w:val="12"/>
                <w:lang w:eastAsia="zh-CN"/>
              </w:rPr>
            </w:pPr>
          </w:p>
        </w:tc>
        <w:tc>
          <w:tcPr>
            <w:tcW w:w="4125" w:type="pct"/>
            <w:vAlign w:val="center"/>
          </w:tcPr>
          <w:p w:rsidR="00A867BA" w:rsidRPr="00A867BA" w:rsidRDefault="00A867BA" w:rsidP="00885354">
            <w:pPr>
              <w:pStyle w:val="17"/>
              <w:jc w:val="center"/>
              <w:rPr>
                <w:b/>
                <w:sz w:val="12"/>
                <w:szCs w:val="12"/>
                <w:lang w:eastAsia="zh-CN"/>
              </w:rPr>
            </w:pPr>
            <w:r w:rsidRPr="00A867BA">
              <w:rPr>
                <w:b/>
                <w:sz w:val="12"/>
                <w:szCs w:val="12"/>
                <w:lang w:eastAsia="zh-CN"/>
              </w:rPr>
              <w:t>Раздел 2 «Положение о размещении линейных объектов»</w:t>
            </w:r>
          </w:p>
          <w:p w:rsidR="00A867BA" w:rsidRPr="00A867BA" w:rsidRDefault="00A867BA" w:rsidP="00885354">
            <w:pPr>
              <w:pStyle w:val="17"/>
              <w:jc w:val="center"/>
              <w:rPr>
                <w:b/>
                <w:sz w:val="12"/>
                <w:szCs w:val="12"/>
                <w:lang w:eastAsia="zh-CN"/>
              </w:rPr>
            </w:pP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5</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2.1.</w:t>
            </w:r>
          </w:p>
        </w:tc>
        <w:tc>
          <w:tcPr>
            <w:tcW w:w="4125" w:type="pct"/>
            <w:vAlign w:val="center"/>
          </w:tcPr>
          <w:p w:rsidR="00A867BA" w:rsidRPr="00A867BA" w:rsidRDefault="00A867BA" w:rsidP="00885354">
            <w:pPr>
              <w:pStyle w:val="17"/>
              <w:rPr>
                <w:b/>
                <w:sz w:val="12"/>
                <w:szCs w:val="12"/>
                <w:lang w:eastAsia="zh-CN"/>
              </w:rPr>
            </w:pPr>
            <w:r w:rsidRPr="00A867BA">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6</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2.2.</w:t>
            </w:r>
          </w:p>
        </w:tc>
        <w:tc>
          <w:tcPr>
            <w:tcW w:w="4125" w:type="pct"/>
            <w:vAlign w:val="center"/>
          </w:tcPr>
          <w:p w:rsidR="00A867BA" w:rsidRPr="00A867BA" w:rsidRDefault="00A867BA" w:rsidP="00885354">
            <w:pPr>
              <w:pStyle w:val="17"/>
              <w:rPr>
                <w:sz w:val="12"/>
                <w:szCs w:val="12"/>
                <w:lang w:eastAsia="zh-CN"/>
              </w:rPr>
            </w:pPr>
            <w:r w:rsidRPr="00A867BA">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17</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2.3.</w:t>
            </w:r>
          </w:p>
        </w:tc>
        <w:tc>
          <w:tcPr>
            <w:tcW w:w="4125" w:type="pct"/>
            <w:vAlign w:val="center"/>
          </w:tcPr>
          <w:p w:rsidR="00A867BA" w:rsidRPr="00A867BA" w:rsidRDefault="00A867BA" w:rsidP="00885354">
            <w:pPr>
              <w:pStyle w:val="17"/>
              <w:rPr>
                <w:sz w:val="12"/>
                <w:szCs w:val="12"/>
                <w:lang w:eastAsia="zh-CN"/>
              </w:rPr>
            </w:pPr>
            <w:r w:rsidRPr="00A867BA">
              <w:rPr>
                <w:sz w:val="12"/>
                <w:szCs w:val="12"/>
              </w:rPr>
              <w:t xml:space="preserve">Перечень </w:t>
            </w:r>
            <w:proofErr w:type="gramStart"/>
            <w:r w:rsidRPr="00A867BA">
              <w:rPr>
                <w:sz w:val="12"/>
                <w:szCs w:val="12"/>
              </w:rPr>
              <w:t>координат характерных точек границ зон планируемого размещения линейных объектов</w:t>
            </w:r>
            <w:proofErr w:type="gramEnd"/>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19</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2.4.</w:t>
            </w:r>
          </w:p>
        </w:tc>
        <w:tc>
          <w:tcPr>
            <w:tcW w:w="4125" w:type="pct"/>
            <w:vAlign w:val="center"/>
          </w:tcPr>
          <w:p w:rsidR="00A867BA" w:rsidRPr="00A867BA" w:rsidRDefault="00A867BA" w:rsidP="00885354">
            <w:pPr>
              <w:pStyle w:val="17"/>
              <w:rPr>
                <w:sz w:val="12"/>
                <w:szCs w:val="12"/>
                <w:lang w:eastAsia="zh-CN"/>
              </w:rPr>
            </w:pPr>
            <w:r w:rsidRPr="00A867BA">
              <w:rPr>
                <w:sz w:val="12"/>
                <w:szCs w:val="12"/>
              </w:rPr>
              <w:t xml:space="preserve">Перечень </w:t>
            </w:r>
            <w:proofErr w:type="gramStart"/>
            <w:r w:rsidRPr="00A867BA">
              <w:rPr>
                <w:sz w:val="12"/>
                <w:szCs w:val="12"/>
              </w:rPr>
              <w:t>координат характерных точек границ зон планируемого размещения линейных</w:t>
            </w:r>
            <w:proofErr w:type="gramEnd"/>
            <w:r w:rsidRPr="00A867BA">
              <w:rPr>
                <w:sz w:val="12"/>
                <w:szCs w:val="12"/>
              </w:rPr>
              <w:t xml:space="preserve"> объектов, подлежащих переносу (переустройству) из зон планируемого размещения линейных объектов</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21</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2.5.</w:t>
            </w:r>
          </w:p>
        </w:tc>
        <w:tc>
          <w:tcPr>
            <w:tcW w:w="4125" w:type="pct"/>
            <w:vAlign w:val="center"/>
          </w:tcPr>
          <w:p w:rsidR="00A867BA" w:rsidRPr="00A867BA" w:rsidRDefault="00A867BA" w:rsidP="00885354">
            <w:pPr>
              <w:pStyle w:val="13"/>
              <w:ind w:firstLine="27"/>
              <w:jc w:val="left"/>
              <w:rPr>
                <w:b w:val="0"/>
                <w:sz w:val="12"/>
                <w:szCs w:val="12"/>
              </w:rPr>
            </w:pPr>
            <w:r w:rsidRPr="00A867BA">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A867BA" w:rsidRPr="00A867BA" w:rsidRDefault="00A867BA" w:rsidP="00885354">
            <w:pPr>
              <w:pStyle w:val="17"/>
              <w:jc w:val="center"/>
              <w:rPr>
                <w:sz w:val="12"/>
                <w:szCs w:val="12"/>
                <w:lang w:eastAsia="zh-CN"/>
              </w:rPr>
            </w:pPr>
            <w:r w:rsidRPr="00A867BA">
              <w:rPr>
                <w:sz w:val="12"/>
                <w:szCs w:val="12"/>
                <w:lang w:eastAsia="zh-CN"/>
              </w:rPr>
              <w:t>21</w:t>
            </w:r>
          </w:p>
        </w:tc>
      </w:tr>
      <w:tr w:rsidR="00A867BA" w:rsidRPr="00A867BA" w:rsidTr="00A867BA">
        <w:trPr>
          <w:trHeight w:val="393"/>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2.6.</w:t>
            </w:r>
          </w:p>
        </w:tc>
        <w:tc>
          <w:tcPr>
            <w:tcW w:w="4125" w:type="pct"/>
            <w:vAlign w:val="center"/>
          </w:tcPr>
          <w:p w:rsidR="00A867BA" w:rsidRPr="00A867BA" w:rsidRDefault="00A867BA" w:rsidP="00885354">
            <w:pPr>
              <w:pStyle w:val="17"/>
              <w:rPr>
                <w:sz w:val="12"/>
                <w:szCs w:val="12"/>
              </w:rPr>
            </w:pPr>
            <w:proofErr w:type="gramStart"/>
            <w:r w:rsidRPr="00A867BA">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87" w:type="pct"/>
            <w:shd w:val="clear" w:color="auto" w:fill="auto"/>
            <w:vAlign w:val="center"/>
          </w:tcPr>
          <w:p w:rsidR="00A867BA" w:rsidRPr="00A867BA" w:rsidRDefault="00A867BA" w:rsidP="00885354">
            <w:pPr>
              <w:pStyle w:val="17"/>
              <w:jc w:val="center"/>
              <w:rPr>
                <w:sz w:val="12"/>
                <w:szCs w:val="12"/>
                <w:lang w:eastAsia="zh-CN"/>
              </w:rPr>
            </w:pPr>
            <w:r w:rsidRPr="00A867BA">
              <w:rPr>
                <w:sz w:val="12"/>
                <w:szCs w:val="12"/>
                <w:lang w:eastAsia="zh-CN"/>
              </w:rPr>
              <w:t>24</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2.7.</w:t>
            </w:r>
          </w:p>
        </w:tc>
        <w:tc>
          <w:tcPr>
            <w:tcW w:w="4125" w:type="pct"/>
            <w:vAlign w:val="center"/>
          </w:tcPr>
          <w:p w:rsidR="00A867BA" w:rsidRPr="00A867BA" w:rsidRDefault="00A867BA" w:rsidP="00885354">
            <w:pPr>
              <w:pStyle w:val="17"/>
              <w:rPr>
                <w:b/>
                <w:sz w:val="12"/>
                <w:szCs w:val="12"/>
                <w:lang w:eastAsia="zh-CN"/>
              </w:rPr>
            </w:pPr>
            <w:r w:rsidRPr="00A867BA">
              <w:rPr>
                <w:sz w:val="12"/>
                <w:szCs w:val="12"/>
              </w:rPr>
              <w:t xml:space="preserve">Информация </w:t>
            </w:r>
            <w:proofErr w:type="gramStart"/>
            <w:r w:rsidRPr="00A867BA">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A867BA">
              <w:rPr>
                <w:sz w:val="12"/>
                <w:szCs w:val="12"/>
              </w:rPr>
              <w:t xml:space="preserve"> линейных объектов</w:t>
            </w:r>
          </w:p>
        </w:tc>
        <w:tc>
          <w:tcPr>
            <w:tcW w:w="387" w:type="pct"/>
            <w:shd w:val="clear" w:color="auto" w:fill="auto"/>
            <w:vAlign w:val="center"/>
          </w:tcPr>
          <w:p w:rsidR="00A867BA" w:rsidRPr="00A867BA" w:rsidRDefault="00A867BA" w:rsidP="00885354">
            <w:pPr>
              <w:pStyle w:val="17"/>
              <w:jc w:val="center"/>
              <w:rPr>
                <w:sz w:val="12"/>
                <w:szCs w:val="12"/>
                <w:lang w:eastAsia="zh-CN"/>
              </w:rPr>
            </w:pPr>
            <w:r w:rsidRPr="00A867BA">
              <w:rPr>
                <w:sz w:val="12"/>
                <w:szCs w:val="12"/>
                <w:lang w:eastAsia="zh-CN"/>
              </w:rPr>
              <w:t>32</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2.8.</w:t>
            </w:r>
          </w:p>
        </w:tc>
        <w:tc>
          <w:tcPr>
            <w:tcW w:w="4125" w:type="pct"/>
            <w:vAlign w:val="center"/>
          </w:tcPr>
          <w:p w:rsidR="00A867BA" w:rsidRPr="00A867BA" w:rsidRDefault="00A867BA" w:rsidP="00885354">
            <w:pPr>
              <w:pStyle w:val="17"/>
              <w:rPr>
                <w:sz w:val="12"/>
                <w:szCs w:val="12"/>
                <w:lang w:eastAsia="zh-CN"/>
              </w:rPr>
            </w:pPr>
            <w:r w:rsidRPr="00A867BA">
              <w:rPr>
                <w:sz w:val="12"/>
                <w:szCs w:val="12"/>
              </w:rPr>
              <w:t>Информация о необходимости осуществления мероприятий по охране окружающей среды</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32</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r w:rsidRPr="00A867BA">
              <w:rPr>
                <w:sz w:val="12"/>
                <w:szCs w:val="12"/>
                <w:lang w:eastAsia="zh-CN"/>
              </w:rPr>
              <w:t>2.9.</w:t>
            </w:r>
          </w:p>
        </w:tc>
        <w:tc>
          <w:tcPr>
            <w:tcW w:w="4125" w:type="pct"/>
            <w:vAlign w:val="center"/>
          </w:tcPr>
          <w:p w:rsidR="00A867BA" w:rsidRPr="00A867BA" w:rsidRDefault="00A867BA" w:rsidP="00885354">
            <w:pPr>
              <w:pStyle w:val="17"/>
              <w:rPr>
                <w:sz w:val="12"/>
                <w:szCs w:val="12"/>
                <w:lang w:eastAsia="zh-CN"/>
              </w:rPr>
            </w:pPr>
            <w:r w:rsidRPr="00A867BA">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48</w:t>
            </w:r>
          </w:p>
        </w:tc>
      </w:tr>
      <w:tr w:rsidR="00A867BA" w:rsidRPr="00A867BA" w:rsidTr="00A867BA">
        <w:trPr>
          <w:trHeight w:val="70"/>
        </w:trPr>
        <w:tc>
          <w:tcPr>
            <w:tcW w:w="488" w:type="pct"/>
            <w:vAlign w:val="center"/>
          </w:tcPr>
          <w:p w:rsidR="00A867BA" w:rsidRPr="00A867BA" w:rsidRDefault="00A867BA" w:rsidP="00885354">
            <w:pPr>
              <w:pStyle w:val="17"/>
              <w:jc w:val="center"/>
              <w:rPr>
                <w:sz w:val="12"/>
                <w:szCs w:val="12"/>
                <w:lang w:eastAsia="zh-CN"/>
              </w:rPr>
            </w:pPr>
          </w:p>
        </w:tc>
        <w:tc>
          <w:tcPr>
            <w:tcW w:w="4125" w:type="pct"/>
            <w:vAlign w:val="center"/>
          </w:tcPr>
          <w:p w:rsidR="00A867BA" w:rsidRPr="00A867BA" w:rsidRDefault="00A867BA" w:rsidP="00885354">
            <w:pPr>
              <w:pStyle w:val="17"/>
              <w:jc w:val="center"/>
              <w:rPr>
                <w:b/>
                <w:sz w:val="12"/>
                <w:szCs w:val="12"/>
              </w:rPr>
            </w:pPr>
            <w:r w:rsidRPr="00A867BA">
              <w:rPr>
                <w:b/>
                <w:sz w:val="12"/>
                <w:szCs w:val="12"/>
              </w:rPr>
              <w:t>Приложения</w:t>
            </w:r>
          </w:p>
        </w:tc>
        <w:tc>
          <w:tcPr>
            <w:tcW w:w="387" w:type="pct"/>
            <w:vAlign w:val="center"/>
          </w:tcPr>
          <w:p w:rsidR="00A867BA" w:rsidRPr="00A867BA" w:rsidRDefault="00A867BA" w:rsidP="00885354">
            <w:pPr>
              <w:pStyle w:val="17"/>
              <w:jc w:val="center"/>
              <w:rPr>
                <w:sz w:val="12"/>
                <w:szCs w:val="12"/>
                <w:lang w:eastAsia="zh-CN"/>
              </w:rPr>
            </w:pPr>
            <w:r w:rsidRPr="00A867BA">
              <w:rPr>
                <w:sz w:val="12"/>
                <w:szCs w:val="12"/>
                <w:lang w:eastAsia="zh-CN"/>
              </w:rPr>
              <w:t>86</w:t>
            </w:r>
          </w:p>
        </w:tc>
      </w:tr>
    </w:tbl>
    <w:p w:rsidR="00A867BA" w:rsidRDefault="00A867BA" w:rsidP="008257AE">
      <w:pPr>
        <w:tabs>
          <w:tab w:val="left" w:pos="284"/>
        </w:tabs>
        <w:spacing w:after="0"/>
        <w:jc w:val="center"/>
        <w:rPr>
          <w:rFonts w:ascii="Times New Roman" w:eastAsia="Calibri" w:hAnsi="Times New Roman" w:cs="Times New Roman"/>
          <w:b/>
          <w:sz w:val="12"/>
          <w:szCs w:val="12"/>
        </w:rPr>
      </w:pPr>
    </w:p>
    <w:p w:rsidR="004372AA" w:rsidRDefault="00A867BA" w:rsidP="008257AE">
      <w:pPr>
        <w:tabs>
          <w:tab w:val="left" w:pos="284"/>
        </w:tabs>
        <w:spacing w:after="0"/>
        <w:jc w:val="center"/>
        <w:rPr>
          <w:rFonts w:ascii="Times New Roman" w:eastAsia="Calibri" w:hAnsi="Times New Roman" w:cs="Times New Roman"/>
          <w:b/>
          <w:sz w:val="12"/>
          <w:szCs w:val="12"/>
        </w:rPr>
      </w:pPr>
      <w:r w:rsidRPr="00A867BA">
        <w:rPr>
          <w:rFonts w:ascii="Times New Roman" w:eastAsia="Calibri" w:hAnsi="Times New Roman" w:cs="Times New Roman"/>
          <w:b/>
          <w:sz w:val="12"/>
          <w:szCs w:val="12"/>
        </w:rPr>
        <w:t>Раздел 1 "Проект планировки территории. Графическая часть"</w:t>
      </w:r>
    </w:p>
    <w:p w:rsidR="004372AA" w:rsidRDefault="00BC26AF" w:rsidP="00BC26AF">
      <w:pPr>
        <w:tabs>
          <w:tab w:val="left" w:pos="284"/>
        </w:tabs>
        <w:spacing w:after="0"/>
        <w:jc w:val="center"/>
        <w:rPr>
          <w:rFonts w:ascii="Times New Roman" w:eastAsia="Calibri" w:hAnsi="Times New Roman" w:cs="Times New Roman"/>
          <w:b/>
          <w:sz w:val="12"/>
          <w:szCs w:val="12"/>
        </w:rPr>
      </w:pPr>
      <w:r>
        <w:rPr>
          <w:noProof/>
          <w:lang w:eastAsia="ru-RU"/>
        </w:rPr>
        <w:lastRenderedPageBreak/>
        <w:drawing>
          <wp:inline distT="0" distB="0" distL="0" distR="0" wp14:anchorId="35215173" wp14:editId="5A3E7B1F">
            <wp:extent cx="4962525" cy="1819275"/>
            <wp:effectExtent l="0" t="0" r="0" b="0"/>
            <wp:docPr id="4" name="Рисунок 4" descr="C:\Users\user\AppData\Local\Microsoft\Windows\Temporary Internet Files\Content.Word\6581 ПП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6581 ППТ.ОЧ.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2525" cy="1819275"/>
                    </a:xfrm>
                    <a:prstGeom prst="rect">
                      <a:avLst/>
                    </a:prstGeom>
                    <a:noFill/>
                    <a:ln>
                      <a:noFill/>
                    </a:ln>
                  </pic:spPr>
                </pic:pic>
              </a:graphicData>
            </a:graphic>
          </wp:inline>
        </w:drawing>
      </w:r>
    </w:p>
    <w:p w:rsidR="00BC26AF" w:rsidRDefault="00BC26AF" w:rsidP="00BC26AF">
      <w:pPr>
        <w:tabs>
          <w:tab w:val="left" w:pos="284"/>
        </w:tabs>
        <w:spacing w:after="0"/>
        <w:jc w:val="center"/>
        <w:rPr>
          <w:rFonts w:ascii="Times New Roman" w:eastAsia="Calibri" w:hAnsi="Times New Roman" w:cs="Times New Roman"/>
          <w:b/>
          <w:sz w:val="12"/>
          <w:szCs w:val="12"/>
        </w:rPr>
      </w:pPr>
    </w:p>
    <w:p w:rsidR="00543FFC" w:rsidRDefault="00BC26AF" w:rsidP="008257AE">
      <w:pPr>
        <w:tabs>
          <w:tab w:val="left" w:pos="284"/>
        </w:tabs>
        <w:spacing w:after="0"/>
        <w:jc w:val="center"/>
        <w:rPr>
          <w:rFonts w:ascii="Times New Roman" w:eastAsia="Calibri" w:hAnsi="Times New Roman" w:cs="Times New Roman"/>
          <w:b/>
          <w:sz w:val="12"/>
          <w:szCs w:val="12"/>
        </w:rPr>
      </w:pPr>
      <w:r w:rsidRPr="00BC26AF">
        <w:rPr>
          <w:rFonts w:ascii="Times New Roman" w:eastAsia="Calibri" w:hAnsi="Times New Roman" w:cs="Times New Roman"/>
          <w:b/>
          <w:sz w:val="12"/>
          <w:szCs w:val="12"/>
        </w:rPr>
        <w:t>Раздел 2 «Положение о размещении линейных объектов»</w:t>
      </w:r>
    </w:p>
    <w:p w:rsidR="00BC26AF" w:rsidRDefault="00BC26AF" w:rsidP="008257AE">
      <w:pPr>
        <w:tabs>
          <w:tab w:val="left" w:pos="284"/>
        </w:tabs>
        <w:spacing w:after="0"/>
        <w:jc w:val="center"/>
        <w:rPr>
          <w:rFonts w:ascii="Times New Roman" w:eastAsia="Calibri" w:hAnsi="Times New Roman" w:cs="Times New Roman"/>
          <w:b/>
          <w:sz w:val="12"/>
          <w:szCs w:val="12"/>
        </w:rPr>
      </w:pPr>
      <w:r w:rsidRPr="00BC26AF">
        <w:rPr>
          <w:rFonts w:ascii="Times New Roman" w:eastAsia="Calibri" w:hAnsi="Times New Roman" w:cs="Times New Roman"/>
          <w:b/>
          <w:sz w:val="12"/>
          <w:szCs w:val="12"/>
        </w:rPr>
        <w:t>Исходно-разрешительная документация</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Проектная документация на объект 6581П «Сбор нефти и газа со скважин №№ 410, 411, 418, 419, 423 Боровского </w:t>
      </w:r>
      <w:proofErr w:type="spellStart"/>
      <w:r w:rsidRPr="00BC26AF">
        <w:rPr>
          <w:rFonts w:ascii="Times New Roman" w:eastAsia="Calibri" w:hAnsi="Times New Roman" w:cs="Times New Roman"/>
          <w:sz w:val="12"/>
          <w:szCs w:val="12"/>
        </w:rPr>
        <w:t>месторождения</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азработана</w:t>
      </w:r>
      <w:proofErr w:type="spellEnd"/>
      <w:r w:rsidRPr="00BC26AF">
        <w:rPr>
          <w:rFonts w:ascii="Times New Roman" w:eastAsia="Calibri" w:hAnsi="Times New Roman" w:cs="Times New Roman"/>
          <w:sz w:val="12"/>
          <w:szCs w:val="12"/>
        </w:rPr>
        <w:t xml:space="preserve"> на основании:</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Технического задания на выполнение проекта планировки территории проектирование объекта: 6581П «Сбор нефти и газа со скважин №№ 410, 411, 418, 419, 423 Боровского </w:t>
      </w:r>
      <w:proofErr w:type="spellStart"/>
      <w:r w:rsidRPr="00BC26AF">
        <w:rPr>
          <w:rFonts w:ascii="Times New Roman" w:eastAsia="Calibri" w:hAnsi="Times New Roman" w:cs="Times New Roman"/>
          <w:sz w:val="12"/>
          <w:szCs w:val="12"/>
        </w:rPr>
        <w:t>месторождения</w:t>
      </w:r>
      <w:proofErr w:type="gramStart"/>
      <w:r w:rsidRPr="00BC26AF">
        <w:rPr>
          <w:rFonts w:ascii="Times New Roman" w:eastAsia="Calibri" w:hAnsi="Times New Roman" w:cs="Times New Roman"/>
          <w:sz w:val="12"/>
          <w:szCs w:val="12"/>
        </w:rPr>
        <w:t>»н</w:t>
      </w:r>
      <w:proofErr w:type="gramEnd"/>
      <w:r w:rsidRPr="00BC26AF">
        <w:rPr>
          <w:rFonts w:ascii="Times New Roman" w:eastAsia="Calibri" w:hAnsi="Times New Roman" w:cs="Times New Roman"/>
          <w:sz w:val="12"/>
          <w:szCs w:val="12"/>
        </w:rPr>
        <w:t>а</w:t>
      </w:r>
      <w:proofErr w:type="spellEnd"/>
      <w:r w:rsidRPr="00BC26AF">
        <w:rPr>
          <w:rFonts w:ascii="Times New Roman" w:eastAsia="Calibri" w:hAnsi="Times New Roman" w:cs="Times New Roman"/>
          <w:sz w:val="12"/>
          <w:szCs w:val="12"/>
        </w:rPr>
        <w:t xml:space="preserve"> территории муниципального </w:t>
      </w:r>
      <w:proofErr w:type="spellStart"/>
      <w:r w:rsidRPr="00BC26AF">
        <w:rPr>
          <w:rFonts w:ascii="Times New Roman" w:eastAsia="Calibri" w:hAnsi="Times New Roman" w:cs="Times New Roman"/>
          <w:sz w:val="12"/>
          <w:szCs w:val="12"/>
        </w:rPr>
        <w:t>районаСергиевскийСамарской</w:t>
      </w:r>
      <w:proofErr w:type="spellEnd"/>
      <w:r w:rsidRPr="00BC26AF">
        <w:rPr>
          <w:rFonts w:ascii="Times New Roman" w:eastAsia="Calibri" w:hAnsi="Times New Roman" w:cs="Times New Roman"/>
          <w:sz w:val="12"/>
          <w:szCs w:val="12"/>
        </w:rPr>
        <w:t xml:space="preserve"> области, утвержденного Заместителем генерального директора по развитию производства АО «</w:t>
      </w:r>
      <w:proofErr w:type="spellStart"/>
      <w:r w:rsidRPr="00BC26AF">
        <w:rPr>
          <w:rFonts w:ascii="Times New Roman" w:eastAsia="Calibri" w:hAnsi="Times New Roman" w:cs="Times New Roman"/>
          <w:sz w:val="12"/>
          <w:szCs w:val="12"/>
        </w:rPr>
        <w:t>Самаранефтегаз</w:t>
      </w:r>
      <w:proofErr w:type="spellEnd"/>
      <w:r w:rsidRPr="00BC26AF">
        <w:rPr>
          <w:rFonts w:ascii="Times New Roman" w:eastAsia="Calibri" w:hAnsi="Times New Roman" w:cs="Times New Roman"/>
          <w:sz w:val="12"/>
          <w:szCs w:val="12"/>
        </w:rPr>
        <w:t xml:space="preserve">» О.В. </w:t>
      </w:r>
      <w:proofErr w:type="spellStart"/>
      <w:r w:rsidRPr="00BC26AF">
        <w:rPr>
          <w:rFonts w:ascii="Times New Roman" w:eastAsia="Calibri" w:hAnsi="Times New Roman" w:cs="Times New Roman"/>
          <w:sz w:val="12"/>
          <w:szCs w:val="12"/>
        </w:rPr>
        <w:t>Гладуновым</w:t>
      </w:r>
      <w:proofErr w:type="spellEnd"/>
      <w:r w:rsidRPr="00BC26AF">
        <w:rPr>
          <w:rFonts w:ascii="Times New Roman" w:eastAsia="Calibri" w:hAnsi="Times New Roman" w:cs="Times New Roman"/>
          <w:sz w:val="12"/>
          <w:szCs w:val="12"/>
        </w:rPr>
        <w:t>;</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материалов инженерных изысканий, выполненных ООО «</w:t>
      </w:r>
      <w:proofErr w:type="spellStart"/>
      <w:r w:rsidRPr="00BC26AF">
        <w:rPr>
          <w:rFonts w:ascii="Times New Roman" w:eastAsia="Calibri" w:hAnsi="Times New Roman" w:cs="Times New Roman"/>
          <w:sz w:val="12"/>
          <w:szCs w:val="12"/>
        </w:rPr>
        <w:t>СамараНИПИнефть</w:t>
      </w:r>
      <w:proofErr w:type="spellEnd"/>
      <w:r w:rsidRPr="00BC26AF">
        <w:rPr>
          <w:rFonts w:ascii="Times New Roman" w:eastAsia="Calibri" w:hAnsi="Times New Roman" w:cs="Times New Roman"/>
          <w:sz w:val="12"/>
          <w:szCs w:val="12"/>
        </w:rPr>
        <w:t>» в 2019г.</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Схема территориального планирования муниципального района Сергиевский;</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-Карты градостроительного зонирования сельского </w:t>
      </w:r>
      <w:proofErr w:type="spellStart"/>
      <w:r w:rsidRPr="00BC26AF">
        <w:rPr>
          <w:rFonts w:ascii="Times New Roman" w:eastAsia="Calibri" w:hAnsi="Times New Roman" w:cs="Times New Roman"/>
          <w:sz w:val="12"/>
          <w:szCs w:val="12"/>
        </w:rPr>
        <w:t>поселенияСергиевск</w:t>
      </w:r>
      <w:proofErr w:type="spellEnd"/>
      <w:r w:rsidRPr="00BC26AF">
        <w:rPr>
          <w:rFonts w:ascii="Times New Roman" w:eastAsia="Calibri" w:hAnsi="Times New Roman" w:cs="Times New Roman"/>
          <w:sz w:val="12"/>
          <w:szCs w:val="12"/>
        </w:rPr>
        <w:t xml:space="preserve"> муниципального района Сергиевский Самарской области;</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-Градостроительный кодекс Российской Федерации от 29.12.2004 N 190-ФЗ;</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-Земельный кодекс Российской Федерации от 25.10.2001 N 136-ФЗ;</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-Постановление Правительства РФ от 16 февраля 2008 года № 87 «О составе разделов проектной документации и требованиях к их содержанию»;</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BC26AF" w:rsidRDefault="00BC26AF" w:rsidP="00BC26AF">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Заказчик – АО «</w:t>
      </w:r>
      <w:proofErr w:type="spellStart"/>
      <w:r w:rsidRPr="00BC26AF">
        <w:rPr>
          <w:rFonts w:ascii="Times New Roman" w:eastAsia="Calibri" w:hAnsi="Times New Roman" w:cs="Times New Roman"/>
          <w:sz w:val="12"/>
          <w:szCs w:val="12"/>
        </w:rPr>
        <w:t>Самаранефтегаз</w:t>
      </w:r>
      <w:proofErr w:type="spellEnd"/>
      <w:r w:rsidRPr="00BC26AF">
        <w:rPr>
          <w:rFonts w:ascii="Times New Roman" w:eastAsia="Calibri" w:hAnsi="Times New Roman" w:cs="Times New Roman"/>
          <w:sz w:val="12"/>
          <w:szCs w:val="12"/>
        </w:rPr>
        <w:t>».</w:t>
      </w:r>
    </w:p>
    <w:p w:rsidR="00BC26AF" w:rsidRPr="00BC26AF" w:rsidRDefault="00BC26AF" w:rsidP="00BC26AF">
      <w:pPr>
        <w:tabs>
          <w:tab w:val="left" w:pos="284"/>
        </w:tabs>
        <w:spacing w:after="0"/>
        <w:ind w:firstLine="284"/>
        <w:jc w:val="both"/>
        <w:rPr>
          <w:rFonts w:ascii="Times New Roman" w:eastAsia="Calibri" w:hAnsi="Times New Roman" w:cs="Times New Roman"/>
          <w:sz w:val="12"/>
          <w:szCs w:val="12"/>
        </w:rPr>
      </w:pPr>
    </w:p>
    <w:p w:rsidR="004372AA" w:rsidRDefault="00BC26AF" w:rsidP="00BC26AF">
      <w:pPr>
        <w:tabs>
          <w:tab w:val="left" w:pos="284"/>
        </w:tabs>
        <w:spacing w:after="0"/>
        <w:jc w:val="center"/>
        <w:rPr>
          <w:rFonts w:ascii="Times New Roman" w:eastAsia="Calibri" w:hAnsi="Times New Roman" w:cs="Times New Roman"/>
          <w:b/>
          <w:sz w:val="12"/>
          <w:szCs w:val="12"/>
        </w:rPr>
      </w:pPr>
      <w:r w:rsidRPr="00BC26AF">
        <w:rPr>
          <w:rFonts w:ascii="Times New Roman" w:eastAsia="Calibri" w:hAnsi="Times New Roman" w:cs="Times New Roman"/>
          <w:b/>
          <w:sz w:val="12"/>
          <w:szCs w:val="12"/>
        </w:rPr>
        <w:t>2.1 Наименование, основные характеристики и назначение планируемых для размещения линейных объектов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Продукция проектных скважин №№ 410, 411, 418, 419, 423 под устьевым давлением, развиваемыми погружными электронасосами, по проектируемым выкидным трубопроводам DN 80 поступает на </w:t>
      </w:r>
      <w:proofErr w:type="gramStart"/>
      <w:r w:rsidRPr="00BC26AF">
        <w:rPr>
          <w:rFonts w:ascii="Times New Roman" w:eastAsia="Calibri" w:hAnsi="Times New Roman" w:cs="Times New Roman"/>
          <w:sz w:val="12"/>
          <w:szCs w:val="12"/>
        </w:rPr>
        <w:t>проектируемую</w:t>
      </w:r>
      <w:proofErr w:type="gramEnd"/>
      <w:r w:rsidRPr="00BC26AF">
        <w:rPr>
          <w:rFonts w:ascii="Times New Roman" w:eastAsia="Calibri" w:hAnsi="Times New Roman" w:cs="Times New Roman"/>
          <w:sz w:val="12"/>
          <w:szCs w:val="12"/>
        </w:rPr>
        <w:t xml:space="preserve"> ИУ, где осуществляется автоматический замер дебита скважин.</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Далее продукция проектных скважин №№ 410, 411, 418, 419, 423 по проектируемому нефтегазосборному трубопроводу DN 100 поступает до узла подключения в существующий сборный нефтепровод АГЗУ-1 Боровского месторождения и далее совместно с </w:t>
      </w:r>
      <w:proofErr w:type="spellStart"/>
      <w:r w:rsidRPr="00BC26AF">
        <w:rPr>
          <w:rFonts w:ascii="Times New Roman" w:eastAsia="Calibri" w:hAnsi="Times New Roman" w:cs="Times New Roman"/>
          <w:sz w:val="12"/>
          <w:szCs w:val="12"/>
        </w:rPr>
        <w:t>подукцией</w:t>
      </w:r>
      <w:proofErr w:type="spellEnd"/>
      <w:r w:rsidRPr="00BC26AF">
        <w:rPr>
          <w:rFonts w:ascii="Times New Roman" w:eastAsia="Calibri" w:hAnsi="Times New Roman" w:cs="Times New Roman"/>
          <w:sz w:val="12"/>
          <w:szCs w:val="12"/>
        </w:rPr>
        <w:t xml:space="preserve"> существующих скважин поступает на дожимную насосную станцию Боровского месторождения.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Для мониторинга коррозии выкидных трубопроводов от скважин №№ 410, 411, 418, 419, 423, нефтегазосборного трубопровода предусматриваются узлы контроля скорости коррозии.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Для очистки от </w:t>
      </w:r>
      <w:proofErr w:type="spellStart"/>
      <w:r w:rsidRPr="00BC26AF">
        <w:rPr>
          <w:rFonts w:ascii="Times New Roman" w:eastAsia="Calibri" w:hAnsi="Times New Roman" w:cs="Times New Roman"/>
          <w:sz w:val="12"/>
          <w:szCs w:val="12"/>
        </w:rPr>
        <w:t>асфальтосмолопарафиновых</w:t>
      </w:r>
      <w:proofErr w:type="spellEnd"/>
      <w:r w:rsidRPr="00BC26AF">
        <w:rPr>
          <w:rFonts w:ascii="Times New Roman" w:eastAsia="Calibri" w:hAnsi="Times New Roman" w:cs="Times New Roman"/>
          <w:sz w:val="12"/>
          <w:szCs w:val="12"/>
        </w:rPr>
        <w:t xml:space="preserve"> отложений (АСПО) в технологической обвязке устьев скважин предусмотрены штуцеры для периодической пропарки выкидных линий.</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Дожимная насосная станция Боровского месторождения (ДНС «</w:t>
      </w:r>
      <w:proofErr w:type="spellStart"/>
      <w:r w:rsidRPr="00BC26AF">
        <w:rPr>
          <w:rFonts w:ascii="Times New Roman" w:eastAsia="Calibri" w:hAnsi="Times New Roman" w:cs="Times New Roman"/>
          <w:sz w:val="12"/>
          <w:szCs w:val="12"/>
        </w:rPr>
        <w:t>Боровская</w:t>
      </w:r>
      <w:proofErr w:type="spellEnd"/>
      <w:r w:rsidRPr="00BC26AF">
        <w:rPr>
          <w:rFonts w:ascii="Times New Roman" w:eastAsia="Calibri" w:hAnsi="Times New Roman" w:cs="Times New Roman"/>
          <w:sz w:val="12"/>
          <w:szCs w:val="12"/>
        </w:rPr>
        <w:t xml:space="preserve">») предназначена для предварительной сепарации и перекачки продукции добывающих скважин Боровского месторождения в межпромысловый коллектор и по нему далее – на </w:t>
      </w:r>
      <w:proofErr w:type="spellStart"/>
      <w:r w:rsidRPr="00BC26AF">
        <w:rPr>
          <w:rFonts w:ascii="Times New Roman" w:eastAsia="Calibri" w:hAnsi="Times New Roman" w:cs="Times New Roman"/>
          <w:sz w:val="12"/>
          <w:szCs w:val="12"/>
        </w:rPr>
        <w:t>Радаевскую</w:t>
      </w:r>
      <w:proofErr w:type="spellEnd"/>
      <w:r w:rsidRPr="00BC26AF">
        <w:rPr>
          <w:rFonts w:ascii="Times New Roman" w:eastAsia="Calibri" w:hAnsi="Times New Roman" w:cs="Times New Roman"/>
          <w:sz w:val="12"/>
          <w:szCs w:val="12"/>
        </w:rPr>
        <w:t xml:space="preserve"> УПН.</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Проектная производительность установки ДНС «</w:t>
      </w:r>
      <w:proofErr w:type="spellStart"/>
      <w:r w:rsidRPr="00BC26AF">
        <w:rPr>
          <w:rFonts w:ascii="Times New Roman" w:eastAsia="Calibri" w:hAnsi="Times New Roman" w:cs="Times New Roman"/>
          <w:sz w:val="12"/>
          <w:szCs w:val="12"/>
        </w:rPr>
        <w:t>Боровская</w:t>
      </w:r>
      <w:proofErr w:type="spellEnd"/>
      <w:r w:rsidRPr="00BC26AF">
        <w:rPr>
          <w:rFonts w:ascii="Times New Roman" w:eastAsia="Calibri" w:hAnsi="Times New Roman" w:cs="Times New Roman"/>
          <w:sz w:val="12"/>
          <w:szCs w:val="12"/>
        </w:rPr>
        <w:t>» по приему жидкости составляет до 2500 м3/</w:t>
      </w:r>
      <w:proofErr w:type="spellStart"/>
      <w:r w:rsidRPr="00BC26AF">
        <w:rPr>
          <w:rFonts w:ascii="Times New Roman" w:eastAsia="Calibri" w:hAnsi="Times New Roman" w:cs="Times New Roman"/>
          <w:sz w:val="12"/>
          <w:szCs w:val="12"/>
        </w:rPr>
        <w:t>сут</w:t>
      </w:r>
      <w:proofErr w:type="spellEnd"/>
      <w:r w:rsidRPr="00BC26AF">
        <w:rPr>
          <w:rFonts w:ascii="Times New Roman" w:eastAsia="Calibri" w:hAnsi="Times New Roman" w:cs="Times New Roman"/>
          <w:sz w:val="12"/>
          <w:szCs w:val="12"/>
        </w:rPr>
        <w:t>. Фактическая производительность установки ДНС по приему жидкости составляет до 342,2 м3/</w:t>
      </w:r>
      <w:proofErr w:type="spellStart"/>
      <w:r w:rsidRPr="00BC26AF">
        <w:rPr>
          <w:rFonts w:ascii="Times New Roman" w:eastAsia="Calibri" w:hAnsi="Times New Roman" w:cs="Times New Roman"/>
          <w:sz w:val="12"/>
          <w:szCs w:val="12"/>
        </w:rPr>
        <w:t>сут</w:t>
      </w:r>
      <w:proofErr w:type="spellEnd"/>
      <w:r w:rsidRPr="00BC26AF">
        <w:rPr>
          <w:rFonts w:ascii="Times New Roman" w:eastAsia="Calibri" w:hAnsi="Times New Roman" w:cs="Times New Roman"/>
          <w:sz w:val="12"/>
          <w:szCs w:val="12"/>
        </w:rPr>
        <w:t>. При вводе проектных скважин №№ 410, 411, 418, 419, 423 на ДНС «</w:t>
      </w:r>
      <w:proofErr w:type="spellStart"/>
      <w:r w:rsidRPr="00BC26AF">
        <w:rPr>
          <w:rFonts w:ascii="Times New Roman" w:eastAsia="Calibri" w:hAnsi="Times New Roman" w:cs="Times New Roman"/>
          <w:sz w:val="12"/>
          <w:szCs w:val="12"/>
        </w:rPr>
        <w:t>Боровская</w:t>
      </w:r>
      <w:proofErr w:type="spellEnd"/>
      <w:r w:rsidRPr="00BC26AF">
        <w:rPr>
          <w:rFonts w:ascii="Times New Roman" w:eastAsia="Calibri" w:hAnsi="Times New Roman" w:cs="Times New Roman"/>
          <w:sz w:val="12"/>
          <w:szCs w:val="12"/>
        </w:rPr>
        <w:t>» будет поступать дополнительно до 277,1 м3/</w:t>
      </w:r>
      <w:proofErr w:type="spellStart"/>
      <w:r w:rsidRPr="00BC26AF">
        <w:rPr>
          <w:rFonts w:ascii="Times New Roman" w:eastAsia="Calibri" w:hAnsi="Times New Roman" w:cs="Times New Roman"/>
          <w:sz w:val="12"/>
          <w:szCs w:val="12"/>
        </w:rPr>
        <w:t>сут</w:t>
      </w:r>
      <w:proofErr w:type="spellEnd"/>
      <w:r w:rsidRPr="00BC26AF">
        <w:rPr>
          <w:rFonts w:ascii="Times New Roman" w:eastAsia="Calibri" w:hAnsi="Times New Roman" w:cs="Times New Roman"/>
          <w:sz w:val="12"/>
          <w:szCs w:val="12"/>
        </w:rPr>
        <w:t>, при вводе перспективных скважин будет поступать дополнительно 274,0 м3/</w:t>
      </w:r>
      <w:proofErr w:type="spellStart"/>
      <w:r w:rsidRPr="00BC26AF">
        <w:rPr>
          <w:rFonts w:ascii="Times New Roman" w:eastAsia="Calibri" w:hAnsi="Times New Roman" w:cs="Times New Roman"/>
          <w:sz w:val="12"/>
          <w:szCs w:val="12"/>
        </w:rPr>
        <w:t>сут</w:t>
      </w:r>
      <w:proofErr w:type="spellEnd"/>
      <w:r w:rsidRPr="00BC26AF">
        <w:rPr>
          <w:rFonts w:ascii="Times New Roman" w:eastAsia="Calibri" w:hAnsi="Times New Roman" w:cs="Times New Roman"/>
          <w:sz w:val="12"/>
          <w:szCs w:val="12"/>
        </w:rPr>
        <w:t xml:space="preserve"> жидкости, что суммарно составит 893,3 м3/</w:t>
      </w:r>
      <w:proofErr w:type="spellStart"/>
      <w:r w:rsidRPr="00BC26AF">
        <w:rPr>
          <w:rFonts w:ascii="Times New Roman" w:eastAsia="Calibri" w:hAnsi="Times New Roman" w:cs="Times New Roman"/>
          <w:sz w:val="12"/>
          <w:szCs w:val="12"/>
        </w:rPr>
        <w:t>сут</w:t>
      </w:r>
      <w:proofErr w:type="spellEnd"/>
      <w:r w:rsidRPr="00BC26AF">
        <w:rPr>
          <w:rFonts w:ascii="Times New Roman" w:eastAsia="Calibri" w:hAnsi="Times New Roman" w:cs="Times New Roman"/>
          <w:sz w:val="12"/>
          <w:szCs w:val="12"/>
        </w:rPr>
        <w:t>.</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Суммарный объем жидкости, поступающей на ДНС «</w:t>
      </w:r>
      <w:proofErr w:type="spellStart"/>
      <w:r w:rsidRPr="00BC26AF">
        <w:rPr>
          <w:rFonts w:ascii="Times New Roman" w:eastAsia="Calibri" w:hAnsi="Times New Roman" w:cs="Times New Roman"/>
          <w:sz w:val="12"/>
          <w:szCs w:val="12"/>
        </w:rPr>
        <w:t>Боровская</w:t>
      </w:r>
      <w:proofErr w:type="spellEnd"/>
      <w:r w:rsidRPr="00BC26AF">
        <w:rPr>
          <w:rFonts w:ascii="Times New Roman" w:eastAsia="Calibri" w:hAnsi="Times New Roman" w:cs="Times New Roman"/>
          <w:sz w:val="12"/>
          <w:szCs w:val="12"/>
        </w:rPr>
        <w:t>», не превысит проектную производительность ДНС «</w:t>
      </w:r>
      <w:proofErr w:type="spellStart"/>
      <w:r w:rsidRPr="00BC26AF">
        <w:rPr>
          <w:rFonts w:ascii="Times New Roman" w:eastAsia="Calibri" w:hAnsi="Times New Roman" w:cs="Times New Roman"/>
          <w:sz w:val="12"/>
          <w:szCs w:val="12"/>
        </w:rPr>
        <w:t>Боровская</w:t>
      </w:r>
      <w:proofErr w:type="spellEnd"/>
      <w:r w:rsidRPr="00BC26AF">
        <w:rPr>
          <w:rFonts w:ascii="Times New Roman" w:eastAsia="Calibri" w:hAnsi="Times New Roman" w:cs="Times New Roman"/>
          <w:sz w:val="12"/>
          <w:szCs w:val="12"/>
        </w:rPr>
        <w:t>».</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соответствии с </w:t>
      </w:r>
      <w:proofErr w:type="spellStart"/>
      <w:r w:rsidRPr="00BC26AF">
        <w:rPr>
          <w:rFonts w:ascii="Times New Roman" w:eastAsia="Calibri" w:hAnsi="Times New Roman" w:cs="Times New Roman"/>
          <w:sz w:val="12"/>
          <w:szCs w:val="12"/>
        </w:rPr>
        <w:t>пп</w:t>
      </w:r>
      <w:proofErr w:type="spellEnd"/>
      <w:r w:rsidRPr="00BC26AF">
        <w:rPr>
          <w:rFonts w:ascii="Times New Roman" w:eastAsia="Calibri" w:hAnsi="Times New Roman" w:cs="Times New Roman"/>
          <w:sz w:val="12"/>
          <w:szCs w:val="12"/>
        </w:rPr>
        <w:t xml:space="preserve">. 49, 731 Федеральных норм и правил в области промышленной </w:t>
      </w:r>
      <w:proofErr w:type="spellStart"/>
      <w:r w:rsidRPr="00BC26AF">
        <w:rPr>
          <w:rFonts w:ascii="Times New Roman" w:eastAsia="Calibri" w:hAnsi="Times New Roman" w:cs="Times New Roman"/>
          <w:sz w:val="12"/>
          <w:szCs w:val="12"/>
        </w:rPr>
        <w:t>безопасности</w:t>
      </w:r>
      <w:proofErr w:type="gramStart"/>
      <w:r w:rsidRPr="00BC26AF">
        <w:rPr>
          <w:rFonts w:ascii="Times New Roman" w:eastAsia="Calibri" w:hAnsi="Times New Roman" w:cs="Times New Roman"/>
          <w:sz w:val="12"/>
          <w:szCs w:val="12"/>
        </w:rPr>
        <w:t>«П</w:t>
      </w:r>
      <w:proofErr w:type="gramEnd"/>
      <w:r w:rsidRPr="00BC26AF">
        <w:rPr>
          <w:rFonts w:ascii="Times New Roman" w:eastAsia="Calibri" w:hAnsi="Times New Roman" w:cs="Times New Roman"/>
          <w:sz w:val="12"/>
          <w:szCs w:val="12"/>
        </w:rPr>
        <w:t>равила</w:t>
      </w:r>
      <w:proofErr w:type="spellEnd"/>
      <w:r w:rsidRPr="00BC26AF">
        <w:rPr>
          <w:rFonts w:ascii="Times New Roman" w:eastAsia="Calibri" w:hAnsi="Times New Roman" w:cs="Times New Roman"/>
          <w:sz w:val="12"/>
          <w:szCs w:val="12"/>
        </w:rPr>
        <w:t xml:space="preserve">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при отклонении давления в выкидных трубопроводах от скважин №№ 410,411,418, 419, 423 выше 3,5 МПа и ниже 0,2 МПа.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Максимальное избыточное давление на устьях скважин №№ 410, 411, 418, 419, 423 составляют 0,53 МПа (5,30 кгс/см</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0,58 МПа (5,80 кгс/см2), 0,74 МПа (7,40 кгс/см2), 0,57 МПа (5,70 кгс/см2), 0,70 МПа (7,00 кгс/см2) соответственно.</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lastRenderedPageBreak/>
        <w:t>За рабочее давление выкидных трубопроводов, нефтегазосборного трубопровода принято давление 3,50 МПа (35,0 кгс/см</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с учетом возможного повышения давления из-за </w:t>
      </w:r>
      <w:proofErr w:type="spellStart"/>
      <w:r w:rsidRPr="00BC26AF">
        <w:rPr>
          <w:rFonts w:ascii="Times New Roman" w:eastAsia="Calibri" w:hAnsi="Times New Roman" w:cs="Times New Roman"/>
          <w:sz w:val="12"/>
          <w:szCs w:val="12"/>
        </w:rPr>
        <w:t>парафиноотложения</w:t>
      </w:r>
      <w:proofErr w:type="spellEnd"/>
      <w:r w:rsidRPr="00BC26AF">
        <w:rPr>
          <w:rFonts w:ascii="Times New Roman" w:eastAsia="Calibri" w:hAnsi="Times New Roman" w:cs="Times New Roman"/>
          <w:sz w:val="12"/>
          <w:szCs w:val="12"/>
        </w:rPr>
        <w:t xml:space="preserve"> (уменьшения пропускной способности трубы).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За расчетное давление выкидных трубопроводов, нефтегазосборного трубопровода принято давление 4,0 МПа – максимально возможное давление, развиваемое погружным насосом при работе на закрытую задвижку.</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Основные проектные решения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Конструктивная часть проекта включает в себя обустройство открытых площадок (канализуемых и </w:t>
      </w:r>
      <w:proofErr w:type="spellStart"/>
      <w:r w:rsidRPr="00BC26AF">
        <w:rPr>
          <w:rFonts w:ascii="Times New Roman" w:eastAsia="Calibri" w:hAnsi="Times New Roman" w:cs="Times New Roman"/>
          <w:sz w:val="12"/>
          <w:szCs w:val="12"/>
        </w:rPr>
        <w:t>неканализуемых</w:t>
      </w:r>
      <w:proofErr w:type="spellEnd"/>
      <w:r w:rsidRPr="00BC26AF">
        <w:rPr>
          <w:rFonts w:ascii="Times New Roman" w:eastAsia="Calibri" w:hAnsi="Times New Roman" w:cs="Times New Roman"/>
          <w:sz w:val="12"/>
          <w:szCs w:val="12"/>
        </w:rPr>
        <w:t>) под технологическое и электротехническое оборудование, расположенное над и под поверхностью земли и в укрытиях типа «блок-бокс».</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Инженерные коммуникации по проектируемым площадкам предусматривается прокладывать подземным и надземным способами. Технологические трубопроводы прокладываются </w:t>
      </w:r>
      <w:proofErr w:type="spellStart"/>
      <w:r w:rsidRPr="00BC26AF">
        <w:rPr>
          <w:rFonts w:ascii="Times New Roman" w:eastAsia="Calibri" w:hAnsi="Times New Roman" w:cs="Times New Roman"/>
          <w:sz w:val="12"/>
          <w:szCs w:val="12"/>
        </w:rPr>
        <w:t>подземно</w:t>
      </w:r>
      <w:proofErr w:type="spellEnd"/>
      <w:r w:rsidRPr="00BC26AF">
        <w:rPr>
          <w:rFonts w:ascii="Times New Roman" w:eastAsia="Calibri" w:hAnsi="Times New Roman" w:cs="Times New Roman"/>
          <w:sz w:val="12"/>
          <w:szCs w:val="12"/>
        </w:rPr>
        <w:t xml:space="preserve">, трубопроводы канализации - </w:t>
      </w:r>
      <w:proofErr w:type="spellStart"/>
      <w:r w:rsidRPr="00BC26AF">
        <w:rPr>
          <w:rFonts w:ascii="Times New Roman" w:eastAsia="Calibri" w:hAnsi="Times New Roman" w:cs="Times New Roman"/>
          <w:sz w:val="12"/>
          <w:szCs w:val="12"/>
        </w:rPr>
        <w:t>подземно</w:t>
      </w:r>
      <w:proofErr w:type="spellEnd"/>
      <w:r w:rsidRPr="00BC26AF">
        <w:rPr>
          <w:rFonts w:ascii="Times New Roman" w:eastAsia="Calibri" w:hAnsi="Times New Roman" w:cs="Times New Roman"/>
          <w:sz w:val="12"/>
          <w:szCs w:val="12"/>
        </w:rPr>
        <w:t xml:space="preserve">.  Подземным способом прокладываются электрические кабели и кабели </w:t>
      </w:r>
      <w:proofErr w:type="spellStart"/>
      <w:r w:rsidRPr="00BC26AF">
        <w:rPr>
          <w:rFonts w:ascii="Times New Roman" w:eastAsia="Calibri" w:hAnsi="Times New Roman" w:cs="Times New Roman"/>
          <w:sz w:val="12"/>
          <w:szCs w:val="12"/>
        </w:rPr>
        <w:t>КИПиА</w:t>
      </w:r>
      <w:proofErr w:type="spellEnd"/>
      <w:r w:rsidRPr="00BC26AF">
        <w:rPr>
          <w:rFonts w:ascii="Times New Roman" w:eastAsia="Calibri" w:hAnsi="Times New Roman" w:cs="Times New Roman"/>
          <w:sz w:val="12"/>
          <w:szCs w:val="12"/>
        </w:rPr>
        <w:t xml:space="preserve">. Кабель связи прокладывается на тросе. </w:t>
      </w:r>
      <w:proofErr w:type="gramStart"/>
      <w:r w:rsidRPr="00BC26AF">
        <w:rPr>
          <w:rFonts w:ascii="Times New Roman" w:eastAsia="Calibri" w:hAnsi="Times New Roman" w:cs="Times New Roman"/>
          <w:sz w:val="12"/>
          <w:szCs w:val="12"/>
        </w:rPr>
        <w:t>ВЛ</w:t>
      </w:r>
      <w:proofErr w:type="gramEnd"/>
      <w:r w:rsidRPr="00BC26AF">
        <w:rPr>
          <w:rFonts w:ascii="Times New Roman" w:eastAsia="Calibri" w:hAnsi="Times New Roman" w:cs="Times New Roman"/>
          <w:sz w:val="12"/>
          <w:szCs w:val="12"/>
        </w:rPr>
        <w:t xml:space="preserve"> прокладываются на опорах. Расстояния между инженерными коммуникациями принимаются минимально допустимые в соответствии со СП 18.13330.2011 и ПУЭ.</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По санитарной классификации, в соответствии с СанПиН 2.2.1/2.1.1.1200-03 «Санитарно-защитные зоны и санитарная классификация предприятий, сооружений и других объектов», проектируемые сооружения относятся к III классу с необходимым размером санитарно-защитной зоны – 300 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Площадка скважины № 418 расположена на землях сельскохозяйственного назначения. Максимальные отметки распространены в северо-восточной части и достигают 148,0 м, минимальные отметки преобладают в юго-западной части и достигают 130,72 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 574,06 м к северо-западу от устья проектируемой скважины № 118 расположена действующая скважина № 14, в 698,57 м к юго-западу от устья проектируемой скважины № 118 расположена действующая скважина № 482, к которой подходят различные инженерные коммуникации.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143,0 м к северо-востоку от устья проектируемой скважины №118 </w:t>
      </w:r>
      <w:proofErr w:type="gramStart"/>
      <w:r w:rsidRPr="00BC26AF">
        <w:rPr>
          <w:rFonts w:ascii="Times New Roman" w:eastAsia="Calibri" w:hAnsi="Times New Roman" w:cs="Times New Roman"/>
          <w:sz w:val="12"/>
          <w:szCs w:val="12"/>
        </w:rPr>
        <w:t>расположена</w:t>
      </w:r>
      <w:proofErr w:type="gramEnd"/>
      <w:r w:rsidRPr="00BC26AF">
        <w:rPr>
          <w:rFonts w:ascii="Times New Roman" w:eastAsia="Calibri" w:hAnsi="Times New Roman" w:cs="Times New Roman"/>
          <w:sz w:val="12"/>
          <w:szCs w:val="12"/>
        </w:rPr>
        <w:t xml:space="preserve"> действующая КТП 0207, в 81,0 м к северу расположена сущ. ВЛ-6кВ Ф-2 ПС 35/6кВ «</w:t>
      </w:r>
      <w:proofErr w:type="spellStart"/>
      <w:r w:rsidRPr="00BC26AF">
        <w:rPr>
          <w:rFonts w:ascii="Times New Roman" w:eastAsia="Calibri" w:hAnsi="Times New Roman" w:cs="Times New Roman"/>
          <w:sz w:val="12"/>
          <w:szCs w:val="12"/>
        </w:rPr>
        <w:t>Боровская</w:t>
      </w:r>
      <w:proofErr w:type="spellEnd"/>
      <w:r w:rsidRPr="00BC26AF">
        <w:rPr>
          <w:rFonts w:ascii="Times New Roman" w:eastAsia="Calibri" w:hAnsi="Times New Roman" w:cs="Times New Roman"/>
          <w:sz w:val="12"/>
          <w:szCs w:val="12"/>
        </w:rPr>
        <w:t>».</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территории площадки подземных коммуникаций нет.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С северной стороны площадка ограничена полевой дорогой и коридором существующих коммуникаций скважин №№ 14, 482.</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Площадка скважин №№ 410, 419, 411, 423 расположена на землях сельскохозяйственного назначения. Максимальные отметки распространены в северной части и достигают 144,64 м, минимальные отметки преобладают в южной части и достигают 136,34 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298,08 м к юго-западу от устья проектируемых скважин расположена действующая скважина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proofErr w:type="gramStart"/>
      <w:r w:rsidRPr="00BC26AF">
        <w:rPr>
          <w:rFonts w:ascii="Times New Roman" w:eastAsia="Calibri" w:hAnsi="Times New Roman" w:cs="Times New Roman"/>
          <w:sz w:val="12"/>
          <w:szCs w:val="12"/>
        </w:rPr>
        <w:t>№ 482, к которой подходят различные инженерные коммуникации.</w:t>
      </w:r>
      <w:proofErr w:type="gramEnd"/>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 202,2 м к северу от устья проектируемых скважин расположена действующая скважина № 14, к которой подходят различные инженерные коммуникации.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территории площадки подземных коммуникаций нет.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С северной, северо-восточной и юго-юго-восточной стороны площадка ограничена полевой дорогой и коридором существующих коммуникаций скважин №№ 14, 482.</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Площадка измерительной установки расположена на землях сельскохозяйственного назначения. Рельеф на площадке равнинный с небольшим перепадом высот от 140,0 до 145,5 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 226,0 м к северо-западу от площадки ИУ расположена действующая скважина № 14, в 330,0 м к северо-востоку от площадки ИУ расположена действующая скважина № 467, в 500,0 м к юго-западу от площадки КТП расположена действующая скважина № 482, к которым подходят различные инженерные коммуникации.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С юго-западной стороны площадка ограничена полевой дорогой и коридором существующих коммуникаций скважин №№ 14, 482.</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 состав площадки скважины № 423, 419, 418, 411, 410, входят следующие сооружения: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площадка приустьевая нефтяной скважины (с ЭЦН);</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площадка под ремонтный агрегат;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щит пожарный;</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подстанция трансформаторная комплектная;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станция управления;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молниеотвод;</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радиомачта;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шкаф </w:t>
      </w:r>
      <w:proofErr w:type="spellStart"/>
      <w:r w:rsidRPr="00BC26AF">
        <w:rPr>
          <w:rFonts w:ascii="Times New Roman" w:eastAsia="Calibri" w:hAnsi="Times New Roman" w:cs="Times New Roman"/>
          <w:sz w:val="12"/>
          <w:szCs w:val="12"/>
        </w:rPr>
        <w:t>КИПиА</w:t>
      </w:r>
      <w:proofErr w:type="spellEnd"/>
      <w:r w:rsidRPr="00BC26AF">
        <w:rPr>
          <w:rFonts w:ascii="Times New Roman" w:eastAsia="Calibri" w:hAnsi="Times New Roman" w:cs="Times New Roman"/>
          <w:sz w:val="12"/>
          <w:szCs w:val="12"/>
        </w:rPr>
        <w:t>;</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емкость производственно-дождевых стоков;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блок дозирования реагента.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 состав площадки ИУ входят следующие сооружения: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емкость дренажная;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установка измерительная (технологический блок);</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установка измерительная (блок контроля и управления);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щит пожарный;</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подстанция трансформаторная комплектная;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молниеотвод;</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станция катодной защиты.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proofErr w:type="gramStart"/>
      <w:r w:rsidRPr="00BC26AF">
        <w:rPr>
          <w:rFonts w:ascii="Times New Roman" w:eastAsia="Calibri" w:hAnsi="Times New Roman" w:cs="Times New Roman"/>
          <w:sz w:val="12"/>
          <w:szCs w:val="12"/>
        </w:rPr>
        <w:t>С целью защиты прилегающей территории от аварийного разлива нефти вокруг нефтяных скважин № 423, 419, 418, 411, 410, в соответствии требований пункта 7.1.8 СП 231.1311500.2015, устраивается оградительный вал высотой 1,00 м с шириной бровки по верху не менее 0,5 м. Откосы обвалования укрепляются посевом многолетних трав по плодородному слою h=0,15 м. Съезды через обвалование проектируемой скважины устраиваются  со щебеночным покрытием</w:t>
      </w:r>
      <w:proofErr w:type="gramEnd"/>
      <w:r w:rsidRPr="00BC26AF">
        <w:rPr>
          <w:rFonts w:ascii="Times New Roman" w:eastAsia="Calibri" w:hAnsi="Times New Roman" w:cs="Times New Roman"/>
          <w:sz w:val="12"/>
          <w:szCs w:val="12"/>
        </w:rPr>
        <w:t xml:space="preserve"> слоем 0,20 м.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Проектируемая нефтяная скважина № 418- отдельно стоящая.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Проектируемые нефтяные скважины № 423, 419, 411, 410- в одном обваловании.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Благоустройство площадок скважин № 423, 419, 418, 411, 410, ИУ включает в себя устройство: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proofErr w:type="spellStart"/>
      <w:proofErr w:type="gramStart"/>
      <w:r w:rsidRPr="00BC26AF">
        <w:rPr>
          <w:rFonts w:ascii="Times New Roman" w:eastAsia="Calibri" w:hAnsi="Times New Roman" w:cs="Times New Roman"/>
          <w:sz w:val="12"/>
          <w:szCs w:val="12"/>
        </w:rPr>
        <w:t>грунто</w:t>
      </w:r>
      <w:proofErr w:type="spellEnd"/>
      <w:r w:rsidRPr="00BC26AF">
        <w:rPr>
          <w:rFonts w:ascii="Times New Roman" w:eastAsia="Calibri" w:hAnsi="Times New Roman" w:cs="Times New Roman"/>
          <w:sz w:val="12"/>
          <w:szCs w:val="12"/>
        </w:rPr>
        <w:t>-щебеночного</w:t>
      </w:r>
      <w:proofErr w:type="gramEnd"/>
      <w:r w:rsidRPr="00BC26AF">
        <w:rPr>
          <w:rFonts w:ascii="Times New Roman" w:eastAsia="Calibri" w:hAnsi="Times New Roman" w:cs="Times New Roman"/>
          <w:sz w:val="12"/>
          <w:szCs w:val="12"/>
        </w:rPr>
        <w:t xml:space="preserve"> подъезда к скважинам №№ 423, 418, к трансформаторным подстанциям со станцией управления, к дренажным емкостям, к площадке ИУ (технологический блок и блоку контроля и управления), к шкафам </w:t>
      </w:r>
      <w:proofErr w:type="spellStart"/>
      <w:r w:rsidRPr="00BC26AF">
        <w:rPr>
          <w:rFonts w:ascii="Times New Roman" w:eastAsia="Calibri" w:hAnsi="Times New Roman" w:cs="Times New Roman"/>
          <w:sz w:val="12"/>
          <w:szCs w:val="12"/>
        </w:rPr>
        <w:t>КИПиА</w:t>
      </w:r>
      <w:proofErr w:type="spellEnd"/>
      <w:r w:rsidRPr="00BC26AF">
        <w:rPr>
          <w:rFonts w:ascii="Times New Roman" w:eastAsia="Calibri" w:hAnsi="Times New Roman" w:cs="Times New Roman"/>
          <w:sz w:val="12"/>
          <w:szCs w:val="12"/>
        </w:rPr>
        <w:t>;</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щебеночной пешеходной дорожки шириной 1,0 м, к шкафу </w:t>
      </w:r>
      <w:proofErr w:type="spellStart"/>
      <w:r w:rsidRPr="00BC26AF">
        <w:rPr>
          <w:rFonts w:ascii="Times New Roman" w:eastAsia="Calibri" w:hAnsi="Times New Roman" w:cs="Times New Roman"/>
          <w:sz w:val="12"/>
          <w:szCs w:val="12"/>
        </w:rPr>
        <w:t>КИПиА</w:t>
      </w:r>
      <w:proofErr w:type="spellEnd"/>
      <w:r w:rsidRPr="00BC26AF">
        <w:rPr>
          <w:rFonts w:ascii="Times New Roman" w:eastAsia="Calibri" w:hAnsi="Times New Roman" w:cs="Times New Roman"/>
          <w:sz w:val="12"/>
          <w:szCs w:val="12"/>
        </w:rPr>
        <w:t xml:space="preserve"> от скважины № 418.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площадке нефтяных скважин №№ 423, 419, 418, 411, 410 принята вертикальная планировка сплошного типа. Отвод поверхностных вод - открытый по естественному и спланированному рельефу, в сторону естественного понижения за пределы площадок. За пределами обвалования скважины под сооружения технологические, электротехнические, в целях уменьшения объемов земляных масс и минимального перемещения грунта, вертикальная планировка выполнена выборочного типа. На площадке ИУ вертикальная планировка выполнена выборочного типа.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При подготовке территории производится срезка плодородного грунта согласно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ГОСТ 17.5.3.06-85 «Охрана природы. Земли. Требования к определению норм снятия плодородного слоя почвы при производстве земляных работ» и замена его на участках насыпи. Отвод поверхностных вод - открытый по естественному и спланированному рельефу в сторону естественного понижения за пределы площадок.</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Для электроснабжения потребителей электроэнергии предусматривается установка двух наружных комплектных трансформаторных подстанций типа «киоск» на напряжение 6/0,4 </w:t>
      </w:r>
      <w:proofErr w:type="spellStart"/>
      <w:r w:rsidRPr="00BC26AF">
        <w:rPr>
          <w:rFonts w:ascii="Times New Roman" w:eastAsia="Calibri" w:hAnsi="Times New Roman" w:cs="Times New Roman"/>
          <w:sz w:val="12"/>
          <w:szCs w:val="12"/>
        </w:rPr>
        <w:t>кВ</w:t>
      </w:r>
      <w:proofErr w:type="spellEnd"/>
      <w:r w:rsidRPr="00BC26AF">
        <w:rPr>
          <w:rFonts w:ascii="Times New Roman" w:eastAsia="Calibri" w:hAnsi="Times New Roman" w:cs="Times New Roman"/>
          <w:sz w:val="12"/>
          <w:szCs w:val="12"/>
        </w:rPr>
        <w:t xml:space="preserve"> с воздушным высоковольтным вводом и кабельным низковольтным выводом (ВК).</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Питание и управление погружным электродвигателем насосной установки нефтяной </w:t>
      </w:r>
      <w:proofErr w:type="spellStart"/>
      <w:r w:rsidRPr="00BC26AF">
        <w:rPr>
          <w:rFonts w:ascii="Times New Roman" w:eastAsia="Calibri" w:hAnsi="Times New Roman" w:cs="Times New Roman"/>
          <w:sz w:val="12"/>
          <w:szCs w:val="12"/>
        </w:rPr>
        <w:t>скважиныосуществляется</w:t>
      </w:r>
      <w:proofErr w:type="spellEnd"/>
      <w:r w:rsidRPr="00BC26AF">
        <w:rPr>
          <w:rFonts w:ascii="Times New Roman" w:eastAsia="Calibri" w:hAnsi="Times New Roman" w:cs="Times New Roman"/>
          <w:sz w:val="12"/>
          <w:szCs w:val="12"/>
        </w:rPr>
        <w:t xml:space="preserve"> от специализированного трансформатора ТМПНГ и станции управления, обеспечивающей регулирование частоты вращения и плавный пу</w:t>
      </w:r>
      <w:r>
        <w:rPr>
          <w:rFonts w:ascii="Times New Roman" w:eastAsia="Calibri" w:hAnsi="Times New Roman" w:cs="Times New Roman"/>
          <w:sz w:val="12"/>
          <w:szCs w:val="12"/>
        </w:rPr>
        <w:t>ск погружного электродвигателя.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Для подавления высокочастотных </w:t>
      </w:r>
      <w:proofErr w:type="gramStart"/>
      <w:r w:rsidRPr="00BC26AF">
        <w:rPr>
          <w:rFonts w:ascii="Times New Roman" w:eastAsia="Calibri" w:hAnsi="Times New Roman" w:cs="Times New Roman"/>
          <w:sz w:val="12"/>
          <w:szCs w:val="12"/>
        </w:rPr>
        <w:t>гармоник несущей частоты выходного напряжения станции управления</w:t>
      </w:r>
      <w:proofErr w:type="gramEnd"/>
      <w:r w:rsidRPr="00BC26AF">
        <w:rPr>
          <w:rFonts w:ascii="Times New Roman" w:eastAsia="Calibri" w:hAnsi="Times New Roman" w:cs="Times New Roman"/>
          <w:sz w:val="12"/>
          <w:szCs w:val="12"/>
        </w:rPr>
        <w:t xml:space="preserve"> предусматривается фильтр сетевой активный.</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Электродвигатель поставляется в комплекте с технологическим оборудованием в исполнении, соответствующем месту установки.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ИУ </w:t>
      </w:r>
      <w:proofErr w:type="gramStart"/>
      <w:r w:rsidRPr="00BC26AF">
        <w:rPr>
          <w:rFonts w:ascii="Times New Roman" w:eastAsia="Calibri" w:hAnsi="Times New Roman" w:cs="Times New Roman"/>
          <w:sz w:val="12"/>
          <w:szCs w:val="12"/>
        </w:rPr>
        <w:t>принята</w:t>
      </w:r>
      <w:proofErr w:type="gramEnd"/>
      <w:r w:rsidRPr="00BC26AF">
        <w:rPr>
          <w:rFonts w:ascii="Times New Roman" w:eastAsia="Calibri" w:hAnsi="Times New Roman" w:cs="Times New Roman"/>
          <w:sz w:val="12"/>
          <w:szCs w:val="12"/>
        </w:rPr>
        <w:t xml:space="preserve"> в блочном исполнении и являются изделиями заводской готовности, полностью укомплектованным технологическим и электрооборудованием.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Измерительная установка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Для замера дебита проектируемых скважин №№ 410, 411. 418, 419, 423 предусматривается измерительная установка ИУ.</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измерительной установке происходит поочередный автоматический замер дебита скважин. Принципиальные технологические решения сбора продукции скважин обеспечивают: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замер дебита жидкости по каждой скважине;</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однотрубный транспорт нефтегазовой смеси;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надежность эксплуатации </w:t>
      </w:r>
      <w:proofErr w:type="spellStart"/>
      <w:r w:rsidRPr="00BC26AF">
        <w:rPr>
          <w:rFonts w:ascii="Times New Roman" w:eastAsia="Calibri" w:hAnsi="Times New Roman" w:cs="Times New Roman"/>
          <w:sz w:val="12"/>
          <w:szCs w:val="12"/>
        </w:rPr>
        <w:t>нефтегазопроводов</w:t>
      </w:r>
      <w:proofErr w:type="spellEnd"/>
      <w:r w:rsidRPr="00BC26AF">
        <w:rPr>
          <w:rFonts w:ascii="Times New Roman" w:eastAsia="Calibri" w:hAnsi="Times New Roman" w:cs="Times New Roman"/>
          <w:sz w:val="12"/>
          <w:szCs w:val="12"/>
        </w:rPr>
        <w:t xml:space="preserve"> и оборудования;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герметизацию процессов;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максимальное использование природных ресурсов;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охрану окружающей природной среды;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максимальную централизацию объектов обустройства на месторождении.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Измерительная установка представляет собой блок-бокс, состоящий из технологического блока и блока контроля и управления. Блок технологический предназначен для размещения, укрытия и обеспечения нормальных условий работы технологического оборудования и средств измерений установки. Блок контроля и управления предназначен для размещения, укрытия и обеспечения нормальных условий работы устанавливаемого в нем оборудования.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Предусмотренная проектной документацией измерительная установка должна соответствовать требованиям Методических указаний Компании «Единые технические требования. Измерительная установка скважинная групповая» № П4-06 М-0006, Федеральных норм и правил в области промышленной безопасности «Правила безопасности в нефтяной и газовой промышленности».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Дренаж ИУ предусматривается в емкость подземную горизонтальную дренажную ДЕ-1 объемом 5,0 м3.</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площадке измерительной установки ИУ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 герметичность затвора класса 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Обустройство устьев скважин</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Проектной документацией предусматривается обустройство устьев добывающих скважин №№ 410, 411, 418, 419, 423 Боровского месторождения.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Обвязка и обустройство устьев добывающих скважин </w:t>
      </w:r>
      <w:proofErr w:type="spellStart"/>
      <w:r w:rsidRPr="00BC26AF">
        <w:rPr>
          <w:rFonts w:ascii="Times New Roman" w:eastAsia="Calibri" w:hAnsi="Times New Roman" w:cs="Times New Roman"/>
          <w:sz w:val="12"/>
          <w:szCs w:val="12"/>
        </w:rPr>
        <w:t>выполняетсяв</w:t>
      </w:r>
      <w:proofErr w:type="spellEnd"/>
      <w:r w:rsidRPr="00BC26AF">
        <w:rPr>
          <w:rFonts w:ascii="Times New Roman" w:eastAsia="Calibri" w:hAnsi="Times New Roman" w:cs="Times New Roman"/>
          <w:sz w:val="12"/>
          <w:szCs w:val="12"/>
        </w:rPr>
        <w:t xml:space="preserve"> соответствии с требованиями 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55990-2014.</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Скважины оборудуются погружными электронасосами: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скважина № 410 – ЭЦН-60-1000 АФК</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65х21 К2, двигатель ПЭД-28;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скважина № 411 – ЭЦН-60-1000 АФК</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65х21 К2, двигатель ПЭД-28;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скважина № 418 – ЭЦН-60-1000 АФК</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65х21 К2, двигатель ПЭД-28;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скважина № 419 – ЭЦН-60-1000 АФК</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65х21 К2, двигатель ПЭД-28;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скважина № 423 – ЭЦН-60-1000 АФК</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65х21 К2, двигатель ПЭД-28.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территории устья скважины предусматриваются: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приустьевая площадка;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площадка под ремонтный агрегат;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блок дозирования реагента для скважин №№ 410, 411, 418, 419, 423;</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канализационная емкость.</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Площадки под инвентарные приемные мостки не предусматриваются проектной документацией, т.к. бригады, выполняющие капитальный и текущий ремонт скважины укомплектованы инвентарными плитами для размещения передвижных мостков, не требующими специальной площадки.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соответствии с техническими требованиями на выполнение проектных работ на горизонтальном участке выкидного трубопровода предусматривается установка пробоотборников ручных для оперативного отбора проб перекачиваемой жидкости DN 80, PN 4,0 МПа. </w:t>
      </w:r>
      <w:r w:rsidRPr="00BC26AF">
        <w:rPr>
          <w:rFonts w:ascii="Times New Roman" w:eastAsia="Calibri" w:hAnsi="Times New Roman" w:cs="Times New Roman"/>
          <w:sz w:val="12"/>
          <w:szCs w:val="12"/>
        </w:rPr>
        <w:lastRenderedPageBreak/>
        <w:t>Пробоотборник типа ППЖР в климатическом исполнении УХЛ по ГОСТ 15150-69. Пробоотборники располагаются на приустьевых площадках в составе технологических обвязках устьях скважин.</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Пробоотборник (DN 80, PN 4,0) предназначен для оперативного ручного отбора пробы из трубопровода, по которому перекачивается газожидкостная эмульсия с целью анализа ее состава в лабораторных условиях.</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Рабочие условия эксплуатации пробоотборника: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температура окружающей среды от минус 50</w:t>
      </w:r>
      <w:proofErr w:type="gramStart"/>
      <w:r w:rsidRPr="00BC26AF">
        <w:rPr>
          <w:rFonts w:ascii="Times New Roman" w:eastAsia="Calibri" w:hAnsi="Times New Roman" w:cs="Times New Roman"/>
          <w:sz w:val="12"/>
          <w:szCs w:val="12"/>
        </w:rPr>
        <w:t>ºС</w:t>
      </w:r>
      <w:proofErr w:type="gramEnd"/>
      <w:r w:rsidRPr="00BC26AF">
        <w:rPr>
          <w:rFonts w:ascii="Times New Roman" w:eastAsia="Calibri" w:hAnsi="Times New Roman" w:cs="Times New Roman"/>
          <w:sz w:val="12"/>
          <w:szCs w:val="12"/>
        </w:rPr>
        <w:t xml:space="preserve"> до плюс 60ºС;</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относительная влажность воздуха до 100% при температуре + 40ºС и более низких температурах, с конденсацией влаги (группа Д2 по 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52931-2008);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группа исполнения по </w:t>
      </w:r>
      <w:proofErr w:type="spellStart"/>
      <w:r w:rsidRPr="00BC26AF">
        <w:rPr>
          <w:rFonts w:ascii="Times New Roman" w:eastAsia="Calibri" w:hAnsi="Times New Roman" w:cs="Times New Roman"/>
          <w:sz w:val="12"/>
          <w:szCs w:val="12"/>
        </w:rPr>
        <w:t>виброустойчивости</w:t>
      </w:r>
      <w:proofErr w:type="spellEnd"/>
      <w:r w:rsidRPr="00BC26AF">
        <w:rPr>
          <w:rFonts w:ascii="Times New Roman" w:eastAsia="Calibri" w:hAnsi="Times New Roman" w:cs="Times New Roman"/>
          <w:sz w:val="12"/>
          <w:szCs w:val="12"/>
        </w:rPr>
        <w:t xml:space="preserve"> – группа N2 по ГОСТ 52931-2008.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Ввод ингибитора коррозии в выкидные трубопроводы от скважин №№ 410, 411, 418, 419, 423 предусматривается стационарными установками блоков дозирования реагента.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Подача пара предусматривается от ППУ через рукав, подключаемый к арматуре в обвязке устья скважины.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proofErr w:type="gramStart"/>
      <w:r w:rsidRPr="00BC26AF">
        <w:rPr>
          <w:rFonts w:ascii="Times New Roman" w:eastAsia="Calibri" w:hAnsi="Times New Roman" w:cs="Times New Roman"/>
          <w:sz w:val="12"/>
          <w:szCs w:val="12"/>
        </w:rPr>
        <w:t>В соответствии с п. 364 Федеральных норм и правил в области промышленной безопасности «Правила безопасности в нефтяной и газовой промышленности» предусматривается оснащение выкидных трубопроводов устройствами для контроля за коррозией (устанавливаются на надземных участках выкидных трубопроводов от скважин №№ 410, 411, 418, 419, 423 при подключении к проектируемой измерительной установки ИУ), на нефтегазосборном трубопроводе при подключении к существующему сборному нефтепроводу от АГЗУ-1</w:t>
      </w:r>
      <w:proofErr w:type="gramEnd"/>
      <w:r w:rsidRPr="00BC26AF">
        <w:rPr>
          <w:rFonts w:ascii="Times New Roman" w:eastAsia="Calibri" w:hAnsi="Times New Roman" w:cs="Times New Roman"/>
          <w:sz w:val="12"/>
          <w:szCs w:val="12"/>
        </w:rPr>
        <w:t xml:space="preserve">. Датчик </w:t>
      </w:r>
      <w:proofErr w:type="gramStart"/>
      <w:r w:rsidRPr="00BC26AF">
        <w:rPr>
          <w:rFonts w:ascii="Times New Roman" w:eastAsia="Calibri" w:hAnsi="Times New Roman" w:cs="Times New Roman"/>
          <w:sz w:val="12"/>
          <w:szCs w:val="12"/>
        </w:rPr>
        <w:t>контроля за</w:t>
      </w:r>
      <w:proofErr w:type="gramEnd"/>
      <w:r w:rsidRPr="00BC26AF">
        <w:rPr>
          <w:rFonts w:ascii="Times New Roman" w:eastAsia="Calibri" w:hAnsi="Times New Roman" w:cs="Times New Roman"/>
          <w:sz w:val="12"/>
          <w:szCs w:val="12"/>
        </w:rPr>
        <w:t xml:space="preserve"> коррозией устанавливается на расстоянии не менее 10 диаметров трубопровода до ближайших отводов, влияющих на режим течения жидкости, и не менее 5 диаметров после (по ходу течения жидкости).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Установка устройства для </w:t>
      </w:r>
      <w:proofErr w:type="gramStart"/>
      <w:r w:rsidRPr="00BC26AF">
        <w:rPr>
          <w:rFonts w:ascii="Times New Roman" w:eastAsia="Calibri" w:hAnsi="Times New Roman" w:cs="Times New Roman"/>
          <w:sz w:val="12"/>
          <w:szCs w:val="12"/>
        </w:rPr>
        <w:t>контроля за</w:t>
      </w:r>
      <w:proofErr w:type="gramEnd"/>
      <w:r w:rsidRPr="00BC26AF">
        <w:rPr>
          <w:rFonts w:ascii="Times New Roman" w:eastAsia="Calibri" w:hAnsi="Times New Roman" w:cs="Times New Roman"/>
          <w:sz w:val="12"/>
          <w:szCs w:val="12"/>
        </w:rPr>
        <w:t xml:space="preserve"> коррозией предусмотрена в надземном исполнении.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Устройство для контроля скорости за коррозией предназначено для измерения параметров скорости коррозии в стальных трубопроводах, транспортирующих нефтепродукты под давлением без прекращения перекачивания и потери продукта.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Измерение параметров процессов коррозии осуществляется гравиметрическим методом.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 узел контроля скорости коррозии входит: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 зонд для измерения гравиметрическим методом;</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 устройство, предназначенное для закрепления и ввода образцов-свидетелей в трубопровод;</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устройство ввода, предназначено для ввода зонда.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Периодичность контроля скорости коррозии устанавливается эксплуатирующей организацией проектируемых трубопроводов и составляет не реже 1 раза в месяц.</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При выявлении критической толщины образца установленного на трубопроводе составляется АКТ.</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Персонал, осуществляющий работу с устройством, допускается после изучения конструкции устройства, правил техники безопасности и руководства по эксплуатации устройства, а также прошедших инструктаж по техники безопасности.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Замер дебита скважин №№ 410, 411, 418, 419, 423 предусматривается на проектируемой замерной установке ИУ на 8 подключений, максимальной производительности по жидкости 400 м3/</w:t>
      </w:r>
      <w:proofErr w:type="spellStart"/>
      <w:r w:rsidRPr="00BC26AF">
        <w:rPr>
          <w:rFonts w:ascii="Times New Roman" w:eastAsia="Calibri" w:hAnsi="Times New Roman" w:cs="Times New Roman"/>
          <w:sz w:val="12"/>
          <w:szCs w:val="12"/>
        </w:rPr>
        <w:t>сут</w:t>
      </w:r>
      <w:proofErr w:type="spellEnd"/>
      <w:r w:rsidRPr="00BC26AF">
        <w:rPr>
          <w:rFonts w:ascii="Times New Roman" w:eastAsia="Calibri" w:hAnsi="Times New Roman" w:cs="Times New Roman"/>
          <w:sz w:val="12"/>
          <w:szCs w:val="12"/>
        </w:rPr>
        <w:t>, расчетное давление 4,0 МПа, климатического исполнения У</w:t>
      </w:r>
      <w:proofErr w:type="gramStart"/>
      <w:r w:rsidRPr="00BC26AF">
        <w:rPr>
          <w:rFonts w:ascii="Times New Roman" w:eastAsia="Calibri" w:hAnsi="Times New Roman" w:cs="Times New Roman"/>
          <w:sz w:val="12"/>
          <w:szCs w:val="12"/>
        </w:rPr>
        <w:t>1</w:t>
      </w:r>
      <w:proofErr w:type="gramEnd"/>
      <w:r w:rsidRPr="00BC26AF">
        <w:rPr>
          <w:rFonts w:ascii="Times New Roman" w:eastAsia="Calibri" w:hAnsi="Times New Roman" w:cs="Times New Roman"/>
          <w:sz w:val="12"/>
          <w:szCs w:val="12"/>
        </w:rPr>
        <w:t xml:space="preserve"> по ГОСТ 15150-69.</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На выкидных трубопроводах в обвязках устьев скважин №№ 410, 411, 418, 419, 423 предусматривается установка запорной арматуры (задвижка клиновая с ручным приводом) DN 80 мм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proofErr w:type="spellStart"/>
      <w:proofErr w:type="gramStart"/>
      <w:r w:rsidRPr="00BC26AF">
        <w:rPr>
          <w:rFonts w:ascii="Times New Roman" w:eastAsia="Calibri" w:hAnsi="Times New Roman" w:cs="Times New Roman"/>
          <w:sz w:val="12"/>
          <w:szCs w:val="12"/>
        </w:rPr>
        <w:t>P</w:t>
      </w:r>
      <w:proofErr w:type="gramEnd"/>
      <w:r w:rsidRPr="00BC26AF">
        <w:rPr>
          <w:rFonts w:ascii="Times New Roman" w:eastAsia="Calibri" w:hAnsi="Times New Roman" w:cs="Times New Roman"/>
          <w:sz w:val="12"/>
          <w:szCs w:val="12"/>
        </w:rPr>
        <w:t>у</w:t>
      </w:r>
      <w:proofErr w:type="spellEnd"/>
      <w:r w:rsidRPr="00BC26AF">
        <w:rPr>
          <w:rFonts w:ascii="Times New Roman" w:eastAsia="Calibri" w:hAnsi="Times New Roman" w:cs="Times New Roman"/>
          <w:sz w:val="12"/>
          <w:szCs w:val="12"/>
        </w:rPr>
        <w:t xml:space="preserve"> 4,0 МПа из стали низкоуглеродистой повышенной коррозионной стойкости, герметичность затвора класса 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Выкидные трубопроводы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Проектной документацией предусматривается прокладка: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выкидных трубопроводов DN 80 от проектируемых скважин №№ 410, 411, 418, 419, 423 до </w:t>
      </w:r>
      <w:proofErr w:type="gramStart"/>
      <w:r w:rsidRPr="00BC26AF">
        <w:rPr>
          <w:rFonts w:ascii="Times New Roman" w:eastAsia="Calibri" w:hAnsi="Times New Roman" w:cs="Times New Roman"/>
          <w:sz w:val="12"/>
          <w:szCs w:val="12"/>
        </w:rPr>
        <w:t>проектируемой</w:t>
      </w:r>
      <w:proofErr w:type="gramEnd"/>
      <w:r w:rsidRPr="00BC26AF">
        <w:rPr>
          <w:rFonts w:ascii="Times New Roman" w:eastAsia="Calibri" w:hAnsi="Times New Roman" w:cs="Times New Roman"/>
          <w:sz w:val="12"/>
          <w:szCs w:val="12"/>
        </w:rPr>
        <w:t xml:space="preserve"> ИУ;</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нефтегазосборного трубопровода от ИУ до точки подключения в существующий сборный нефтепровод АГЗУ-1 Боровского месторождения.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Проектной документацией к промысловым трубопроводам в соответствии ГОСТ 55990-2014 </w:t>
      </w:r>
      <w:proofErr w:type="gramStart"/>
      <w:r w:rsidRPr="00BC26AF">
        <w:rPr>
          <w:rFonts w:ascii="Times New Roman" w:eastAsia="Calibri" w:hAnsi="Times New Roman" w:cs="Times New Roman"/>
          <w:sz w:val="12"/>
          <w:szCs w:val="12"/>
        </w:rPr>
        <w:t>отнесены</w:t>
      </w:r>
      <w:proofErr w:type="gramEnd"/>
      <w:r w:rsidRPr="00BC26AF">
        <w:rPr>
          <w:rFonts w:ascii="Times New Roman" w:eastAsia="Calibri" w:hAnsi="Times New Roman" w:cs="Times New Roman"/>
          <w:sz w:val="12"/>
          <w:szCs w:val="12"/>
        </w:rPr>
        <w:t>:</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выкидной трубопровод от скважины № 410;</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выкидной трубопровод от скважины № 411;</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выкидной трубопровод от скважины № 418;</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выкидной трубопровод от скважины № 419;</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выкидной трубопровод от скважины № 423;</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нефтегазосборный трубопровод от проектируемой ИУ до точки врезки в существующий трубопровод.</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Подключение проектируемого нефтегазосборного трубопровода предусматривается к существующему сборному нефтепроводу от АГЗУ-1 Боровского месторождения. На подключаемом трубопроводе предусматривается установка обратного клапана и запорной арматуры (задвижка клиновая с ручным приводом) DN 100 мм </w:t>
      </w:r>
      <w:proofErr w:type="gramStart"/>
      <w:r w:rsidRPr="00BC26AF">
        <w:rPr>
          <w:rFonts w:ascii="Times New Roman" w:eastAsia="Calibri" w:hAnsi="Times New Roman" w:cs="Times New Roman"/>
          <w:sz w:val="12"/>
          <w:szCs w:val="12"/>
        </w:rPr>
        <w:t>P</w:t>
      </w:r>
      <w:proofErr w:type="gramEnd"/>
      <w:r w:rsidRPr="00BC26AF">
        <w:rPr>
          <w:rFonts w:ascii="Times New Roman" w:eastAsia="Calibri" w:hAnsi="Times New Roman" w:cs="Times New Roman"/>
          <w:sz w:val="12"/>
          <w:szCs w:val="12"/>
        </w:rPr>
        <w:t>У 4,0 МПа из стали низкоуглеродистой повышенной коррозионной стойкости (стойкой к СКР), герметичность затвора класса 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Выкидные трубопроводы запроектированы из труб бесшовных или </w:t>
      </w:r>
      <w:proofErr w:type="spellStart"/>
      <w:r w:rsidRPr="00BC26AF">
        <w:rPr>
          <w:rFonts w:ascii="Times New Roman" w:eastAsia="Calibri" w:hAnsi="Times New Roman" w:cs="Times New Roman"/>
          <w:sz w:val="12"/>
          <w:szCs w:val="12"/>
        </w:rPr>
        <w:t>прямошовных</w:t>
      </w:r>
      <w:proofErr w:type="gramStart"/>
      <w:r w:rsidRPr="00BC26AF">
        <w:rPr>
          <w:rFonts w:ascii="Times New Roman" w:eastAsia="Calibri" w:hAnsi="Times New Roman" w:cs="Times New Roman"/>
          <w:sz w:val="12"/>
          <w:szCs w:val="12"/>
        </w:rPr>
        <w:t>DN</w:t>
      </w:r>
      <w:proofErr w:type="spellEnd"/>
      <w:proofErr w:type="gramEnd"/>
      <w:r w:rsidRPr="00BC26AF">
        <w:rPr>
          <w:rFonts w:ascii="Times New Roman" w:eastAsia="Calibri" w:hAnsi="Times New Roman" w:cs="Times New Roman"/>
          <w:sz w:val="12"/>
          <w:szCs w:val="12"/>
        </w:rPr>
        <w:t xml:space="preserve"> 80,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C26AF">
        <w:rPr>
          <w:rFonts w:ascii="Times New Roman" w:eastAsia="Calibri" w:hAnsi="Times New Roman" w:cs="Times New Roman"/>
          <w:sz w:val="12"/>
          <w:szCs w:val="12"/>
        </w:rPr>
        <w:t xml:space="preserve">подземные участки - с наружным защитным покрытием усиленного типа 2У на основе </w:t>
      </w:r>
      <w:proofErr w:type="spellStart"/>
      <w:r w:rsidRPr="00BC26AF">
        <w:rPr>
          <w:rFonts w:ascii="Times New Roman" w:eastAsia="Calibri" w:hAnsi="Times New Roman" w:cs="Times New Roman"/>
          <w:sz w:val="12"/>
          <w:szCs w:val="12"/>
        </w:rPr>
        <w:t>экструдированного</w:t>
      </w:r>
      <w:proofErr w:type="spellEnd"/>
      <w:r w:rsidRPr="00BC26AF">
        <w:rPr>
          <w:rFonts w:ascii="Times New Roman" w:eastAsia="Calibri" w:hAnsi="Times New Roman" w:cs="Times New Roman"/>
          <w:sz w:val="12"/>
          <w:szCs w:val="12"/>
        </w:rPr>
        <w:t xml:space="preserve"> полиэтилена (полипропилена), выполненным в заводских условиях, в соответствии </w:t>
      </w:r>
      <w:proofErr w:type="gramStart"/>
      <w:r w:rsidRPr="00BC26AF">
        <w:rPr>
          <w:rFonts w:ascii="Times New Roman" w:eastAsia="Calibri" w:hAnsi="Times New Roman" w:cs="Times New Roman"/>
          <w:sz w:val="12"/>
          <w:szCs w:val="12"/>
        </w:rPr>
        <w:t>с</w:t>
      </w:r>
      <w:proofErr w:type="gramEnd"/>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51164-98, по техническим условиям, утвержденным в установленном порядке ПАО «НК «Роснефть»;</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надземные участки – без покрытия.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Нефтегазосборный трубопровод запроектирован из труб бесшовных или </w:t>
      </w:r>
      <w:proofErr w:type="spellStart"/>
      <w:r w:rsidRPr="00BC26AF">
        <w:rPr>
          <w:rFonts w:ascii="Times New Roman" w:eastAsia="Calibri" w:hAnsi="Times New Roman" w:cs="Times New Roman"/>
          <w:sz w:val="12"/>
          <w:szCs w:val="12"/>
        </w:rPr>
        <w:t>прямошовных</w:t>
      </w:r>
      <w:proofErr w:type="gramStart"/>
      <w:r w:rsidRPr="00BC26AF">
        <w:rPr>
          <w:rFonts w:ascii="Times New Roman" w:eastAsia="Calibri" w:hAnsi="Times New Roman" w:cs="Times New Roman"/>
          <w:sz w:val="12"/>
          <w:szCs w:val="12"/>
        </w:rPr>
        <w:t>DN</w:t>
      </w:r>
      <w:proofErr w:type="spellEnd"/>
      <w:proofErr w:type="gramEnd"/>
      <w:r w:rsidRPr="00BC26AF">
        <w:rPr>
          <w:rFonts w:ascii="Times New Roman" w:eastAsia="Calibri" w:hAnsi="Times New Roman" w:cs="Times New Roman"/>
          <w:sz w:val="12"/>
          <w:szCs w:val="12"/>
        </w:rPr>
        <w:t xml:space="preserve"> 100, повышенной коррозионной стойкости и эксплуатационной надежности (стойкой к СКРН), классом прочности не ниже КП360 по ГОСТ 31443-2013, по ТУ, утвержденным в установленном порядке ПАО «НК «Роснефть»:</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BC26AF" w:rsidRPr="00BC26AF">
        <w:rPr>
          <w:rFonts w:ascii="Times New Roman" w:eastAsia="Calibri" w:hAnsi="Times New Roman" w:cs="Times New Roman"/>
          <w:sz w:val="12"/>
          <w:szCs w:val="12"/>
        </w:rPr>
        <w:t xml:space="preserve">подземные участки - с наружным защитным покрытием усиленного типа 2У на основе </w:t>
      </w:r>
      <w:proofErr w:type="spellStart"/>
      <w:r w:rsidR="00BC26AF" w:rsidRPr="00BC26AF">
        <w:rPr>
          <w:rFonts w:ascii="Times New Roman" w:eastAsia="Calibri" w:hAnsi="Times New Roman" w:cs="Times New Roman"/>
          <w:sz w:val="12"/>
          <w:szCs w:val="12"/>
        </w:rPr>
        <w:t>экструдированного</w:t>
      </w:r>
      <w:proofErr w:type="spellEnd"/>
      <w:r w:rsidR="00BC26AF" w:rsidRPr="00BC26AF">
        <w:rPr>
          <w:rFonts w:ascii="Times New Roman" w:eastAsia="Calibri" w:hAnsi="Times New Roman" w:cs="Times New Roman"/>
          <w:sz w:val="12"/>
          <w:szCs w:val="12"/>
        </w:rPr>
        <w:t xml:space="preserve"> полиэтилена (полипропилена), выполненным в заводских условиях, в соответствии </w:t>
      </w:r>
      <w:proofErr w:type="gramStart"/>
      <w:r w:rsidR="00BC26AF" w:rsidRPr="00BC26AF">
        <w:rPr>
          <w:rFonts w:ascii="Times New Roman" w:eastAsia="Calibri" w:hAnsi="Times New Roman" w:cs="Times New Roman"/>
          <w:sz w:val="12"/>
          <w:szCs w:val="12"/>
        </w:rPr>
        <w:t>с</w:t>
      </w:r>
      <w:proofErr w:type="gramEnd"/>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51164-98, по техническим условиям, утвержденным в установленном порядке ПАО «НК «Роснефть»;</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надземные участки – без покрытия.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Трубы должны соответствовать требованиям ГОСТ 31443-2012 уровня УТП</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с выполнением дополнительных требований для труб, предназначенных для эксплуатации в кислых средах в соответствии ГОСТ 31443-2012 и ГОСТ 53678-2009, Методических указаний Компании «Единые технические требования. Трубная продукция для промысловых и технологических трубопроводов, трубная продукция общего назначения» № П4-06 М-0111,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соответствии с 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55990-2014 выкидные трубопроводы от скважин №№ 410, 411, 418, 419, 423 относятся к III классу, категории С.</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соответствии с 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55990-2014 нефтегазосборный трубопровод относится к III классу, категории С.</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Длина выкидных трубопроводов:</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от скважины № 410 до проектируемой ИУ – 234,76 метров;</w:t>
      </w:r>
      <w:proofErr w:type="gramEnd"/>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от скважины № 411 до проектируемой ИУ – 291,18 метров;</w:t>
      </w:r>
      <w:proofErr w:type="gramEnd"/>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от скважины № 418 до проектируемой ИУ – 433,02 метров;</w:t>
      </w:r>
      <w:proofErr w:type="gramEnd"/>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от скважины № 419 до проектируемой ИУ – 262,07 метров;</w:t>
      </w:r>
      <w:proofErr w:type="gramEnd"/>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от скважины № 423 до проектируемой ИУ – 362,18 метров;</w:t>
      </w:r>
      <w:proofErr w:type="gramEnd"/>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 xml:space="preserve">от </w:t>
      </w:r>
      <w:proofErr w:type="gramStart"/>
      <w:r w:rsidR="00BC26AF" w:rsidRPr="00BC26AF">
        <w:rPr>
          <w:rFonts w:ascii="Times New Roman" w:eastAsia="Calibri" w:hAnsi="Times New Roman" w:cs="Times New Roman"/>
          <w:sz w:val="12"/>
          <w:szCs w:val="12"/>
        </w:rPr>
        <w:t>проектируемой</w:t>
      </w:r>
      <w:proofErr w:type="gramEnd"/>
      <w:r w:rsidR="00BC26AF" w:rsidRPr="00BC26AF">
        <w:rPr>
          <w:rFonts w:ascii="Times New Roman" w:eastAsia="Calibri" w:hAnsi="Times New Roman" w:cs="Times New Roman"/>
          <w:sz w:val="12"/>
          <w:szCs w:val="12"/>
        </w:rPr>
        <w:t xml:space="preserve"> ИУ до ДНС «</w:t>
      </w:r>
      <w:proofErr w:type="spellStart"/>
      <w:r w:rsidR="00BC26AF" w:rsidRPr="00BC26AF">
        <w:rPr>
          <w:rFonts w:ascii="Times New Roman" w:eastAsia="Calibri" w:hAnsi="Times New Roman" w:cs="Times New Roman"/>
          <w:sz w:val="12"/>
          <w:szCs w:val="12"/>
        </w:rPr>
        <w:t>Боровская</w:t>
      </w:r>
      <w:proofErr w:type="spellEnd"/>
      <w:r w:rsidR="00BC26AF" w:rsidRPr="00BC26AF">
        <w:rPr>
          <w:rFonts w:ascii="Times New Roman" w:eastAsia="Calibri" w:hAnsi="Times New Roman" w:cs="Times New Roman"/>
          <w:sz w:val="12"/>
          <w:szCs w:val="12"/>
        </w:rPr>
        <w:t>» – 22,76 метров.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Для обеспечения нормальных условий эксплуатации и исключения возможности </w:t>
      </w:r>
      <w:proofErr w:type="gramStart"/>
      <w:r w:rsidRPr="00BC26AF">
        <w:rPr>
          <w:rFonts w:ascii="Times New Roman" w:eastAsia="Calibri" w:hAnsi="Times New Roman" w:cs="Times New Roman"/>
          <w:sz w:val="12"/>
          <w:szCs w:val="12"/>
        </w:rPr>
        <w:t>повреждения</w:t>
      </w:r>
      <w:proofErr w:type="gramEnd"/>
      <w:r w:rsidRPr="00BC26AF">
        <w:rPr>
          <w:rFonts w:ascii="Times New Roman" w:eastAsia="Calibri" w:hAnsi="Times New Roman" w:cs="Times New Roman"/>
          <w:sz w:val="12"/>
          <w:szCs w:val="12"/>
        </w:rPr>
        <w:t xml:space="preserve"> проектируемых трубопроводов устанавливается защитная зона размером 25 м от осей крайнего трубопровода с каждой стороны.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Охранная зона трубопроводов (по 25 м от оси трубопровода) </w:t>
      </w:r>
      <w:proofErr w:type="spellStart"/>
      <w:r w:rsidRPr="00BC26AF">
        <w:rPr>
          <w:rFonts w:ascii="Times New Roman" w:eastAsia="Calibri" w:hAnsi="Times New Roman" w:cs="Times New Roman"/>
          <w:sz w:val="12"/>
          <w:szCs w:val="12"/>
        </w:rPr>
        <w:t>установливается</w:t>
      </w:r>
      <w:proofErr w:type="spellEnd"/>
      <w:r w:rsidRPr="00BC26AF">
        <w:rPr>
          <w:rFonts w:ascii="Times New Roman" w:eastAsia="Calibri" w:hAnsi="Times New Roman" w:cs="Times New Roman"/>
          <w:sz w:val="12"/>
          <w:szCs w:val="12"/>
        </w:rPr>
        <w:t xml:space="preserve">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BC26AF">
        <w:rPr>
          <w:rFonts w:ascii="Times New Roman" w:eastAsia="Calibri" w:hAnsi="Times New Roman" w:cs="Times New Roman"/>
          <w:sz w:val="12"/>
          <w:szCs w:val="12"/>
        </w:rPr>
        <w:t>ств гр</w:t>
      </w:r>
      <w:proofErr w:type="gramEnd"/>
      <w:r w:rsidRPr="00BC26AF">
        <w:rPr>
          <w:rFonts w:ascii="Times New Roman" w:eastAsia="Calibri" w:hAnsi="Times New Roman" w:cs="Times New Roman"/>
          <w:sz w:val="12"/>
          <w:szCs w:val="12"/>
        </w:rPr>
        <w:t>уппы № П1-01.05 М-0133.</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Ограничения по работе в охранной зоне устанавливаются в соответствии с П.6.2 МУК Правила по эксплуатации, ревизии, ремонту и отбраковке промысловых трубопроводов на объектах ПАО «НК «РОСНЕФТЬ» и его обще</w:t>
      </w:r>
      <w:proofErr w:type="gramStart"/>
      <w:r w:rsidRPr="00BC26AF">
        <w:rPr>
          <w:rFonts w:ascii="Times New Roman" w:eastAsia="Calibri" w:hAnsi="Times New Roman" w:cs="Times New Roman"/>
          <w:sz w:val="12"/>
          <w:szCs w:val="12"/>
        </w:rPr>
        <w:t>ств гр</w:t>
      </w:r>
      <w:proofErr w:type="gramEnd"/>
      <w:r w:rsidRPr="00BC26AF">
        <w:rPr>
          <w:rFonts w:ascii="Times New Roman" w:eastAsia="Calibri" w:hAnsi="Times New Roman" w:cs="Times New Roman"/>
          <w:sz w:val="12"/>
          <w:szCs w:val="12"/>
        </w:rPr>
        <w:t xml:space="preserve">уппы № П1-01.05 М-0133, приказом № 515 Федеральные нормы и правила в области промышленной безопасности "Правила безопасной эксплуатации </w:t>
      </w:r>
      <w:proofErr w:type="spellStart"/>
      <w:r w:rsidRPr="00BC26AF">
        <w:rPr>
          <w:rFonts w:ascii="Times New Roman" w:eastAsia="Calibri" w:hAnsi="Times New Roman" w:cs="Times New Roman"/>
          <w:sz w:val="12"/>
          <w:szCs w:val="12"/>
        </w:rPr>
        <w:t>внутрипромысловых</w:t>
      </w:r>
      <w:proofErr w:type="spellEnd"/>
      <w:r w:rsidRPr="00BC26AF">
        <w:rPr>
          <w:rFonts w:ascii="Times New Roman" w:eastAsia="Calibri" w:hAnsi="Times New Roman" w:cs="Times New Roman"/>
          <w:sz w:val="12"/>
          <w:szCs w:val="12"/>
        </w:rPr>
        <w:t xml:space="preserve"> трубопроводов"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Выкидные трубопроводы от скважин №№ 410, 411, 418, 419, 423, нефтегазосборного трубопровода укладывается на глубину не менее 1,0 м до верхней образующей трубы.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По трассам выкидных трубопроводов от скважин №№ 410, 411, 418, 419, 423 устанавливаются опознавательные знаки:</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на углах поворота трассы;</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на пересечениях с подземными коммуникациями.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На углах поворота трассы трубопроводов более 45° устанавливаются дополнительно два опознавательных знака в начале и в конце кривой угла поворота.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Материальное исполнение трубопроводов – стандартное или стойкое к сульфидно-коррозионному растрескиванию (СКР) выбиралось с учетом параметров технологического процесса, характеристики коррозионно-агрессивной среды согласно таблице № 1 приложения 2 Федеральных норм и правил в области промышленной безопасности «Правила безопасности в нефтяной и газовой промышленности».</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Материальное исполнение выкидных трубопроводов от скважин №№ 410, 411, 418, 419, 423, нефтегазосборного трубопровода принято из стали  повышенной коррозионной стойкости (стойкой к СКРН), класс прочности КП360 по ТУ, утвержденным ПАО «НК «Роснефть».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Запорная арматура (задвижка клиновая с ручным приводом) на выкидном трубопроводе от скважин №№ 410, 411, 418, 419, 423, нефтегазосборного трубопровода из низкоуглеродистой стали повышенной коррозионной стойкост</w:t>
      </w:r>
      <w:proofErr w:type="gramStart"/>
      <w:r w:rsidRPr="00BC26AF">
        <w:rPr>
          <w:rFonts w:ascii="Times New Roman" w:eastAsia="Calibri" w:hAnsi="Times New Roman" w:cs="Times New Roman"/>
          <w:sz w:val="12"/>
          <w:szCs w:val="12"/>
        </w:rPr>
        <w:t>и(</w:t>
      </w:r>
      <w:proofErr w:type="gramEnd"/>
      <w:r w:rsidRPr="00BC26AF">
        <w:rPr>
          <w:rFonts w:ascii="Times New Roman" w:eastAsia="Calibri" w:hAnsi="Times New Roman" w:cs="Times New Roman"/>
          <w:sz w:val="12"/>
          <w:szCs w:val="12"/>
        </w:rPr>
        <w:t>стойкой к СКР), герметичность затвора класса 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Трубы для выкидных трубопроводов от скважин №№ 410, 411, 418, 419, 423, нефтегазосборного трубопровода должны соответствовать требованиям ГОСТ 31443-2012 уровня УТП</w:t>
      </w:r>
      <w:proofErr w:type="gramStart"/>
      <w:r w:rsidRPr="00BC26AF">
        <w:rPr>
          <w:rFonts w:ascii="Times New Roman" w:eastAsia="Calibri" w:hAnsi="Times New Roman" w:cs="Times New Roman"/>
          <w:sz w:val="12"/>
          <w:szCs w:val="12"/>
        </w:rPr>
        <w:t>2</w:t>
      </w:r>
      <w:proofErr w:type="gramEnd"/>
      <w:r w:rsidRPr="00BC26AF">
        <w:rPr>
          <w:rFonts w:ascii="Times New Roman" w:eastAsia="Calibri" w:hAnsi="Times New Roman" w:cs="Times New Roman"/>
          <w:sz w:val="12"/>
          <w:szCs w:val="12"/>
        </w:rPr>
        <w:t xml:space="preserve"> с выполнением дополнительных требований для труб, предназначенных для эксплуатации в кислых средах в соответствии ГОСТ 31443-2012 и ГОСТ 53678-2009.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Пересечения с подземными коммуникациями выполняются в соответствии с техническими условиями владельцев пересекаемых коммуникаций.</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Проектируемые трубопроводы пересекают полевые дороги, технологические подъезды без усовершенствованного покрытия. В соответствии с п. 19 ФНИП «Правила безопасной эксплуатации </w:t>
      </w:r>
      <w:proofErr w:type="spellStart"/>
      <w:r w:rsidRPr="00BC26AF">
        <w:rPr>
          <w:rFonts w:ascii="Times New Roman" w:eastAsia="Calibri" w:hAnsi="Times New Roman" w:cs="Times New Roman"/>
          <w:sz w:val="12"/>
          <w:szCs w:val="12"/>
        </w:rPr>
        <w:t>внутрипромысловых</w:t>
      </w:r>
      <w:proofErr w:type="spellEnd"/>
      <w:r w:rsidRPr="00BC26AF">
        <w:rPr>
          <w:rFonts w:ascii="Times New Roman" w:eastAsia="Calibri" w:hAnsi="Times New Roman" w:cs="Times New Roman"/>
          <w:sz w:val="12"/>
          <w:szCs w:val="12"/>
        </w:rPr>
        <w:t xml:space="preserve"> трубопроводов», предусматривается увеличение глубины залегания трубопроводов на участках переходов. Переход через полевые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Проектируемые выкидные трубопроводы от скважин №№ 410, 411, 418, 419, 423, нефтегазосборного трубопровода следуют параллельно проектируемым </w:t>
      </w:r>
      <w:proofErr w:type="gramStart"/>
      <w:r w:rsidRPr="00BC26AF">
        <w:rPr>
          <w:rFonts w:ascii="Times New Roman" w:eastAsia="Calibri" w:hAnsi="Times New Roman" w:cs="Times New Roman"/>
          <w:sz w:val="12"/>
          <w:szCs w:val="12"/>
        </w:rPr>
        <w:t>ВЛ</w:t>
      </w:r>
      <w:proofErr w:type="gramEnd"/>
      <w:r w:rsidRPr="00BC26AF">
        <w:rPr>
          <w:rFonts w:ascii="Times New Roman" w:eastAsia="Calibri" w:hAnsi="Times New Roman" w:cs="Times New Roman"/>
          <w:sz w:val="12"/>
          <w:szCs w:val="12"/>
        </w:rPr>
        <w:t xml:space="preserve"> на расстоянии не менее 10 м в соответствии с требованиями ПУЭ изд.7.</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Пересечение проектируемых трубопроводов с существующими подземными коммуникациями АО «</w:t>
      </w:r>
      <w:proofErr w:type="spellStart"/>
      <w:r w:rsidRPr="00BC26AF">
        <w:rPr>
          <w:rFonts w:ascii="Times New Roman" w:eastAsia="Calibri" w:hAnsi="Times New Roman" w:cs="Times New Roman"/>
          <w:sz w:val="12"/>
          <w:szCs w:val="12"/>
        </w:rPr>
        <w:t>Самаранефтегаз</w:t>
      </w:r>
      <w:proofErr w:type="spellEnd"/>
      <w:r w:rsidRPr="00BC26AF">
        <w:rPr>
          <w:rFonts w:ascii="Times New Roman" w:eastAsia="Calibri" w:hAnsi="Times New Roman" w:cs="Times New Roman"/>
          <w:sz w:val="12"/>
          <w:szCs w:val="12"/>
        </w:rPr>
        <w:t>» выполняется в соответствии с техническими условиями владельца коммуникаций. Прокладка проектируемых трубопроводов предусматривается ниже уровня пересекаемых существующих трубопроводов АО «</w:t>
      </w:r>
      <w:proofErr w:type="spellStart"/>
      <w:r w:rsidRPr="00BC26AF">
        <w:rPr>
          <w:rFonts w:ascii="Times New Roman" w:eastAsia="Calibri" w:hAnsi="Times New Roman" w:cs="Times New Roman"/>
          <w:sz w:val="12"/>
          <w:szCs w:val="12"/>
        </w:rPr>
        <w:t>Самаранефтегаз</w:t>
      </w:r>
      <w:proofErr w:type="spellEnd"/>
      <w:r w:rsidRPr="00BC26AF">
        <w:rPr>
          <w:rFonts w:ascii="Times New Roman" w:eastAsia="Calibri" w:hAnsi="Times New Roman" w:cs="Times New Roman"/>
          <w:sz w:val="12"/>
          <w:szCs w:val="12"/>
        </w:rPr>
        <w:t>». В месте пересечения с существующими трубопроводами расстояние в свету не менее 350 мм, угол не менее 60 градусов.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Пересечение проектируемыми трубопроводами линий электропередач напряжением 6 </w:t>
      </w:r>
      <w:proofErr w:type="spellStart"/>
      <w:r w:rsidRPr="00BC26AF">
        <w:rPr>
          <w:rFonts w:ascii="Times New Roman" w:eastAsia="Calibri" w:hAnsi="Times New Roman" w:cs="Times New Roman"/>
          <w:sz w:val="12"/>
          <w:szCs w:val="12"/>
        </w:rPr>
        <w:t>кВвыполняется</w:t>
      </w:r>
      <w:proofErr w:type="spellEnd"/>
      <w:r w:rsidRPr="00BC26AF">
        <w:rPr>
          <w:rFonts w:ascii="Times New Roman" w:eastAsia="Calibri" w:hAnsi="Times New Roman" w:cs="Times New Roman"/>
          <w:sz w:val="12"/>
          <w:szCs w:val="12"/>
        </w:rPr>
        <w:t xml:space="preserve"> в соответствии с техническими условиями владельца коммуникаций. Расстояние до ближайших заземлителей опор </w:t>
      </w:r>
      <w:proofErr w:type="gramStart"/>
      <w:r w:rsidRPr="00BC26AF">
        <w:rPr>
          <w:rFonts w:ascii="Times New Roman" w:eastAsia="Calibri" w:hAnsi="Times New Roman" w:cs="Times New Roman"/>
          <w:sz w:val="12"/>
          <w:szCs w:val="12"/>
        </w:rPr>
        <w:t>ВЛ</w:t>
      </w:r>
      <w:proofErr w:type="gramEnd"/>
      <w:r w:rsidRPr="00BC26AF">
        <w:rPr>
          <w:rFonts w:ascii="Times New Roman" w:eastAsia="Calibri" w:hAnsi="Times New Roman" w:cs="Times New Roman"/>
          <w:sz w:val="12"/>
          <w:szCs w:val="12"/>
        </w:rPr>
        <w:t xml:space="preserve"> составляет не менее 5 м в соответствии с требованиями ПУЭ.</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Проектируемые выкидные трубопроводы от скважин №№ 410, 411, 418, 419, 423, нефтегазосборного трубопровода следуют параллельно проектируемым </w:t>
      </w:r>
      <w:proofErr w:type="gramStart"/>
      <w:r w:rsidRPr="00BC26AF">
        <w:rPr>
          <w:rFonts w:ascii="Times New Roman" w:eastAsia="Calibri" w:hAnsi="Times New Roman" w:cs="Times New Roman"/>
          <w:sz w:val="12"/>
          <w:szCs w:val="12"/>
        </w:rPr>
        <w:t>ВЛ</w:t>
      </w:r>
      <w:proofErr w:type="gramEnd"/>
      <w:r w:rsidRPr="00BC26AF">
        <w:rPr>
          <w:rFonts w:ascii="Times New Roman" w:eastAsia="Calibri" w:hAnsi="Times New Roman" w:cs="Times New Roman"/>
          <w:sz w:val="12"/>
          <w:szCs w:val="12"/>
        </w:rPr>
        <w:t xml:space="preserve"> на расстоянии не менее 10 м в соответствии с требованиями ПУЭ изд.7.</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Переходы выкидных трубопроводов от скважин №№ 410, 411, 418, 419, 423, нефтегазосборного трубопровода через подъездные дороги без усовершенствованного покрытия к скважинам, а также через полевые дороги осуществляются открытым способом. В соответствии с п. 19 ФНИП «Правила безопасной эксплуатации </w:t>
      </w:r>
      <w:proofErr w:type="spellStart"/>
      <w:r w:rsidRPr="00BC26AF">
        <w:rPr>
          <w:rFonts w:ascii="Times New Roman" w:eastAsia="Calibri" w:hAnsi="Times New Roman" w:cs="Times New Roman"/>
          <w:sz w:val="12"/>
          <w:szCs w:val="12"/>
        </w:rPr>
        <w:t>внутрипромысловых</w:t>
      </w:r>
      <w:proofErr w:type="spellEnd"/>
      <w:r w:rsidRPr="00BC26AF">
        <w:rPr>
          <w:rFonts w:ascii="Times New Roman" w:eastAsia="Calibri" w:hAnsi="Times New Roman" w:cs="Times New Roman"/>
          <w:sz w:val="12"/>
          <w:szCs w:val="12"/>
        </w:rPr>
        <w:t xml:space="preserve"> трубопроводов», предусматривается увеличение глубины залегания </w:t>
      </w:r>
      <w:r w:rsidRPr="00BC26AF">
        <w:rPr>
          <w:rFonts w:ascii="Times New Roman" w:eastAsia="Calibri" w:hAnsi="Times New Roman" w:cs="Times New Roman"/>
          <w:sz w:val="12"/>
          <w:szCs w:val="12"/>
        </w:rPr>
        <w:lastRenderedPageBreak/>
        <w:t>трубопроводов на участках переходов. Глубина заложения трубопровода в местах пересечения не менее 1,7 м от верха покрытия дороги до верхней образующей трубы.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Строительство и монтаж выкидных трубопроводов от скважин №№ 410, 411, 418, 419, 423, нефтегазосборного трубопровода предусматриваются в соответствии с 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55990-2014.</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При монтаже трубопровода из </w:t>
      </w:r>
      <w:proofErr w:type="spellStart"/>
      <w:r w:rsidRPr="00BC26AF">
        <w:rPr>
          <w:rFonts w:ascii="Times New Roman" w:eastAsia="Calibri" w:hAnsi="Times New Roman" w:cs="Times New Roman"/>
          <w:sz w:val="12"/>
          <w:szCs w:val="12"/>
        </w:rPr>
        <w:t>прямошовных</w:t>
      </w:r>
      <w:proofErr w:type="spellEnd"/>
      <w:r w:rsidRPr="00BC26AF">
        <w:rPr>
          <w:rFonts w:ascii="Times New Roman" w:eastAsia="Calibri" w:hAnsi="Times New Roman" w:cs="Times New Roman"/>
          <w:sz w:val="12"/>
          <w:szCs w:val="12"/>
        </w:rPr>
        <w:t xml:space="preserve"> труб запрещается располагать продольные швы по нижней образующей. Рекомендуется располагать заводские продольные швы в верхней половине периметра свариваемых труб.</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В соответствии с п. 7.2.10.5 Стандарта Компании «Правила по эксплуатации, ревизии, ремонту и отбраковке промысловых трубопроводов на объектах ПАО «НК Роснефть» и его дочерних обществ» </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П1-01.05 С-0038 и действующей НТД контролю физическими методами подвергаются 100 % сварных стыков трубопроводов, в том числе радиографическим методом 100 % соединений трубопроводов категории</w:t>
      </w:r>
      <w:proofErr w:type="gramStart"/>
      <w:r w:rsidRPr="00BC26AF">
        <w:rPr>
          <w:rFonts w:ascii="Times New Roman" w:eastAsia="Calibri" w:hAnsi="Times New Roman" w:cs="Times New Roman"/>
          <w:sz w:val="12"/>
          <w:szCs w:val="12"/>
        </w:rPr>
        <w:t xml:space="preserve"> С</w:t>
      </w:r>
      <w:proofErr w:type="gramEnd"/>
      <w:r w:rsidRPr="00BC26AF">
        <w:rPr>
          <w:rFonts w:ascii="Times New Roman" w:eastAsia="Calibri" w:hAnsi="Times New Roman" w:cs="Times New Roman"/>
          <w:sz w:val="12"/>
          <w:szCs w:val="12"/>
        </w:rPr>
        <w:t>, В.</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По окончании строительно-монтажных работ трубопроводы промывается водой, внутренняя полость выкидных трубопроводов от скважин №№ 410, 411, 418, 419, 423, нефтегазосборного </w:t>
      </w:r>
      <w:proofErr w:type="spellStart"/>
      <w:r w:rsidRPr="00BC26AF">
        <w:rPr>
          <w:rFonts w:ascii="Times New Roman" w:eastAsia="Calibri" w:hAnsi="Times New Roman" w:cs="Times New Roman"/>
          <w:sz w:val="12"/>
          <w:szCs w:val="12"/>
        </w:rPr>
        <w:t>трубопрвода</w:t>
      </w:r>
      <w:proofErr w:type="spellEnd"/>
      <w:r w:rsidRPr="00BC26AF">
        <w:rPr>
          <w:rFonts w:ascii="Times New Roman" w:eastAsia="Calibri" w:hAnsi="Times New Roman" w:cs="Times New Roman"/>
          <w:sz w:val="12"/>
          <w:szCs w:val="12"/>
        </w:rPr>
        <w:t xml:space="preserve"> очищается путем прогонки очистного и калибровочного устройств согласно ВСН 011-88 «Строительство магистральных и промысловых трубопроводов. Очистка полости и испытание». Работы производятся по специальной рабочей инструкции на очистку полости и испытания трубопровода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BC26AF">
        <w:rPr>
          <w:rFonts w:ascii="Times New Roman" w:eastAsia="Calibri" w:hAnsi="Times New Roman" w:cs="Times New Roman"/>
          <w:sz w:val="12"/>
          <w:szCs w:val="12"/>
        </w:rPr>
        <w:t>профилеметрией</w:t>
      </w:r>
      <w:proofErr w:type="spellEnd"/>
      <w:r w:rsidRPr="00BC26AF">
        <w:rPr>
          <w:rFonts w:ascii="Times New Roman" w:eastAsia="Calibri" w:hAnsi="Times New Roman" w:cs="Times New Roman"/>
          <w:sz w:val="12"/>
          <w:szCs w:val="12"/>
        </w:rPr>
        <w:t xml:space="preserve"> осуществить пропуск полиуретанового цельнолитого поршня.</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BC26AF">
        <w:rPr>
          <w:rFonts w:ascii="Times New Roman" w:eastAsia="Calibri" w:hAnsi="Times New Roman" w:cs="Times New Roman"/>
          <w:sz w:val="12"/>
          <w:szCs w:val="12"/>
        </w:rPr>
        <w:t>Р</w:t>
      </w:r>
      <w:proofErr w:type="gramEnd"/>
      <w:r w:rsidRPr="00BC26AF">
        <w:rPr>
          <w:rFonts w:ascii="Times New Roman" w:eastAsia="Calibri" w:hAnsi="Times New Roman" w:cs="Times New Roman"/>
          <w:sz w:val="12"/>
          <w:szCs w:val="12"/>
        </w:rPr>
        <w:t xml:space="preserve"> 55990-2014 с последующим освобождением от воды.</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Величина давления испытания выкидных трубопроводов скважин №№ 410, 411, 418, 419, 423, нефтегазосборного трубопровода, в том числе участки пересечения с подземными коммуникациями в пределах 20 м по обе стороны от пересекаемых коммуникаций:</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 xml:space="preserve">на прочность – </w:t>
      </w:r>
      <w:proofErr w:type="spellStart"/>
      <w:r w:rsidR="00BC26AF" w:rsidRPr="00BC26AF">
        <w:rPr>
          <w:rFonts w:ascii="Times New Roman" w:eastAsia="Calibri" w:hAnsi="Times New Roman" w:cs="Times New Roman"/>
          <w:sz w:val="12"/>
          <w:szCs w:val="12"/>
        </w:rPr>
        <w:t>Рисп</w:t>
      </w:r>
      <w:proofErr w:type="spellEnd"/>
      <w:r w:rsidR="00BC26AF" w:rsidRPr="00BC26AF">
        <w:rPr>
          <w:rFonts w:ascii="Times New Roman" w:eastAsia="Calibri" w:hAnsi="Times New Roman" w:cs="Times New Roman"/>
          <w:sz w:val="12"/>
          <w:szCs w:val="12"/>
        </w:rPr>
        <w:t xml:space="preserve">.=1,25Рраб.=5,0 МПа в верхней точке, но не </w:t>
      </w:r>
      <w:proofErr w:type="gramStart"/>
      <w:r w:rsidR="00BC26AF" w:rsidRPr="00BC26AF">
        <w:rPr>
          <w:rFonts w:ascii="Times New Roman" w:eastAsia="Calibri" w:hAnsi="Times New Roman" w:cs="Times New Roman"/>
          <w:sz w:val="12"/>
          <w:szCs w:val="12"/>
        </w:rPr>
        <w:t>более заводского</w:t>
      </w:r>
      <w:proofErr w:type="gramEnd"/>
      <w:r w:rsidR="00BC26AF" w:rsidRPr="00BC26AF">
        <w:rPr>
          <w:rFonts w:ascii="Times New Roman" w:eastAsia="Calibri" w:hAnsi="Times New Roman" w:cs="Times New Roman"/>
          <w:sz w:val="12"/>
          <w:szCs w:val="12"/>
        </w:rPr>
        <w:t xml:space="preserve"> давления испытания в нижней точке;</w:t>
      </w:r>
    </w:p>
    <w:p w:rsidR="00BC26AF" w:rsidRPr="00BC26AF"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BC26AF" w:rsidRPr="00BC26AF">
        <w:rPr>
          <w:rFonts w:ascii="Times New Roman" w:eastAsia="Calibri" w:hAnsi="Times New Roman" w:cs="Times New Roman"/>
          <w:sz w:val="12"/>
          <w:szCs w:val="12"/>
        </w:rPr>
        <w:t xml:space="preserve">на герметичность – </w:t>
      </w:r>
      <w:proofErr w:type="spellStart"/>
      <w:r w:rsidR="00BC26AF" w:rsidRPr="00BC26AF">
        <w:rPr>
          <w:rFonts w:ascii="Times New Roman" w:eastAsia="Calibri" w:hAnsi="Times New Roman" w:cs="Times New Roman"/>
          <w:sz w:val="12"/>
          <w:szCs w:val="12"/>
        </w:rPr>
        <w:t>Рисп</w:t>
      </w:r>
      <w:proofErr w:type="spellEnd"/>
      <w:r w:rsidR="00BC26AF" w:rsidRPr="00BC26AF">
        <w:rPr>
          <w:rFonts w:ascii="Times New Roman" w:eastAsia="Calibri" w:hAnsi="Times New Roman" w:cs="Times New Roman"/>
          <w:sz w:val="12"/>
          <w:szCs w:val="12"/>
        </w:rPr>
        <w:t>.=</w:t>
      </w:r>
      <w:proofErr w:type="spellStart"/>
      <w:r w:rsidR="00BC26AF" w:rsidRPr="00BC26AF">
        <w:rPr>
          <w:rFonts w:ascii="Times New Roman" w:eastAsia="Calibri" w:hAnsi="Times New Roman" w:cs="Times New Roman"/>
          <w:sz w:val="12"/>
          <w:szCs w:val="12"/>
        </w:rPr>
        <w:t>Рраб</w:t>
      </w:r>
      <w:proofErr w:type="spellEnd"/>
      <w:r w:rsidR="00BC26AF" w:rsidRPr="00BC26AF">
        <w:rPr>
          <w:rFonts w:ascii="Times New Roman" w:eastAsia="Calibri" w:hAnsi="Times New Roman" w:cs="Times New Roman"/>
          <w:sz w:val="12"/>
          <w:szCs w:val="12"/>
        </w:rPr>
        <w:t>.=4,0 МПа.</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Гидравлическое испытание проводить при положительной температуре окружающего воздуха, с температурой воды не ниже плюс 5</w:t>
      </w:r>
      <w:r w:rsidRPr="00BC26AF">
        <w:rPr>
          <w:rFonts w:ascii="Times New Roman" w:eastAsia="Calibri" w:hAnsi="Times New Roman" w:cs="Times New Roman"/>
          <w:sz w:val="12"/>
          <w:szCs w:val="12"/>
        </w:rPr>
        <w:t>С.</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Технологию и средства очистки и испытания предусматривают в специальной рабочей инструкции, разрабатываемой генеральной строительно-монтажной организацией. Инструкция должна быть согласована с заказчиком и проектной организацией.</w:t>
      </w:r>
    </w:p>
    <w:p w:rsidR="00BC26AF" w:rsidRP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Проверку на герметичность участка или трубопровода в целом производят после испытания на прочность и путем снижения испытательного давления до максимального рабочего </w:t>
      </w:r>
      <w:proofErr w:type="spellStart"/>
      <w:r w:rsidRPr="00BC26AF">
        <w:rPr>
          <w:rFonts w:ascii="Times New Roman" w:eastAsia="Calibri" w:hAnsi="Times New Roman" w:cs="Times New Roman"/>
          <w:sz w:val="12"/>
          <w:szCs w:val="12"/>
        </w:rPr>
        <w:t>Рраб</w:t>
      </w:r>
      <w:proofErr w:type="spellEnd"/>
      <w:r w:rsidRPr="00BC26AF">
        <w:rPr>
          <w:rFonts w:ascii="Times New Roman" w:eastAsia="Calibri" w:hAnsi="Times New Roman" w:cs="Times New Roman"/>
          <w:sz w:val="12"/>
          <w:szCs w:val="12"/>
        </w:rPr>
        <w:t xml:space="preserve"> (4,0 МПа) и его выдержки в течение времени, необходимого для осмотра трассы, но не менее 12 ч.</w:t>
      </w:r>
    </w:p>
    <w:p w:rsidR="00BC26AF" w:rsidRDefault="00BC26AF" w:rsidP="00AB0DF1">
      <w:pPr>
        <w:tabs>
          <w:tab w:val="left" w:pos="284"/>
        </w:tabs>
        <w:spacing w:after="0"/>
        <w:ind w:firstLine="284"/>
        <w:jc w:val="both"/>
        <w:rPr>
          <w:rFonts w:ascii="Times New Roman" w:eastAsia="Calibri" w:hAnsi="Times New Roman" w:cs="Times New Roman"/>
          <w:sz w:val="12"/>
          <w:szCs w:val="12"/>
        </w:rPr>
      </w:pPr>
      <w:r w:rsidRPr="00BC26AF">
        <w:rPr>
          <w:rFonts w:ascii="Times New Roman" w:eastAsia="Calibri" w:hAnsi="Times New Roman" w:cs="Times New Roman"/>
          <w:sz w:val="12"/>
          <w:szCs w:val="12"/>
        </w:rPr>
        <w:t xml:space="preserve">При завершении строительства испытание на прочность и проверки на герметичность ВПТ должно быть </w:t>
      </w:r>
      <w:proofErr w:type="gramStart"/>
      <w:r w:rsidR="00AB0DF1" w:rsidRPr="00BC26AF">
        <w:rPr>
          <w:rFonts w:ascii="Times New Roman" w:eastAsia="Calibri" w:hAnsi="Times New Roman" w:cs="Times New Roman"/>
          <w:sz w:val="12"/>
          <w:szCs w:val="12"/>
        </w:rPr>
        <w:t>о</w:t>
      </w:r>
      <w:proofErr w:type="gramEnd"/>
      <w:r w:rsidR="00AB0DF1" w:rsidRPr="00BC26AF">
        <w:rPr>
          <w:rFonts w:ascii="Times New Roman" w:eastAsia="Calibri" w:hAnsi="Times New Roman" w:cs="Times New Roman"/>
          <w:sz w:val="12"/>
          <w:szCs w:val="12"/>
        </w:rPr>
        <w:t xml:space="preserve"> существенно</w:t>
      </w:r>
      <w:r w:rsidRPr="00BC26AF">
        <w:rPr>
          <w:rFonts w:ascii="Times New Roman" w:eastAsia="Calibri" w:hAnsi="Times New Roman" w:cs="Times New Roman"/>
          <w:sz w:val="12"/>
          <w:szCs w:val="12"/>
        </w:rPr>
        <w:t xml:space="preserve"> комплексное </w:t>
      </w:r>
      <w:proofErr w:type="spellStart"/>
      <w:r w:rsidRPr="00BC26AF">
        <w:rPr>
          <w:rFonts w:ascii="Times New Roman" w:eastAsia="Calibri" w:hAnsi="Times New Roman" w:cs="Times New Roman"/>
          <w:sz w:val="12"/>
          <w:szCs w:val="12"/>
        </w:rPr>
        <w:t>опробывание</w:t>
      </w:r>
      <w:proofErr w:type="spellEnd"/>
      <w:r w:rsidRPr="00BC26AF">
        <w:rPr>
          <w:rFonts w:ascii="Times New Roman" w:eastAsia="Calibri" w:hAnsi="Times New Roman" w:cs="Times New Roman"/>
          <w:sz w:val="12"/>
          <w:szCs w:val="12"/>
        </w:rPr>
        <w:t xml:space="preserve">. Заполнение ВПТ транспортируемой средой и его работа после заполнения в течение 72 часов считаются комплексным </w:t>
      </w:r>
      <w:r w:rsidR="00AB0DF1" w:rsidRPr="00BC26AF">
        <w:rPr>
          <w:rFonts w:ascii="Times New Roman" w:eastAsia="Calibri" w:hAnsi="Times New Roman" w:cs="Times New Roman"/>
          <w:sz w:val="12"/>
          <w:szCs w:val="12"/>
        </w:rPr>
        <w:t>опробованием</w:t>
      </w:r>
      <w:r w:rsidRPr="00BC26AF">
        <w:rPr>
          <w:rFonts w:ascii="Times New Roman" w:eastAsia="Calibri" w:hAnsi="Times New Roman" w:cs="Times New Roman"/>
          <w:sz w:val="12"/>
          <w:szCs w:val="12"/>
        </w:rPr>
        <w:t xml:space="preserve"> ВПТ.</w:t>
      </w:r>
    </w:p>
    <w:p w:rsidR="00AB0DF1" w:rsidRPr="00BC26AF" w:rsidRDefault="00AB0DF1" w:rsidP="00AB0DF1">
      <w:pPr>
        <w:tabs>
          <w:tab w:val="left" w:pos="284"/>
        </w:tabs>
        <w:spacing w:after="0"/>
        <w:ind w:firstLine="284"/>
        <w:jc w:val="both"/>
        <w:rPr>
          <w:rFonts w:ascii="Times New Roman" w:eastAsia="Calibri" w:hAnsi="Times New Roman" w:cs="Times New Roman"/>
          <w:sz w:val="12"/>
          <w:szCs w:val="12"/>
        </w:rPr>
      </w:pPr>
    </w:p>
    <w:p w:rsidR="00051CDB" w:rsidRPr="00AB0DF1" w:rsidRDefault="00AB0DF1" w:rsidP="00051CDB">
      <w:pPr>
        <w:tabs>
          <w:tab w:val="left" w:pos="284"/>
        </w:tabs>
        <w:spacing w:after="0"/>
        <w:jc w:val="center"/>
        <w:rPr>
          <w:rFonts w:ascii="Times New Roman" w:eastAsia="Calibri" w:hAnsi="Times New Roman" w:cs="Times New Roman"/>
          <w:b/>
          <w:sz w:val="12"/>
          <w:szCs w:val="12"/>
        </w:rPr>
      </w:pPr>
      <w:r w:rsidRPr="00AB0DF1">
        <w:rPr>
          <w:rFonts w:ascii="Times New Roman" w:eastAsia="Calibri" w:hAnsi="Times New Roman" w:cs="Times New Roman"/>
          <w:b/>
          <w:sz w:val="12"/>
          <w:szCs w:val="12"/>
        </w:rPr>
        <w:t>2.2Перечень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В административном отношении проектируемый объект расположен в Сергиевском районе Самарской области.</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Ближайшие к району работ населенные пункты:</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B0DF1">
        <w:rPr>
          <w:rFonts w:ascii="Times New Roman" w:eastAsia="Calibri" w:hAnsi="Times New Roman" w:cs="Times New Roman"/>
          <w:sz w:val="12"/>
          <w:szCs w:val="12"/>
        </w:rPr>
        <w:t>п. Глубокий расположен к юго-западу в 3,0 км от устья скважины № 410;</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B0DF1">
        <w:rPr>
          <w:rFonts w:ascii="Times New Roman" w:eastAsia="Calibri" w:hAnsi="Times New Roman" w:cs="Times New Roman"/>
          <w:sz w:val="12"/>
          <w:szCs w:val="12"/>
        </w:rPr>
        <w:t>с. Боровка расположено к востоку в 2,2 км от устья скважин</w:t>
      </w:r>
      <w:r>
        <w:rPr>
          <w:rFonts w:ascii="Times New Roman" w:eastAsia="Calibri" w:hAnsi="Times New Roman" w:cs="Times New Roman"/>
          <w:sz w:val="12"/>
          <w:szCs w:val="12"/>
        </w:rPr>
        <w:t xml:space="preserve">ы № 418 и в 2.4 км от скважины </w:t>
      </w:r>
      <w:r w:rsidRPr="00AB0DF1">
        <w:rPr>
          <w:rFonts w:ascii="Times New Roman" w:eastAsia="Calibri" w:hAnsi="Times New Roman" w:cs="Times New Roman"/>
          <w:sz w:val="12"/>
          <w:szCs w:val="12"/>
        </w:rPr>
        <w:t>№ 410;</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AB0DF1">
        <w:rPr>
          <w:rFonts w:ascii="Times New Roman" w:eastAsia="Calibri" w:hAnsi="Times New Roman" w:cs="Times New Roman"/>
          <w:sz w:val="12"/>
          <w:szCs w:val="12"/>
        </w:rPr>
        <w:t>с</w:t>
      </w:r>
      <w:proofErr w:type="gramEnd"/>
      <w:r w:rsidRPr="00AB0DF1">
        <w:rPr>
          <w:rFonts w:ascii="Times New Roman" w:eastAsia="Calibri" w:hAnsi="Times New Roman" w:cs="Times New Roman"/>
          <w:sz w:val="12"/>
          <w:szCs w:val="12"/>
        </w:rPr>
        <w:t xml:space="preserve">. </w:t>
      </w:r>
      <w:proofErr w:type="gramStart"/>
      <w:r w:rsidRPr="00AB0DF1">
        <w:rPr>
          <w:rFonts w:ascii="Times New Roman" w:eastAsia="Calibri" w:hAnsi="Times New Roman" w:cs="Times New Roman"/>
          <w:sz w:val="12"/>
          <w:szCs w:val="12"/>
        </w:rPr>
        <w:t>Красноярка</w:t>
      </w:r>
      <w:proofErr w:type="gramEnd"/>
      <w:r w:rsidRPr="00AB0DF1">
        <w:rPr>
          <w:rFonts w:ascii="Times New Roman" w:eastAsia="Calibri" w:hAnsi="Times New Roman" w:cs="Times New Roman"/>
          <w:sz w:val="12"/>
          <w:szCs w:val="12"/>
        </w:rPr>
        <w:t xml:space="preserve"> расположено к югу в 5,3 км от устья скважины № 418;</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AB0DF1">
        <w:rPr>
          <w:rFonts w:ascii="Times New Roman" w:eastAsia="Calibri" w:hAnsi="Times New Roman" w:cs="Times New Roman"/>
          <w:sz w:val="12"/>
          <w:szCs w:val="12"/>
        </w:rPr>
        <w:t>с</w:t>
      </w:r>
      <w:proofErr w:type="gramEnd"/>
      <w:r w:rsidRPr="00AB0DF1">
        <w:rPr>
          <w:rFonts w:ascii="Times New Roman" w:eastAsia="Calibri" w:hAnsi="Times New Roman" w:cs="Times New Roman"/>
          <w:sz w:val="12"/>
          <w:szCs w:val="12"/>
        </w:rPr>
        <w:t xml:space="preserve">. </w:t>
      </w:r>
      <w:proofErr w:type="gramStart"/>
      <w:r w:rsidRPr="00AB0DF1">
        <w:rPr>
          <w:rFonts w:ascii="Times New Roman" w:eastAsia="Calibri" w:hAnsi="Times New Roman" w:cs="Times New Roman"/>
          <w:sz w:val="12"/>
          <w:szCs w:val="12"/>
        </w:rPr>
        <w:t>Екатериновка</w:t>
      </w:r>
      <w:proofErr w:type="gramEnd"/>
      <w:r w:rsidRPr="00AB0DF1">
        <w:rPr>
          <w:rFonts w:ascii="Times New Roman" w:eastAsia="Calibri" w:hAnsi="Times New Roman" w:cs="Times New Roman"/>
          <w:sz w:val="12"/>
          <w:szCs w:val="12"/>
        </w:rPr>
        <w:t xml:space="preserve"> расположено к северо-западу в 4,2 км от устья скважины № 418;</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B0DF1">
        <w:rPr>
          <w:rFonts w:ascii="Times New Roman" w:eastAsia="Calibri" w:hAnsi="Times New Roman" w:cs="Times New Roman"/>
          <w:sz w:val="12"/>
          <w:szCs w:val="12"/>
        </w:rPr>
        <w:t>с. Серноводск расположено к юго-западу в 7,9 км от устья скважины № 418;</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Дорожная сеть района работ представлена асфальтированными автодорогами: Москва-Челябинск (М-5), которая проходит в 10,8 км к юго-востоку от устья скважины № 410, подъездными асфальтированными межпоселковыми дорогами, а также сетью проселочных дорог.</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 xml:space="preserve">Район относится к лесостепи, характеризуется неоднородным построением рельефа. </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Рельеф территории представляет собой пологоволнистую равнину, с максимальными отметками 149,58 м к юго-западу от площадки и минимальными отметками 114,58 м.</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В районе действуют предприятия, относящиеся к различным отраслям производства.</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Население занято в сельском хозяйстве и в промышленности, преимущественно на разрабатываемых нефтяных месторождениях.</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 xml:space="preserve">Более половины площади занято полевыми угодьями, остальную площадь, примерно поровну разделяют лесные и водные угодья. Поля состоят из непахотных земель и пашни. Обычны просторные поляны и лужайки на островах и в лесах. </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В соответствии с заданием на проектирование, добыча нефти скважин №№ 410, 411, 418, 419, 423 предполагается с пласта А</w:t>
      </w:r>
      <w:proofErr w:type="gramStart"/>
      <w:r w:rsidRPr="00AB0DF1">
        <w:rPr>
          <w:rFonts w:ascii="Times New Roman" w:eastAsia="Calibri" w:hAnsi="Times New Roman" w:cs="Times New Roman"/>
          <w:sz w:val="12"/>
          <w:szCs w:val="12"/>
        </w:rPr>
        <w:t>4</w:t>
      </w:r>
      <w:proofErr w:type="gramEnd"/>
      <w:r w:rsidRPr="00AB0DF1">
        <w:rPr>
          <w:rFonts w:ascii="Times New Roman" w:eastAsia="Calibri" w:hAnsi="Times New Roman" w:cs="Times New Roman"/>
          <w:sz w:val="12"/>
          <w:szCs w:val="12"/>
        </w:rPr>
        <w:t xml:space="preserve"> Боровского месторождения.</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Нефть пласта А</w:t>
      </w:r>
      <w:proofErr w:type="gramStart"/>
      <w:r w:rsidRPr="00AB0DF1">
        <w:rPr>
          <w:rFonts w:ascii="Times New Roman" w:eastAsia="Calibri" w:hAnsi="Times New Roman" w:cs="Times New Roman"/>
          <w:sz w:val="12"/>
          <w:szCs w:val="12"/>
        </w:rPr>
        <w:t>4</w:t>
      </w:r>
      <w:proofErr w:type="gramEnd"/>
      <w:r w:rsidRPr="00AB0DF1">
        <w:rPr>
          <w:rFonts w:ascii="Times New Roman" w:eastAsia="Calibri" w:hAnsi="Times New Roman" w:cs="Times New Roman"/>
          <w:sz w:val="12"/>
          <w:szCs w:val="12"/>
        </w:rPr>
        <w:t xml:space="preserve"> характеризуется как высокосернистая, высокосмолистая, </w:t>
      </w:r>
      <w:proofErr w:type="spellStart"/>
      <w:r w:rsidRPr="00AB0DF1">
        <w:rPr>
          <w:rFonts w:ascii="Times New Roman" w:eastAsia="Calibri" w:hAnsi="Times New Roman" w:cs="Times New Roman"/>
          <w:sz w:val="12"/>
          <w:szCs w:val="12"/>
        </w:rPr>
        <w:t>парафинистая</w:t>
      </w:r>
      <w:proofErr w:type="spellEnd"/>
      <w:r w:rsidRPr="00AB0DF1">
        <w:rPr>
          <w:rFonts w:ascii="Times New Roman" w:eastAsia="Calibri" w:hAnsi="Times New Roman" w:cs="Times New Roman"/>
          <w:sz w:val="12"/>
          <w:szCs w:val="12"/>
        </w:rPr>
        <w:t>.</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 xml:space="preserve">В соответствии с п. 6 ГОСТ </w:t>
      </w:r>
      <w:proofErr w:type="gramStart"/>
      <w:r w:rsidRPr="00AB0DF1">
        <w:rPr>
          <w:rFonts w:ascii="Times New Roman" w:eastAsia="Calibri" w:hAnsi="Times New Roman" w:cs="Times New Roman"/>
          <w:sz w:val="12"/>
          <w:szCs w:val="12"/>
        </w:rPr>
        <w:t>Р</w:t>
      </w:r>
      <w:proofErr w:type="gramEnd"/>
      <w:r w:rsidRPr="00AB0DF1">
        <w:rPr>
          <w:rFonts w:ascii="Times New Roman" w:eastAsia="Calibri" w:hAnsi="Times New Roman" w:cs="Times New Roman"/>
          <w:sz w:val="12"/>
          <w:szCs w:val="12"/>
        </w:rPr>
        <w:t xml:space="preserve"> 55990-2014 жидкость, транспортируемая по выкидным и нефтегазосборному трубопроводам, относится к категории 6.</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 xml:space="preserve">Площадка скважины № 418 расположена на землях сельскохозяйственного назначения. </w:t>
      </w:r>
      <w:proofErr w:type="gramStart"/>
      <w:r w:rsidRPr="00AB0DF1">
        <w:rPr>
          <w:rFonts w:ascii="Times New Roman" w:eastAsia="Calibri" w:hAnsi="Times New Roman" w:cs="Times New Roman"/>
          <w:sz w:val="12"/>
          <w:szCs w:val="12"/>
        </w:rPr>
        <w:t>Максимальные отметки распространены в северо-восточной части и достигают 148,0 м, минимальные отметки преобладают в юго-западной части и достигают 130,72 м. В 574,06 м к северо-западу от устья проектируемой скважины № 418 расположена действующая скважина № 14, в 698,57 м к юго-западу от устья проектируемой скважины № 418 расположена действующая скважина № 482, к которой подходят различные инженерные коммуникации.</w:t>
      </w:r>
      <w:proofErr w:type="gramEnd"/>
      <w:r w:rsidRPr="00AB0DF1">
        <w:rPr>
          <w:rFonts w:ascii="Times New Roman" w:eastAsia="Calibri" w:hAnsi="Times New Roman" w:cs="Times New Roman"/>
          <w:sz w:val="12"/>
          <w:szCs w:val="12"/>
        </w:rPr>
        <w:t xml:space="preserve"> В 143,0 м к северо-востоку от устья проектируемой скважины </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lastRenderedPageBreak/>
        <w:t xml:space="preserve">№ 418 </w:t>
      </w:r>
      <w:proofErr w:type="gramStart"/>
      <w:r w:rsidRPr="00AB0DF1">
        <w:rPr>
          <w:rFonts w:ascii="Times New Roman" w:eastAsia="Calibri" w:hAnsi="Times New Roman" w:cs="Times New Roman"/>
          <w:sz w:val="12"/>
          <w:szCs w:val="12"/>
        </w:rPr>
        <w:t>расположена</w:t>
      </w:r>
      <w:proofErr w:type="gramEnd"/>
      <w:r w:rsidRPr="00AB0DF1">
        <w:rPr>
          <w:rFonts w:ascii="Times New Roman" w:eastAsia="Calibri" w:hAnsi="Times New Roman" w:cs="Times New Roman"/>
          <w:sz w:val="12"/>
          <w:szCs w:val="12"/>
        </w:rPr>
        <w:t xml:space="preserve"> действующая КТП 0207, в 81,0 м к северу расположена существующая ВЛ-6кВ Ф-2 ПС 35/6кВ «</w:t>
      </w:r>
      <w:proofErr w:type="spellStart"/>
      <w:r w:rsidRPr="00AB0DF1">
        <w:rPr>
          <w:rFonts w:ascii="Times New Roman" w:eastAsia="Calibri" w:hAnsi="Times New Roman" w:cs="Times New Roman"/>
          <w:sz w:val="12"/>
          <w:szCs w:val="12"/>
        </w:rPr>
        <w:t>Боровская</w:t>
      </w:r>
      <w:proofErr w:type="spellEnd"/>
      <w:r w:rsidRPr="00AB0DF1">
        <w:rPr>
          <w:rFonts w:ascii="Times New Roman" w:eastAsia="Calibri" w:hAnsi="Times New Roman" w:cs="Times New Roman"/>
          <w:sz w:val="12"/>
          <w:szCs w:val="12"/>
        </w:rPr>
        <w:t>». На территории площадки подземных коммуникаций нет. С северной стороны площадка ограничена полевой дорогой и коридором существующих коммуникаций скважин №№ 14, 482.</w:t>
      </w:r>
    </w:p>
    <w:p w:rsidR="00AB0DF1" w:rsidRPr="00AB0DF1"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Площадка скважин №№ 410, 411, 419, 423 расположена на землях сельскохозяйственного назначения. Максимальные отметки распространены в северной части и достигают 144,64 м, минимальные отметки преобладают в южной части и достигают 136,34 м. В 298,08 м к юго-западу от устья проектируемых скважин расположена действующая скважина № 482, к которой подходят различные инженерные коммуникации. В 202,2 м к северу от устья проектируемых скважин расположена действующая скважина № 14, к которой подходят различные инженерные коммуникации. На территории площадки подземных коммуникаций нет. С северной, северо-восточной и юго-юго-восточной стороны площадка ограничена полевой дорогой и коридором сущ. коммуникаций скважин №№ 14, 482.</w:t>
      </w:r>
    </w:p>
    <w:p w:rsidR="00051CDB" w:rsidRDefault="00AB0DF1" w:rsidP="00AB0DF1">
      <w:pPr>
        <w:tabs>
          <w:tab w:val="left" w:pos="284"/>
        </w:tabs>
        <w:spacing w:after="0"/>
        <w:ind w:firstLine="284"/>
        <w:jc w:val="both"/>
        <w:rPr>
          <w:rFonts w:ascii="Times New Roman" w:eastAsia="Calibri" w:hAnsi="Times New Roman" w:cs="Times New Roman"/>
          <w:sz w:val="12"/>
          <w:szCs w:val="12"/>
        </w:rPr>
      </w:pPr>
      <w:r w:rsidRPr="00AB0DF1">
        <w:rPr>
          <w:rFonts w:ascii="Times New Roman" w:eastAsia="Calibri" w:hAnsi="Times New Roman" w:cs="Times New Roman"/>
          <w:sz w:val="12"/>
          <w:szCs w:val="12"/>
        </w:rPr>
        <w:t xml:space="preserve">Площадка под КТП скважины № 418 расположена на землях сельскохозяйственного назначения. Максимальные отметки распространены в северо-восточной части и достигают 145,70 м, минимальные отметки преобладают в юго-западной части и достигают 130,72 м. В 574,06 м к северо-западу от площадки КТП расположена действующая скважина № 14, к которой подходят различные инженерные коммуникации. В 698,57 м к западу от площадки КТП расположена действующая скважина № 482, к которой подходят различные инженерные коммуникации. В 65,0 м к северо-востоку от площадки КТП </w:t>
      </w:r>
      <w:proofErr w:type="gramStart"/>
      <w:r w:rsidRPr="00AB0DF1">
        <w:rPr>
          <w:rFonts w:ascii="Times New Roman" w:eastAsia="Calibri" w:hAnsi="Times New Roman" w:cs="Times New Roman"/>
          <w:sz w:val="12"/>
          <w:szCs w:val="12"/>
        </w:rPr>
        <w:t>расположена</w:t>
      </w:r>
      <w:proofErr w:type="gramEnd"/>
      <w:r w:rsidRPr="00AB0DF1">
        <w:rPr>
          <w:rFonts w:ascii="Times New Roman" w:eastAsia="Calibri" w:hAnsi="Times New Roman" w:cs="Times New Roman"/>
          <w:sz w:val="12"/>
          <w:szCs w:val="12"/>
        </w:rPr>
        <w:t xml:space="preserve"> действующая КТП 0207. На территории площадки подземных коммуникаций нет. С северной стороны площадка ограничена полевой дорогой и коридором существующих коммуникаций скважин №№14, 482.</w:t>
      </w:r>
    </w:p>
    <w:p w:rsidR="00051CDB" w:rsidRDefault="00AB0DF1" w:rsidP="00051CDB">
      <w:pPr>
        <w:tabs>
          <w:tab w:val="left" w:pos="284"/>
        </w:tabs>
        <w:spacing w:after="0"/>
        <w:jc w:val="right"/>
        <w:rPr>
          <w:rFonts w:ascii="Times New Roman" w:eastAsia="Calibri" w:hAnsi="Times New Roman" w:cs="Times New Roman"/>
          <w:sz w:val="12"/>
          <w:szCs w:val="12"/>
        </w:rPr>
      </w:pPr>
      <w:r>
        <w:rPr>
          <w:noProof/>
          <w:lang w:eastAsia="ru-RU"/>
        </w:rPr>
        <w:drawing>
          <wp:inline distT="0" distB="0" distL="0" distR="0">
            <wp:extent cx="4772025" cy="1790700"/>
            <wp:effectExtent l="0" t="0" r="0" b="0"/>
            <wp:docPr id="5" name="Рисунок 5" descr="C:\Users\user\AppData\Local\Microsoft\Windows\Temporary Internet Files\Content.Word\по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оь.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2025" cy="1790700"/>
                    </a:xfrm>
                    <a:prstGeom prst="rect">
                      <a:avLst/>
                    </a:prstGeom>
                    <a:noFill/>
                    <a:ln>
                      <a:noFill/>
                    </a:ln>
                  </pic:spPr>
                </pic:pic>
              </a:graphicData>
            </a:graphic>
          </wp:inline>
        </w:drawing>
      </w:r>
    </w:p>
    <w:p w:rsidR="00051CDB" w:rsidRDefault="00AB0DF1" w:rsidP="00AB0DF1">
      <w:pPr>
        <w:tabs>
          <w:tab w:val="left" w:pos="284"/>
        </w:tabs>
        <w:spacing w:after="0"/>
        <w:jc w:val="center"/>
        <w:rPr>
          <w:rFonts w:ascii="Times New Roman" w:eastAsia="Calibri" w:hAnsi="Times New Roman" w:cs="Times New Roman"/>
          <w:sz w:val="12"/>
          <w:szCs w:val="12"/>
        </w:rPr>
      </w:pPr>
      <w:r w:rsidRPr="00AB0DF1">
        <w:rPr>
          <w:rFonts w:ascii="Times New Roman" w:eastAsia="Calibri" w:hAnsi="Times New Roman" w:cs="Times New Roman"/>
          <w:sz w:val="12"/>
          <w:szCs w:val="12"/>
        </w:rPr>
        <w:t>Рисунок</w:t>
      </w:r>
      <w:proofErr w:type="gramStart"/>
      <w:r w:rsidRPr="00AB0DF1">
        <w:rPr>
          <w:rFonts w:ascii="Times New Roman" w:eastAsia="Calibri" w:hAnsi="Times New Roman" w:cs="Times New Roman"/>
          <w:sz w:val="12"/>
          <w:szCs w:val="12"/>
        </w:rPr>
        <w:t>2</w:t>
      </w:r>
      <w:proofErr w:type="gramEnd"/>
      <w:r w:rsidRPr="00AB0DF1">
        <w:rPr>
          <w:rFonts w:ascii="Times New Roman" w:eastAsia="Calibri" w:hAnsi="Times New Roman" w:cs="Times New Roman"/>
          <w:sz w:val="12"/>
          <w:szCs w:val="12"/>
        </w:rPr>
        <w:t>.1 – Обзорная схема района работ</w:t>
      </w:r>
    </w:p>
    <w:p w:rsidR="00AB0DF1" w:rsidRPr="00885354" w:rsidRDefault="00AB0DF1" w:rsidP="00AB0DF1">
      <w:pPr>
        <w:tabs>
          <w:tab w:val="left" w:pos="284"/>
        </w:tabs>
        <w:spacing w:after="0"/>
        <w:jc w:val="center"/>
        <w:rPr>
          <w:rFonts w:ascii="Times New Roman" w:eastAsia="Calibri" w:hAnsi="Times New Roman" w:cs="Times New Roman"/>
          <w:b/>
          <w:sz w:val="12"/>
          <w:szCs w:val="12"/>
        </w:rPr>
      </w:pPr>
      <w:r w:rsidRPr="00885354">
        <w:rPr>
          <w:rFonts w:ascii="Times New Roman" w:eastAsia="Calibri" w:hAnsi="Times New Roman" w:cs="Times New Roman"/>
          <w:b/>
          <w:sz w:val="12"/>
          <w:szCs w:val="12"/>
        </w:rPr>
        <w:t xml:space="preserve">2.3. Перечень </w:t>
      </w:r>
      <w:proofErr w:type="gramStart"/>
      <w:r w:rsidRPr="00885354">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p w:rsidR="00AB0DF1"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885354" w:rsidRDefault="00885354" w:rsidP="00885354">
      <w:pPr>
        <w:tabs>
          <w:tab w:val="left" w:pos="284"/>
        </w:tabs>
        <w:spacing w:after="0"/>
        <w:ind w:firstLine="284"/>
        <w:jc w:val="both"/>
        <w:rPr>
          <w:rFonts w:ascii="Times New Roman" w:eastAsia="Calibri" w:hAnsi="Times New Roman" w:cs="Times New Roman"/>
          <w:sz w:val="12"/>
          <w:szCs w:val="12"/>
        </w:rPr>
      </w:pPr>
    </w:p>
    <w:p w:rsidR="00885354" w:rsidRDefault="00885354" w:rsidP="00885354">
      <w:pPr>
        <w:tabs>
          <w:tab w:val="left" w:pos="284"/>
        </w:tabs>
        <w:spacing w:after="0"/>
        <w:ind w:firstLine="284"/>
        <w:jc w:val="center"/>
        <w:rPr>
          <w:rFonts w:ascii="Times New Roman" w:eastAsia="Calibri" w:hAnsi="Times New Roman" w:cs="Times New Roman"/>
          <w:b/>
          <w:sz w:val="12"/>
          <w:szCs w:val="12"/>
        </w:rPr>
      </w:pPr>
      <w:r w:rsidRPr="00885354">
        <w:rPr>
          <w:rFonts w:ascii="Times New Roman" w:eastAsia="Calibri" w:hAnsi="Times New Roman" w:cs="Times New Roman"/>
          <w:b/>
          <w:sz w:val="12"/>
          <w:szCs w:val="12"/>
        </w:rPr>
        <w:t xml:space="preserve">Таблица 2.3.1Перечень </w:t>
      </w:r>
      <w:proofErr w:type="gramStart"/>
      <w:r w:rsidRPr="00885354">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885354" w:rsidRPr="00885354" w:rsidTr="00885354">
        <w:trPr>
          <w:cantSplit/>
        </w:trPr>
        <w:tc>
          <w:tcPr>
            <w:tcW w:w="486" w:type="pct"/>
          </w:tcPr>
          <w:p w:rsidR="00885354" w:rsidRPr="00885354" w:rsidRDefault="00885354" w:rsidP="00885354">
            <w:pPr>
              <w:tabs>
                <w:tab w:val="left" w:pos="-14"/>
              </w:tabs>
              <w:spacing w:after="0"/>
              <w:jc w:val="center"/>
              <w:rPr>
                <w:rFonts w:ascii="Times New Roman" w:hAnsi="Times New Roman" w:cs="Times New Roman"/>
                <w:b/>
                <w:sz w:val="12"/>
                <w:szCs w:val="12"/>
                <w:lang w:eastAsia="ru-RU"/>
              </w:rPr>
            </w:pPr>
            <w:r w:rsidRPr="00885354">
              <w:rPr>
                <w:rFonts w:ascii="Times New Roman" w:hAnsi="Times New Roman" w:cs="Times New Roman"/>
                <w:b/>
                <w:sz w:val="12"/>
                <w:szCs w:val="12"/>
                <w:lang w:eastAsia="ru-RU"/>
              </w:rPr>
              <w:t xml:space="preserve">№ точки </w:t>
            </w:r>
          </w:p>
        </w:tc>
        <w:tc>
          <w:tcPr>
            <w:tcW w:w="741" w:type="pct"/>
            <w:vAlign w:val="center"/>
          </w:tcPr>
          <w:p w:rsidR="00885354" w:rsidRPr="00885354" w:rsidRDefault="00885354" w:rsidP="00885354">
            <w:pPr>
              <w:tabs>
                <w:tab w:val="left" w:pos="-14"/>
              </w:tabs>
              <w:spacing w:after="0"/>
              <w:jc w:val="center"/>
              <w:rPr>
                <w:rFonts w:ascii="Times New Roman" w:hAnsi="Times New Roman" w:cs="Times New Roman"/>
                <w:b/>
                <w:sz w:val="12"/>
                <w:szCs w:val="12"/>
                <w:lang w:eastAsia="ru-RU"/>
              </w:rPr>
            </w:pPr>
            <w:r w:rsidRPr="00885354">
              <w:rPr>
                <w:rFonts w:ascii="Times New Roman" w:hAnsi="Times New Roman" w:cs="Times New Roman"/>
                <w:b/>
                <w:sz w:val="12"/>
                <w:szCs w:val="12"/>
                <w:lang w:eastAsia="ru-RU"/>
              </w:rPr>
              <w:t>№ точки (сквозной)</w:t>
            </w:r>
          </w:p>
        </w:tc>
        <w:tc>
          <w:tcPr>
            <w:tcW w:w="1004" w:type="pct"/>
            <w:vAlign w:val="center"/>
          </w:tcPr>
          <w:p w:rsidR="00885354" w:rsidRPr="00885354" w:rsidRDefault="00885354" w:rsidP="00885354">
            <w:pPr>
              <w:spacing w:after="0"/>
              <w:jc w:val="center"/>
              <w:rPr>
                <w:rFonts w:ascii="Times New Roman" w:hAnsi="Times New Roman" w:cs="Times New Roman"/>
                <w:b/>
                <w:bCs/>
                <w:sz w:val="12"/>
                <w:szCs w:val="12"/>
                <w:lang w:eastAsia="ru-RU"/>
              </w:rPr>
            </w:pPr>
            <w:r w:rsidRPr="00885354">
              <w:rPr>
                <w:rFonts w:ascii="Times New Roman" w:hAnsi="Times New Roman" w:cs="Times New Roman"/>
                <w:b/>
                <w:sz w:val="12"/>
                <w:szCs w:val="12"/>
                <w:lang w:eastAsia="ru-RU"/>
              </w:rPr>
              <w:t>Дирекционный угол</w:t>
            </w:r>
          </w:p>
        </w:tc>
        <w:tc>
          <w:tcPr>
            <w:tcW w:w="815" w:type="pct"/>
            <w:vAlign w:val="center"/>
          </w:tcPr>
          <w:p w:rsidR="00885354" w:rsidRPr="00885354" w:rsidRDefault="00885354" w:rsidP="00885354">
            <w:pPr>
              <w:spacing w:after="0"/>
              <w:jc w:val="center"/>
              <w:rPr>
                <w:rFonts w:ascii="Times New Roman" w:hAnsi="Times New Roman" w:cs="Times New Roman"/>
                <w:b/>
                <w:bCs/>
                <w:sz w:val="12"/>
                <w:szCs w:val="12"/>
                <w:lang w:eastAsia="ru-RU"/>
              </w:rPr>
            </w:pPr>
            <w:r w:rsidRPr="00885354">
              <w:rPr>
                <w:rFonts w:ascii="Times New Roman" w:hAnsi="Times New Roman" w:cs="Times New Roman"/>
                <w:b/>
                <w:sz w:val="12"/>
                <w:szCs w:val="12"/>
                <w:lang w:eastAsia="ru-RU"/>
              </w:rPr>
              <w:t xml:space="preserve">Расстояние, </w:t>
            </w:r>
            <w:proofErr w:type="gramStart"/>
            <w:r w:rsidRPr="00885354">
              <w:rPr>
                <w:rFonts w:ascii="Times New Roman" w:hAnsi="Times New Roman" w:cs="Times New Roman"/>
                <w:b/>
                <w:sz w:val="12"/>
                <w:szCs w:val="12"/>
                <w:lang w:eastAsia="ru-RU"/>
              </w:rPr>
              <w:t>м</w:t>
            </w:r>
            <w:proofErr w:type="gramEnd"/>
          </w:p>
        </w:tc>
        <w:tc>
          <w:tcPr>
            <w:tcW w:w="977" w:type="pct"/>
            <w:vAlign w:val="center"/>
          </w:tcPr>
          <w:p w:rsidR="00885354" w:rsidRPr="00885354" w:rsidRDefault="00885354" w:rsidP="00885354">
            <w:pPr>
              <w:spacing w:after="0"/>
              <w:jc w:val="center"/>
              <w:rPr>
                <w:rFonts w:ascii="Times New Roman" w:hAnsi="Times New Roman" w:cs="Times New Roman"/>
                <w:b/>
                <w:sz w:val="12"/>
                <w:szCs w:val="12"/>
                <w:lang w:eastAsia="ru-RU"/>
              </w:rPr>
            </w:pPr>
            <w:r w:rsidRPr="00885354">
              <w:rPr>
                <w:rFonts w:ascii="Times New Roman" w:hAnsi="Times New Roman" w:cs="Times New Roman"/>
                <w:b/>
                <w:sz w:val="12"/>
                <w:szCs w:val="12"/>
                <w:lang w:val="en-US" w:eastAsia="ru-RU"/>
              </w:rPr>
              <w:t>X</w:t>
            </w:r>
          </w:p>
        </w:tc>
        <w:tc>
          <w:tcPr>
            <w:tcW w:w="977" w:type="pct"/>
            <w:vAlign w:val="center"/>
          </w:tcPr>
          <w:p w:rsidR="00885354" w:rsidRPr="00885354" w:rsidRDefault="00885354" w:rsidP="00885354">
            <w:pPr>
              <w:spacing w:after="0"/>
              <w:jc w:val="center"/>
              <w:rPr>
                <w:rFonts w:ascii="Times New Roman" w:hAnsi="Times New Roman" w:cs="Times New Roman"/>
                <w:b/>
                <w:sz w:val="12"/>
                <w:szCs w:val="12"/>
                <w:lang w:eastAsia="ru-RU"/>
              </w:rPr>
            </w:pPr>
            <w:r w:rsidRPr="00885354">
              <w:rPr>
                <w:rFonts w:ascii="Times New Roman" w:hAnsi="Times New Roman" w:cs="Times New Roman"/>
                <w:b/>
                <w:sz w:val="12"/>
                <w:szCs w:val="12"/>
                <w:lang w:val="en-US" w:eastAsia="ru-RU"/>
              </w:rPr>
              <w:t>Y</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187°25'46"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146,86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2249307,88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478764,68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96°28'51"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94,89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2249162,25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478745,69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5°34'57"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25,8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2249151,54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478839,97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95°37'6"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11,75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2249177,22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478842,48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95°36'30"</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28,96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2249176,07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478854,17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185°36'32"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51,05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2249173,24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478882,99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185°34'20"</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0,82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2249122,43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478878,00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155°36'34"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45,38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2249121,61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478877,92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140°36'37"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175,55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2249080,28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478896,66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54°57'58"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2248944,61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479008,06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138°2'35"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21,04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2248945,90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479009,90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179°37'49"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2248930,25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479023,97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134°38'1"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23,23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2248927,15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479023,99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224°37'53"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34,08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2248910,83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479040,52</w:t>
            </w:r>
          </w:p>
        </w:tc>
      </w:tr>
      <w:tr w:rsidR="00885354" w:rsidRPr="00885354" w:rsidTr="00885354">
        <w:trPr>
          <w:trHeight w:val="70"/>
        </w:trPr>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194°37'32"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67,45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2248886,58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479016,58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285°9'12"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72,03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2248821,32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478999,55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193°39'22"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94,67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2248840,15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478930,02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194°23'59"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157,47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2248748,16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478907,67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104°22'28"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10,27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2248595,64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478868,51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194°14'36"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8,05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2248593,09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478878,46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lastRenderedPageBreak/>
              <w:t>21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104°37'32"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105,86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2248585,29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478876,48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14°37'37"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2248558,56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478978,91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357°33'25"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30,03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2248566,30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478980,93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13°8'7"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14,35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2248596,30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478979,65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284°33'1"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25,95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2248610,27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478982,91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14°16'58"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2248616,79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478957,79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106°24'31"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2248622,80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478959,32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13°52'29"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59,38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2248622,32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478960,95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104°37'51"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26,88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2248679,97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478975,19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14°37'33"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199,92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2248673,18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479001,20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44°37'29"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62,62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2248866,62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479051,68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314°37'11"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36,23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2248911,19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479095,67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90°5'48"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41,49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2248936,64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479069,88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159°39'20"</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24,39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2248936,57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479111,37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67°44'42"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8,21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2248913,70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479119,85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69°54'34"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24,63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2248916,81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479127,45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71°13'37"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4,29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2248925,27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479150,58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137°33'40"</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2248926,65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479154,64</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47°32'1"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2248906,33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479173,22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317°29'49"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24,18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2248911,73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479179,12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70°35'39"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12,13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2248929,56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479162,78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325°24'6"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48,29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2248933,59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479174,22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50°3'25"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86,96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2248973,34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479146,80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141°5'29"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2249029,17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479213,47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2249027,77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479214,60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321°6'56"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2249034,04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479222,39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50°4'34"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2249035,59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479221,14</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141°5'29"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2249038,77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479224,94</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2249037,37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479226,07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321°6'56"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2249043,64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479233,86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49°57'33"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2249045,19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479232,61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141°9'11"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1,91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2249048,40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479236,43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2249046,91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479237,63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2249053,18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479245,42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2249060,97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479239,15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141°12'43"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2,09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2249054,70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479231,36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230°2'50"</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2249053,07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479232,67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321°4'21"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2,01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2249049,87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479228,85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2249051,43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479227,59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141°5'45"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2249045,16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479219,80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229°59'15"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4,96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2249043,45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479221,18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321°15'5"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2,01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2249040,26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479217,38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231°10'13"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2249041,83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479216,12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141°15'33"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2249035,56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479208,33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230°3'38"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123,21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2249033,84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479209,71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270°42'59"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29,59</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2248954,74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479115,24</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268°57'3"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18,02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2248955,11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479085,65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8°42'41"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2,51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2248954,78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479067,63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317°38'37"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52,13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2248957,26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479068,01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229°44'8"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27,66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2248995,78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479032,89</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320°36'34"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149,02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2248977,90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479011,78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335°36'18"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35,78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2249093,07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478917,21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5°36'38"</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69,45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2249125,66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478902,43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275°36'33"</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20,26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2249194,78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478909,22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275°36'24"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26,31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2249196,76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478889,06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275°35'40"</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18,16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2249199,33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478862,88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5°32'31"</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59,13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2249201,10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478844,81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78</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96°24'25"</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13,26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2249259,95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478850,52</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79</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79</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96°24'12"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6,01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2249258,47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478863,70</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lastRenderedPageBreak/>
              <w:t>80</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80</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96°24'46"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6,98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2249257,80</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478869,67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81</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5°25'12"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8,05</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2249257,02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478876,61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82</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82</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275°55'34"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6,88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2249265,03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478877,37</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83</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83</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275°55'9"</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6,01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2249265,74</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478870,53</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84</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84</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275°54'27"</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13,31</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2249266,36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478864,55</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85</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85</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8°27'54"</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3,87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2249267,73</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478851,31</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86</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86</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8°4'6"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26,22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2249271,56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478851,88</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87</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87</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276°30'12"</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91,47</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2249297,52</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478855,56</w:t>
            </w:r>
          </w:p>
        </w:tc>
      </w:tr>
      <w:tr w:rsidR="00885354" w:rsidRPr="00885354" w:rsidTr="00885354">
        <w:tc>
          <w:tcPr>
            <w:tcW w:w="486"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88</w:t>
            </w:r>
          </w:p>
        </w:tc>
        <w:tc>
          <w:tcPr>
            <w:tcW w:w="741"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w:t>
            </w:r>
          </w:p>
        </w:tc>
        <w:tc>
          <w:tcPr>
            <w:tcW w:w="1004"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187°25'46"</w:t>
            </w:r>
          </w:p>
        </w:tc>
        <w:tc>
          <w:tcPr>
            <w:tcW w:w="815"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146,86</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2249307,88</w:t>
            </w:r>
          </w:p>
        </w:tc>
        <w:tc>
          <w:tcPr>
            <w:tcW w:w="977" w:type="pct"/>
            <w:vAlign w:val="center"/>
          </w:tcPr>
          <w:p w:rsidR="00885354" w:rsidRPr="00885354" w:rsidRDefault="00885354" w:rsidP="00885354">
            <w:pPr>
              <w:spacing w:after="0"/>
              <w:jc w:val="center"/>
              <w:rPr>
                <w:rFonts w:ascii="Times New Roman" w:hAnsi="Times New Roman" w:cs="Times New Roman"/>
                <w:sz w:val="12"/>
                <w:szCs w:val="12"/>
              </w:rPr>
            </w:pPr>
            <w:r w:rsidRPr="00885354">
              <w:rPr>
                <w:rFonts w:ascii="Times New Roman" w:hAnsi="Times New Roman" w:cs="Times New Roman"/>
                <w:sz w:val="12"/>
                <w:szCs w:val="12"/>
              </w:rPr>
              <w:t>478764,68</w:t>
            </w:r>
          </w:p>
        </w:tc>
      </w:tr>
      <w:tr w:rsidR="00885354" w:rsidRPr="00885354" w:rsidTr="00885354">
        <w:trPr>
          <w:trHeight w:val="70"/>
        </w:trPr>
        <w:tc>
          <w:tcPr>
            <w:tcW w:w="5000" w:type="pct"/>
            <w:gridSpan w:val="6"/>
            <w:vAlign w:val="center"/>
          </w:tcPr>
          <w:p w:rsidR="00885354" w:rsidRPr="00885354" w:rsidRDefault="00885354" w:rsidP="00885354">
            <w:pPr>
              <w:spacing w:after="0"/>
              <w:rPr>
                <w:rFonts w:ascii="Times New Roman" w:hAnsi="Times New Roman" w:cs="Times New Roman"/>
                <w:sz w:val="12"/>
                <w:szCs w:val="12"/>
              </w:rPr>
            </w:pPr>
            <w:r w:rsidRPr="00885354">
              <w:rPr>
                <w:rFonts w:ascii="Times New Roman" w:hAnsi="Times New Roman" w:cs="Times New Roman"/>
                <w:sz w:val="12"/>
                <w:szCs w:val="12"/>
              </w:rPr>
              <w:t>Площадь: 60 517 кв. м.</w:t>
            </w:r>
          </w:p>
        </w:tc>
      </w:tr>
    </w:tbl>
    <w:p w:rsidR="00885354" w:rsidRPr="00885354" w:rsidRDefault="00885354" w:rsidP="00885354">
      <w:pPr>
        <w:tabs>
          <w:tab w:val="left" w:pos="284"/>
        </w:tabs>
        <w:spacing w:after="0"/>
        <w:ind w:firstLine="284"/>
        <w:jc w:val="center"/>
        <w:rPr>
          <w:rFonts w:ascii="Times New Roman" w:eastAsia="Calibri" w:hAnsi="Times New Roman" w:cs="Times New Roman"/>
          <w:b/>
          <w:sz w:val="12"/>
          <w:szCs w:val="12"/>
        </w:rPr>
      </w:pPr>
    </w:p>
    <w:p w:rsidR="00885354" w:rsidRDefault="00885354" w:rsidP="00885354">
      <w:pPr>
        <w:tabs>
          <w:tab w:val="left" w:pos="284"/>
        </w:tabs>
        <w:spacing w:after="0"/>
        <w:ind w:firstLine="284"/>
        <w:jc w:val="center"/>
        <w:rPr>
          <w:rFonts w:ascii="Times New Roman" w:eastAsia="Calibri" w:hAnsi="Times New Roman" w:cs="Times New Roman"/>
          <w:b/>
          <w:sz w:val="12"/>
          <w:szCs w:val="12"/>
        </w:rPr>
      </w:pPr>
      <w:r w:rsidRPr="00885354">
        <w:rPr>
          <w:rFonts w:ascii="Times New Roman" w:eastAsia="Calibri" w:hAnsi="Times New Roman" w:cs="Times New Roman"/>
          <w:b/>
          <w:sz w:val="12"/>
          <w:szCs w:val="12"/>
        </w:rPr>
        <w:t xml:space="preserve">2.4. Перечень </w:t>
      </w:r>
      <w:proofErr w:type="gramStart"/>
      <w:r w:rsidRPr="00885354">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885354">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885354"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Целью работы является расчет площадей земельных участков, отводимых под строительство объекта 6581П «Сбор нефти и газа со скважин №№ 410, 411, 418, 419, 423 Боровского месторождения» на территории сельского поселения Сергиевск муниципального района Сергиевский Самарской области. В связи с чем, объекты, подлежащие переносу (переустройству) отсутствуют.</w:t>
      </w:r>
    </w:p>
    <w:p w:rsidR="00885354" w:rsidRDefault="00885354" w:rsidP="00885354">
      <w:pPr>
        <w:tabs>
          <w:tab w:val="left" w:pos="284"/>
        </w:tabs>
        <w:spacing w:after="0"/>
        <w:ind w:firstLine="284"/>
        <w:jc w:val="both"/>
        <w:rPr>
          <w:rFonts w:ascii="Times New Roman" w:eastAsia="Calibri" w:hAnsi="Times New Roman" w:cs="Times New Roman"/>
          <w:sz w:val="12"/>
          <w:szCs w:val="12"/>
        </w:rPr>
      </w:pPr>
    </w:p>
    <w:p w:rsidR="00885354" w:rsidRDefault="00885354" w:rsidP="00885354">
      <w:pPr>
        <w:tabs>
          <w:tab w:val="left" w:pos="284"/>
        </w:tabs>
        <w:spacing w:after="0"/>
        <w:ind w:firstLine="284"/>
        <w:jc w:val="center"/>
        <w:rPr>
          <w:rFonts w:ascii="Times New Roman" w:eastAsia="Calibri" w:hAnsi="Times New Roman" w:cs="Times New Roman"/>
          <w:b/>
          <w:sz w:val="12"/>
          <w:szCs w:val="12"/>
        </w:rPr>
      </w:pPr>
      <w:r w:rsidRPr="00885354">
        <w:rPr>
          <w:rFonts w:ascii="Times New Roman" w:eastAsia="Calibri"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85354">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85354">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85354">
        <w:rPr>
          <w:rFonts w:ascii="Times New Roman" w:eastAsia="Calibri" w:hAnsi="Times New Roman" w:cs="Times New Roman"/>
          <w:sz w:val="12"/>
          <w:szCs w:val="12"/>
        </w:rPr>
        <w:t>предельное количество этажей или предельную высоту зданий, строений, сооружений;</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85354">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5) </w:t>
      </w:r>
      <w:r w:rsidRPr="00885354">
        <w:rPr>
          <w:rFonts w:ascii="Times New Roman" w:eastAsia="Calibri"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w:t>
      </w:r>
      <w:proofErr w:type="gramEnd"/>
      <w:r w:rsidRPr="00885354">
        <w:rPr>
          <w:rFonts w:ascii="Times New Roman" w:eastAsia="Calibri" w:hAnsi="Times New Roman" w:cs="Times New Roman"/>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6) </w:t>
      </w:r>
      <w:r w:rsidRPr="00885354">
        <w:rPr>
          <w:rFonts w:ascii="Times New Roman" w:eastAsia="Calibri"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7) </w:t>
      </w:r>
      <w:r w:rsidRPr="00885354">
        <w:rPr>
          <w:rFonts w:ascii="Times New Roman" w:eastAsia="Calibri" w:hAnsi="Times New Roman" w:cs="Times New Roman"/>
          <w:sz w:val="12"/>
          <w:szCs w:val="12"/>
        </w:rPr>
        <w:t xml:space="preserve">В пределах отдельных территориальных зон в соответствии с настоящими Правилами установлены </w:t>
      </w:r>
      <w:proofErr w:type="spellStart"/>
      <w:r w:rsidRPr="00885354">
        <w:rPr>
          <w:rFonts w:ascii="Times New Roman" w:eastAsia="Calibri" w:hAnsi="Times New Roman" w:cs="Times New Roman"/>
          <w:sz w:val="12"/>
          <w:szCs w:val="12"/>
        </w:rPr>
        <w:t>подзоны</w:t>
      </w:r>
      <w:proofErr w:type="spellEnd"/>
      <w:r w:rsidRPr="00885354">
        <w:rPr>
          <w:rFonts w:ascii="Times New Roman" w:eastAsia="Calibri" w:hAnsi="Times New Roman" w:cs="Times New Roman"/>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885354"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В виду того, что на территории сельского поселения Сергиевск</w:t>
      </w: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Сергиевского района линейный объект располагается в зоне СХ</w:t>
      </w:r>
      <w:proofErr w:type="gramStart"/>
      <w:r w:rsidRPr="00885354">
        <w:rPr>
          <w:rFonts w:ascii="Times New Roman" w:eastAsia="Calibri" w:hAnsi="Times New Roman" w:cs="Times New Roman"/>
          <w:sz w:val="12"/>
          <w:szCs w:val="12"/>
        </w:rPr>
        <w:t>1</w:t>
      </w:r>
      <w:proofErr w:type="gramEnd"/>
      <w:r w:rsidRPr="00885354">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885354" w:rsidRDefault="00885354" w:rsidP="00885354">
      <w:pPr>
        <w:tabs>
          <w:tab w:val="left" w:pos="284"/>
        </w:tabs>
        <w:spacing w:after="0"/>
        <w:ind w:firstLine="284"/>
        <w:jc w:val="center"/>
        <w:rPr>
          <w:rFonts w:ascii="Times New Roman" w:eastAsia="Calibri" w:hAnsi="Times New Roman" w:cs="Times New Roman"/>
          <w:sz w:val="12"/>
          <w:szCs w:val="12"/>
        </w:rPr>
      </w:pPr>
    </w:p>
    <w:p w:rsidR="00885354" w:rsidRDefault="00885354" w:rsidP="00885354">
      <w:pPr>
        <w:tabs>
          <w:tab w:val="left" w:pos="284"/>
        </w:tabs>
        <w:spacing w:after="0"/>
        <w:ind w:firstLine="284"/>
        <w:jc w:val="center"/>
        <w:rPr>
          <w:rFonts w:ascii="Times New Roman" w:eastAsia="Calibri" w:hAnsi="Times New Roman" w:cs="Times New Roman"/>
          <w:b/>
          <w:sz w:val="12"/>
          <w:szCs w:val="12"/>
        </w:rPr>
      </w:pPr>
      <w:r w:rsidRPr="00885354">
        <w:rPr>
          <w:rFonts w:ascii="Times New Roman" w:eastAsia="Calibri" w:hAnsi="Times New Roman" w:cs="Times New Roman"/>
          <w:b/>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2870"/>
        <w:gridCol w:w="883"/>
        <w:gridCol w:w="883"/>
        <w:gridCol w:w="883"/>
        <w:gridCol w:w="883"/>
        <w:gridCol w:w="886"/>
      </w:tblGrid>
      <w:tr w:rsidR="00885354" w:rsidRPr="00885354" w:rsidTr="00885354">
        <w:trPr>
          <w:trHeight w:val="76"/>
        </w:trPr>
        <w:tc>
          <w:tcPr>
            <w:tcW w:w="286"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hAnsi="Times New Roman" w:cs="Times New Roman"/>
                <w:b/>
                <w:sz w:val="12"/>
                <w:szCs w:val="12"/>
              </w:rPr>
              <w:t xml:space="preserve">№ </w:t>
            </w:r>
            <w:proofErr w:type="gramStart"/>
            <w:r w:rsidRPr="00885354">
              <w:rPr>
                <w:rFonts w:ascii="Times New Roman" w:hAnsi="Times New Roman" w:cs="Times New Roman"/>
                <w:b/>
                <w:sz w:val="12"/>
                <w:szCs w:val="12"/>
              </w:rPr>
              <w:t>п</w:t>
            </w:r>
            <w:proofErr w:type="gramEnd"/>
            <w:r w:rsidRPr="00885354">
              <w:rPr>
                <w:rFonts w:ascii="Times New Roman" w:hAnsi="Times New Roman" w:cs="Times New Roman"/>
                <w:b/>
                <w:sz w:val="12"/>
                <w:szCs w:val="12"/>
              </w:rPr>
              <w:t>/п</w:t>
            </w: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hAnsi="Times New Roman" w:cs="Times New Roman"/>
                <w:b/>
                <w:sz w:val="12"/>
                <w:szCs w:val="12"/>
              </w:rPr>
              <w:t>Наименование параметра</w:t>
            </w:r>
          </w:p>
        </w:tc>
        <w:tc>
          <w:tcPr>
            <w:tcW w:w="2857" w:type="pct"/>
            <w:gridSpan w:val="5"/>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885354" w:rsidRPr="00885354" w:rsidTr="00885354">
        <w:trPr>
          <w:trHeight w:val="70"/>
        </w:trPr>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line="360" w:lineRule="auto"/>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line="360" w:lineRule="auto"/>
              <w:jc w:val="both"/>
              <w:rPr>
                <w:rFonts w:ascii="Times New Roman" w:eastAsia="MS MinNew Roman" w:hAnsi="Times New Roman" w:cs="Times New Roman"/>
                <w:bCs/>
                <w:sz w:val="12"/>
                <w:szCs w:val="12"/>
              </w:rPr>
            </w:pP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eastAsia="MS MinNew Roman" w:hAnsi="Times New Roman" w:cs="Times New Roman"/>
                <w:b/>
                <w:bCs/>
                <w:sz w:val="12"/>
                <w:szCs w:val="12"/>
              </w:rPr>
              <w:t>Сх</w:t>
            </w:r>
            <w:proofErr w:type="gramStart"/>
            <w:r w:rsidRPr="00885354">
              <w:rPr>
                <w:rFonts w:ascii="Times New Roman" w:eastAsia="MS MinNew Roman" w:hAnsi="Times New Roman" w:cs="Times New Roman"/>
                <w:b/>
                <w:bCs/>
                <w:sz w:val="12"/>
                <w:szCs w:val="12"/>
              </w:rPr>
              <w:t>1</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eastAsia="MS MinNew Roman" w:hAnsi="Times New Roman" w:cs="Times New Roman"/>
                <w:b/>
                <w:bCs/>
                <w:sz w:val="12"/>
                <w:szCs w:val="12"/>
              </w:rPr>
              <w:t>Сх</w:t>
            </w:r>
            <w:proofErr w:type="gramStart"/>
            <w:r w:rsidRPr="00885354">
              <w:rPr>
                <w:rFonts w:ascii="Times New Roman" w:eastAsia="MS MinNew Roman" w:hAnsi="Times New Roman" w:cs="Times New Roman"/>
                <w:b/>
                <w:bCs/>
                <w:sz w:val="12"/>
                <w:szCs w:val="12"/>
              </w:rPr>
              <w:t>2</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eastAsia="MS MinNew Roman" w:hAnsi="Times New Roman" w:cs="Times New Roman"/>
                <w:b/>
                <w:bCs/>
                <w:sz w:val="12"/>
                <w:szCs w:val="12"/>
              </w:rPr>
              <w:t>Сх2-1</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eastAsia="MS MinNew Roman" w:hAnsi="Times New Roman" w:cs="Times New Roman"/>
                <w:b/>
                <w:bCs/>
                <w:sz w:val="12"/>
                <w:szCs w:val="12"/>
              </w:rPr>
              <w:t>Сх2-4</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line="360" w:lineRule="auto"/>
              <w:jc w:val="center"/>
              <w:rPr>
                <w:rFonts w:ascii="Times New Roman" w:eastAsia="MS MinNew Roman" w:hAnsi="Times New Roman" w:cs="Times New Roman"/>
                <w:b/>
                <w:bCs/>
                <w:sz w:val="12"/>
                <w:szCs w:val="12"/>
              </w:rPr>
            </w:pPr>
            <w:r w:rsidRPr="00885354">
              <w:rPr>
                <w:rFonts w:ascii="Times New Roman" w:eastAsia="MS MinNew Roman" w:hAnsi="Times New Roman" w:cs="Times New Roman"/>
                <w:b/>
                <w:bCs/>
                <w:sz w:val="12"/>
                <w:szCs w:val="12"/>
              </w:rPr>
              <w:t>Сх2-5</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jc w:val="both"/>
              <w:rPr>
                <w:rFonts w:ascii="Times New Roman" w:eastAsia="MS MinNew Roman" w:hAnsi="Times New Roman" w:cs="Times New Roman"/>
                <w:bCs/>
                <w:sz w:val="12"/>
                <w:szCs w:val="12"/>
              </w:rPr>
            </w:pPr>
          </w:p>
        </w:tc>
        <w:tc>
          <w:tcPr>
            <w:tcW w:w="4714" w:type="pct"/>
            <w:gridSpan w:val="6"/>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hAnsi="Times New Roman" w:cs="Times New Roman"/>
                <w:sz w:val="12"/>
                <w:szCs w:val="12"/>
              </w:rPr>
              <w:t xml:space="preserve">Минимальная площадь земельного участка, </w:t>
            </w:r>
            <w:proofErr w:type="spellStart"/>
            <w:r w:rsidRPr="00885354">
              <w:rPr>
                <w:rFonts w:ascii="Times New Roman" w:hAnsi="Times New Roman" w:cs="Times New Roman"/>
                <w:sz w:val="12"/>
                <w:szCs w:val="12"/>
              </w:rPr>
              <w:t>кв</w:t>
            </w:r>
            <w:proofErr w:type="gramStart"/>
            <w:r w:rsidRPr="00885354">
              <w:rPr>
                <w:rFonts w:ascii="Times New Roman" w:hAnsi="Times New Roman" w:cs="Times New Roman"/>
                <w:sz w:val="12"/>
                <w:szCs w:val="12"/>
              </w:rPr>
              <w:t>.м</w:t>
            </w:r>
            <w:proofErr w:type="spellEnd"/>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1000</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hAnsi="Times New Roman" w:cs="Times New Roman"/>
                <w:sz w:val="12"/>
                <w:szCs w:val="12"/>
              </w:rPr>
              <w:t xml:space="preserve">Максимальная площадь земельного участка, </w:t>
            </w:r>
            <w:proofErr w:type="spellStart"/>
            <w:r w:rsidRPr="00885354">
              <w:rPr>
                <w:rFonts w:ascii="Times New Roman" w:hAnsi="Times New Roman" w:cs="Times New Roman"/>
                <w:sz w:val="12"/>
                <w:szCs w:val="12"/>
              </w:rPr>
              <w:t>кв</w:t>
            </w:r>
            <w:proofErr w:type="gramStart"/>
            <w:r w:rsidRPr="00885354">
              <w:rPr>
                <w:rFonts w:ascii="Times New Roman" w:hAnsi="Times New Roman" w:cs="Times New Roman"/>
                <w:sz w:val="12"/>
                <w:szCs w:val="12"/>
              </w:rPr>
              <w:t>.м</w:t>
            </w:r>
            <w:proofErr w:type="spellEnd"/>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jc w:val="both"/>
              <w:rPr>
                <w:rFonts w:ascii="Times New Roman" w:eastAsia="MS MinNew Roman" w:hAnsi="Times New Roman" w:cs="Times New Roman"/>
                <w:bCs/>
                <w:sz w:val="12"/>
                <w:szCs w:val="12"/>
              </w:rPr>
            </w:pPr>
          </w:p>
        </w:tc>
        <w:tc>
          <w:tcPr>
            <w:tcW w:w="4714" w:type="pct"/>
            <w:gridSpan w:val="6"/>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885354">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20</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jc w:val="both"/>
              <w:rPr>
                <w:rFonts w:ascii="Times New Roman" w:eastAsia="MS MinNew Roman" w:hAnsi="Times New Roman" w:cs="Times New Roman"/>
                <w:bCs/>
                <w:sz w:val="12"/>
                <w:szCs w:val="12"/>
              </w:rPr>
            </w:pPr>
          </w:p>
        </w:tc>
        <w:tc>
          <w:tcPr>
            <w:tcW w:w="4714" w:type="pct"/>
            <w:gridSpan w:val="6"/>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885354">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5</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5</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5</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jc w:val="both"/>
              <w:rPr>
                <w:rFonts w:ascii="Times New Roman" w:eastAsia="MS MinNew Roman" w:hAnsi="Times New Roman" w:cs="Times New Roman"/>
                <w:bCs/>
                <w:sz w:val="12"/>
                <w:szCs w:val="12"/>
              </w:rPr>
            </w:pPr>
          </w:p>
        </w:tc>
        <w:tc>
          <w:tcPr>
            <w:tcW w:w="4714" w:type="pct"/>
            <w:gridSpan w:val="6"/>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hAnsi="Times New Roman" w:cs="Times New Roman"/>
                <w:sz w:val="12"/>
                <w:szCs w:val="12"/>
              </w:rPr>
            </w:pPr>
            <w:r w:rsidRPr="00885354">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80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80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50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80</w:t>
            </w:r>
          </w:p>
        </w:tc>
      </w:tr>
      <w:tr w:rsidR="00885354" w:rsidRPr="00885354" w:rsidTr="00885354">
        <w:trPr>
          <w:trHeight w:val="70"/>
        </w:trPr>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коммунально-складских объектов,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60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60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60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60</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885354">
            <w:pPr>
              <w:spacing w:after="0"/>
              <w:jc w:val="both"/>
              <w:rPr>
                <w:rFonts w:ascii="Times New Roman" w:eastAsia="MS MinNew Roman" w:hAnsi="Times New Roman" w:cs="Times New Roman"/>
                <w:bCs/>
                <w:sz w:val="12"/>
                <w:szCs w:val="12"/>
              </w:rPr>
            </w:pPr>
          </w:p>
        </w:tc>
        <w:tc>
          <w:tcPr>
            <w:tcW w:w="4714" w:type="pct"/>
            <w:gridSpan w:val="6"/>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hAnsi="Times New Roman" w:cs="Times New Roman"/>
                <w:sz w:val="12"/>
                <w:szCs w:val="12"/>
              </w:rPr>
              <w:t>Иные показатели</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885354">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100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50</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885354">
              <w:rPr>
                <w:rFonts w:ascii="Times New Roman" w:eastAsia="MS MinNew Roman" w:hAnsi="Times New Roman" w:cs="Times New Roman"/>
                <w:bCs/>
                <w:sz w:val="12"/>
                <w:szCs w:val="12"/>
              </w:rPr>
              <w:t>м</w:t>
            </w:r>
            <w:proofErr w:type="gramEnd"/>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w:t>
            </w:r>
          </w:p>
        </w:tc>
        <w:tc>
          <w:tcPr>
            <w:tcW w:w="571"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2</w:t>
            </w:r>
          </w:p>
        </w:tc>
      </w:tr>
      <w:tr w:rsidR="00885354" w:rsidRPr="00885354" w:rsidTr="00885354">
        <w:tc>
          <w:tcPr>
            <w:tcW w:w="286" w:type="pct"/>
            <w:tcBorders>
              <w:top w:val="single" w:sz="4" w:space="0" w:color="auto"/>
              <w:left w:val="single" w:sz="4" w:space="0" w:color="auto"/>
              <w:bottom w:val="single" w:sz="4" w:space="0" w:color="auto"/>
              <w:right w:val="single" w:sz="4" w:space="0" w:color="auto"/>
            </w:tcBorders>
            <w:shd w:val="clear" w:color="auto" w:fill="auto"/>
          </w:tcPr>
          <w:p w:rsidR="00885354" w:rsidRPr="00885354" w:rsidRDefault="00885354" w:rsidP="004D01AF">
            <w:pPr>
              <w:pStyle w:val="af5"/>
              <w:numPr>
                <w:ilvl w:val="0"/>
                <w:numId w:val="40"/>
              </w:numPr>
              <w:autoSpaceDN w:val="0"/>
              <w:spacing w:after="0" w:line="240" w:lineRule="auto"/>
              <w:ind w:left="0" w:firstLine="0"/>
              <w:jc w:val="both"/>
              <w:rPr>
                <w:rFonts w:ascii="Times New Roman" w:eastAsia="MS MinNew Roman" w:hAnsi="Times New Roman" w:cs="Times New Roman"/>
                <w:bCs/>
                <w:sz w:val="12"/>
                <w:szCs w:val="12"/>
              </w:rPr>
            </w:pPr>
          </w:p>
        </w:tc>
        <w:tc>
          <w:tcPr>
            <w:tcW w:w="1857" w:type="pct"/>
            <w:tcBorders>
              <w:top w:val="single" w:sz="4" w:space="0" w:color="auto"/>
              <w:left w:val="single" w:sz="4" w:space="0" w:color="auto"/>
              <w:bottom w:val="single" w:sz="4" w:space="0" w:color="auto"/>
              <w:right w:val="single" w:sz="4" w:space="0" w:color="auto"/>
            </w:tcBorders>
            <w:shd w:val="clear" w:color="auto" w:fill="auto"/>
            <w:hideMark/>
          </w:tcPr>
          <w:p w:rsidR="00885354" w:rsidRPr="00885354" w:rsidRDefault="00885354" w:rsidP="00885354">
            <w:pPr>
              <w:spacing w:after="0"/>
              <w:jc w:val="both"/>
              <w:rPr>
                <w:rFonts w:ascii="Times New Roman" w:eastAsia="MS MinNew Roman" w:hAnsi="Times New Roman" w:cs="Times New Roman"/>
                <w:bCs/>
                <w:sz w:val="12"/>
                <w:szCs w:val="12"/>
              </w:rPr>
            </w:pPr>
            <w:r w:rsidRPr="00885354">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0</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c>
          <w:tcPr>
            <w:tcW w:w="5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85354" w:rsidRPr="00885354" w:rsidRDefault="00885354" w:rsidP="00885354">
            <w:pPr>
              <w:spacing w:after="0"/>
              <w:jc w:val="center"/>
              <w:rPr>
                <w:rFonts w:ascii="Times New Roman" w:eastAsia="MS MinNew Roman" w:hAnsi="Times New Roman" w:cs="Times New Roman"/>
                <w:bCs/>
                <w:sz w:val="12"/>
                <w:szCs w:val="12"/>
              </w:rPr>
            </w:pPr>
            <w:r w:rsidRPr="00885354">
              <w:rPr>
                <w:rFonts w:ascii="Times New Roman" w:eastAsia="MS MinNew Roman" w:hAnsi="Times New Roman" w:cs="Times New Roman"/>
                <w:bCs/>
                <w:sz w:val="12"/>
                <w:szCs w:val="12"/>
              </w:rPr>
              <w:t>-</w:t>
            </w:r>
          </w:p>
        </w:tc>
      </w:tr>
    </w:tbl>
    <w:p w:rsidR="00885354" w:rsidRPr="00885354" w:rsidRDefault="00885354" w:rsidP="00885354">
      <w:pPr>
        <w:tabs>
          <w:tab w:val="left" w:pos="284"/>
        </w:tabs>
        <w:spacing w:after="0"/>
        <w:ind w:firstLine="284"/>
        <w:jc w:val="center"/>
        <w:rPr>
          <w:rFonts w:ascii="Times New Roman" w:eastAsia="Calibri" w:hAnsi="Times New Roman" w:cs="Times New Roman"/>
          <w:b/>
          <w:sz w:val="12"/>
          <w:szCs w:val="12"/>
        </w:rPr>
      </w:pPr>
    </w:p>
    <w:p w:rsidR="00885354" w:rsidRDefault="00885354" w:rsidP="00885354">
      <w:pPr>
        <w:tabs>
          <w:tab w:val="left" w:pos="284"/>
        </w:tabs>
        <w:spacing w:after="0"/>
        <w:ind w:firstLine="284"/>
        <w:jc w:val="center"/>
        <w:rPr>
          <w:rFonts w:ascii="Times New Roman" w:eastAsia="Calibri" w:hAnsi="Times New Roman" w:cs="Times New Roman"/>
          <w:b/>
          <w:sz w:val="12"/>
          <w:szCs w:val="12"/>
        </w:rPr>
      </w:pPr>
      <w:r w:rsidRPr="00885354">
        <w:rPr>
          <w:rFonts w:ascii="Times New Roman" w:eastAsia="Calibri" w:hAnsi="Times New Roman" w:cs="Times New Roman"/>
          <w:b/>
          <w:sz w:val="12"/>
          <w:szCs w:val="12"/>
        </w:rPr>
        <w:t xml:space="preserve">2.6. </w:t>
      </w:r>
      <w:proofErr w:type="gramStart"/>
      <w:r w:rsidRPr="00885354">
        <w:rPr>
          <w:rFonts w:ascii="Times New Roman" w:eastAsia="Calibri"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proofErr w:type="gramStart"/>
      <w:r w:rsidRPr="00885354">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 приняты в соответствии с требованиями санитарно-гигиенических, технологических и противопожарных норм и правил:</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ВНТП 3-85 «Нормы технологического проектирования объектов сбора, транспорта, подготовки нефти, газа и воды нефтяных месторождений»;</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ППБО-85 «Правила пожарной безопасности в нефтяной и газовой промышленности»;</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ПУЭ «Правила устройства электроустановок»;</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ГОСТ 55990-2014 «Месторождения нефтяные и газонефтяные. Промысловые трубопроводы. Нормы проектирования;</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885354" w:rsidRPr="00885354" w:rsidRDefault="00885354" w:rsidP="0088535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885354">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885354" w:rsidRDefault="00885354" w:rsidP="00885354">
      <w:pPr>
        <w:tabs>
          <w:tab w:val="left" w:pos="284"/>
        </w:tabs>
        <w:spacing w:after="0"/>
        <w:ind w:firstLine="284"/>
        <w:jc w:val="both"/>
        <w:rPr>
          <w:rFonts w:ascii="Times New Roman" w:eastAsia="Calibri" w:hAnsi="Times New Roman" w:cs="Times New Roman"/>
          <w:sz w:val="12"/>
          <w:szCs w:val="12"/>
        </w:rPr>
      </w:pPr>
      <w:r w:rsidRPr="00885354">
        <w:rPr>
          <w:rFonts w:ascii="Times New Roman" w:eastAsia="Calibri" w:hAnsi="Times New Roman" w:cs="Times New Roman"/>
          <w:sz w:val="12"/>
          <w:szCs w:val="12"/>
        </w:rPr>
        <w:t xml:space="preserve">Расстояния от проектируемого нефтепровода до населенных пунктов и других линейных объектов приведены </w:t>
      </w:r>
      <w:proofErr w:type="spellStart"/>
      <w:r w:rsidRPr="00885354">
        <w:rPr>
          <w:rFonts w:ascii="Times New Roman" w:eastAsia="Calibri" w:hAnsi="Times New Roman" w:cs="Times New Roman"/>
          <w:sz w:val="12"/>
          <w:szCs w:val="12"/>
        </w:rPr>
        <w:t>втаблице</w:t>
      </w:r>
      <w:proofErr w:type="spellEnd"/>
      <w:r w:rsidRPr="00885354">
        <w:rPr>
          <w:rFonts w:ascii="Times New Roman" w:eastAsia="Calibri" w:hAnsi="Times New Roman" w:cs="Times New Roman"/>
          <w:sz w:val="12"/>
          <w:szCs w:val="12"/>
        </w:rPr>
        <w:t xml:space="preserve"> 2.6.1.</w:t>
      </w:r>
    </w:p>
    <w:p w:rsidR="004037E4" w:rsidRPr="00885354" w:rsidRDefault="004037E4" w:rsidP="00885354">
      <w:pPr>
        <w:tabs>
          <w:tab w:val="left" w:pos="284"/>
        </w:tabs>
        <w:spacing w:after="0"/>
        <w:ind w:firstLine="284"/>
        <w:jc w:val="both"/>
        <w:rPr>
          <w:rFonts w:ascii="Times New Roman" w:eastAsia="Calibri" w:hAnsi="Times New Roman" w:cs="Times New Roman"/>
          <w:sz w:val="12"/>
          <w:szCs w:val="12"/>
        </w:rPr>
      </w:pPr>
    </w:p>
    <w:p w:rsidR="00051CDB" w:rsidRPr="004037E4" w:rsidRDefault="004037E4" w:rsidP="004037E4">
      <w:pPr>
        <w:tabs>
          <w:tab w:val="left" w:pos="284"/>
        </w:tabs>
        <w:spacing w:after="0"/>
        <w:jc w:val="center"/>
        <w:rPr>
          <w:rFonts w:ascii="Times New Roman" w:eastAsia="Calibri" w:hAnsi="Times New Roman" w:cs="Times New Roman"/>
          <w:b/>
          <w:sz w:val="12"/>
          <w:szCs w:val="12"/>
        </w:rPr>
      </w:pPr>
      <w:r w:rsidRPr="004037E4">
        <w:rPr>
          <w:rFonts w:ascii="Times New Roman" w:eastAsia="Calibri" w:hAnsi="Times New Roman" w:cs="Times New Roman"/>
          <w:b/>
          <w:sz w:val="12"/>
          <w:szCs w:val="12"/>
        </w:rPr>
        <w:t>Таблица 2.6.1 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713"/>
        <w:gridCol w:w="1635"/>
        <w:gridCol w:w="1495"/>
        <w:gridCol w:w="1490"/>
      </w:tblGrid>
      <w:tr w:rsidR="004037E4" w:rsidRPr="004037E4" w:rsidTr="004037E4">
        <w:trPr>
          <w:tblHeader/>
        </w:trPr>
        <w:tc>
          <w:tcPr>
            <w:tcW w:w="256"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 xml:space="preserve">№ </w:t>
            </w:r>
            <w:proofErr w:type="gramStart"/>
            <w:r w:rsidRPr="004037E4">
              <w:rPr>
                <w:rFonts w:ascii="Times New Roman" w:hAnsi="Times New Roman"/>
                <w:sz w:val="12"/>
                <w:szCs w:val="12"/>
              </w:rPr>
              <w:t>п</w:t>
            </w:r>
            <w:proofErr w:type="gramEnd"/>
            <w:r w:rsidRPr="004037E4">
              <w:rPr>
                <w:rFonts w:ascii="Times New Roman" w:hAnsi="Times New Roman"/>
                <w:sz w:val="12"/>
                <w:szCs w:val="12"/>
              </w:rPr>
              <w:t>/п</w:t>
            </w:r>
          </w:p>
        </w:tc>
        <w:tc>
          <w:tcPr>
            <w:tcW w:w="1755"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Наименование зданий, сооружений, между которыми устанавливается расстояние</w:t>
            </w:r>
          </w:p>
        </w:tc>
        <w:tc>
          <w:tcPr>
            <w:tcW w:w="1058"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Нормативный документ, устанавливающий требования к расстоянию</w:t>
            </w:r>
          </w:p>
        </w:tc>
        <w:tc>
          <w:tcPr>
            <w:tcW w:w="967"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 xml:space="preserve">Нормативное значение расстояния между зданиями, сооружениями, </w:t>
            </w:r>
            <w:proofErr w:type="gramStart"/>
            <w:r w:rsidRPr="004037E4">
              <w:rPr>
                <w:rFonts w:ascii="Times New Roman" w:hAnsi="Times New Roman"/>
                <w:sz w:val="12"/>
                <w:szCs w:val="12"/>
              </w:rPr>
              <w:t>м</w:t>
            </w:r>
            <w:proofErr w:type="gramEnd"/>
          </w:p>
        </w:tc>
        <w:tc>
          <w:tcPr>
            <w:tcW w:w="964"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 xml:space="preserve">Принятое значение  расстояния между зданиями и сооружениями, </w:t>
            </w:r>
            <w:proofErr w:type="gramStart"/>
            <w:r w:rsidRPr="004037E4">
              <w:rPr>
                <w:rFonts w:ascii="Times New Roman" w:hAnsi="Times New Roman"/>
                <w:sz w:val="12"/>
                <w:szCs w:val="12"/>
              </w:rPr>
              <w:t>м</w:t>
            </w:r>
            <w:proofErr w:type="gramEnd"/>
          </w:p>
        </w:tc>
      </w:tr>
      <w:tr w:rsidR="004037E4" w:rsidRPr="004037E4" w:rsidTr="004037E4">
        <w:trPr>
          <w:trHeight w:val="70"/>
        </w:trPr>
        <w:tc>
          <w:tcPr>
            <w:tcW w:w="5000" w:type="pct"/>
            <w:gridSpan w:val="5"/>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Выкидной трубопровод от скважины № 423</w:t>
            </w:r>
          </w:p>
        </w:tc>
      </w:tr>
      <w:tr w:rsidR="004037E4" w:rsidRPr="004037E4" w:rsidTr="004037E4">
        <w:trPr>
          <w:trHeight w:val="70"/>
        </w:trPr>
        <w:tc>
          <w:tcPr>
            <w:tcW w:w="256"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lastRenderedPageBreak/>
              <w:t>1</w:t>
            </w:r>
          </w:p>
        </w:tc>
        <w:tc>
          <w:tcPr>
            <w:tcW w:w="1755" w:type="pct"/>
            <w:tcBorders>
              <w:bottom w:val="single" w:sz="4" w:space="0" w:color="auto"/>
            </w:tcBorders>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423 – с. Боровка</w:t>
            </w:r>
          </w:p>
        </w:tc>
        <w:tc>
          <w:tcPr>
            <w:tcW w:w="1058"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tcBorders>
              <w:bottom w:val="single" w:sz="4" w:space="0" w:color="auto"/>
            </w:tcBorders>
            <w:shd w:val="clear" w:color="auto" w:fill="auto"/>
            <w:vAlign w:val="center"/>
          </w:tcPr>
          <w:p w:rsidR="004037E4" w:rsidRPr="004037E4" w:rsidRDefault="004037E4" w:rsidP="00D16D2D">
            <w:pPr>
              <w:jc w:val="center"/>
              <w:rPr>
                <w:rFonts w:ascii="Times New Roman" w:hAnsi="Times New Roman" w:cs="Times New Roman"/>
                <w:sz w:val="12"/>
                <w:szCs w:val="12"/>
                <w:highlight w:val="yellow"/>
              </w:rPr>
            </w:pPr>
            <w:r w:rsidRPr="004037E4">
              <w:rPr>
                <w:rFonts w:ascii="Times New Roman" w:hAnsi="Times New Roman" w:cs="Times New Roman"/>
                <w:sz w:val="12"/>
                <w:szCs w:val="12"/>
              </w:rPr>
              <w:t>75,0</w:t>
            </w:r>
          </w:p>
        </w:tc>
        <w:tc>
          <w:tcPr>
            <w:tcW w:w="964"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2306,0</w:t>
            </w:r>
          </w:p>
        </w:tc>
      </w:tr>
      <w:tr w:rsidR="004037E4" w:rsidRPr="004037E4" w:rsidTr="004037E4">
        <w:trPr>
          <w:trHeight w:val="70"/>
        </w:trPr>
        <w:tc>
          <w:tcPr>
            <w:tcW w:w="256"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tcBorders>
              <w:bottom w:val="single" w:sz="4" w:space="0" w:color="auto"/>
            </w:tcBorders>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423 – п. Глубокий</w:t>
            </w:r>
          </w:p>
        </w:tc>
        <w:tc>
          <w:tcPr>
            <w:tcW w:w="1058"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tcBorders>
              <w:bottom w:val="single" w:sz="4" w:space="0" w:color="auto"/>
            </w:tcBorders>
            <w:shd w:val="clear" w:color="auto" w:fill="auto"/>
            <w:vAlign w:val="center"/>
          </w:tcPr>
          <w:p w:rsidR="004037E4" w:rsidRPr="004037E4" w:rsidRDefault="004037E4" w:rsidP="00D16D2D">
            <w:pPr>
              <w:jc w:val="center"/>
              <w:rPr>
                <w:rFonts w:ascii="Times New Roman" w:hAnsi="Times New Roman" w:cs="Times New Roman"/>
                <w:sz w:val="12"/>
                <w:szCs w:val="12"/>
                <w:highlight w:val="yellow"/>
              </w:rPr>
            </w:pPr>
            <w:r w:rsidRPr="004037E4">
              <w:rPr>
                <w:rFonts w:ascii="Times New Roman" w:hAnsi="Times New Roman" w:cs="Times New Roman"/>
                <w:sz w:val="12"/>
                <w:szCs w:val="12"/>
              </w:rPr>
              <w:t>75,0</w:t>
            </w:r>
          </w:p>
        </w:tc>
        <w:tc>
          <w:tcPr>
            <w:tcW w:w="964" w:type="pct"/>
            <w:tcBorders>
              <w:bottom w:val="single" w:sz="4" w:space="0" w:color="auto"/>
            </w:tcBorders>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3025,0</w:t>
            </w:r>
          </w:p>
        </w:tc>
      </w:tr>
      <w:tr w:rsidR="004037E4" w:rsidRPr="004037E4" w:rsidTr="004037E4">
        <w:trPr>
          <w:trHeight w:val="497"/>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 xml:space="preserve">Выкидной трубопровод от скважины № 423 – озеро </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1742,0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4</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423 – газопрово</w:t>
            </w:r>
            <w:proofErr w:type="gramStart"/>
            <w:r w:rsidRPr="004037E4">
              <w:rPr>
                <w:rFonts w:ascii="Times New Roman" w:hAnsi="Times New Roman"/>
                <w:b w:val="0"/>
                <w:sz w:val="12"/>
                <w:szCs w:val="12"/>
              </w:rPr>
              <w:t>д(</w:t>
            </w:r>
            <w:proofErr w:type="gramEnd"/>
            <w:r w:rsidRPr="004037E4">
              <w:rPr>
                <w:rFonts w:ascii="Times New Roman" w:hAnsi="Times New Roman"/>
                <w:b w:val="0"/>
                <w:sz w:val="12"/>
                <w:szCs w:val="12"/>
              </w:rPr>
              <w:t>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18,0</w:t>
            </w:r>
          </w:p>
        </w:tc>
      </w:tr>
      <w:tr w:rsidR="004037E4" w:rsidRPr="004037E4" w:rsidTr="004037E4">
        <w:trPr>
          <w:trHeight w:val="497"/>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highlight w:val="green"/>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423 – река Сок</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2768,0</w:t>
            </w:r>
          </w:p>
        </w:tc>
      </w:tr>
      <w:tr w:rsidR="004037E4" w:rsidRPr="004037E4" w:rsidTr="004037E4">
        <w:trPr>
          <w:trHeight w:val="213"/>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 xml:space="preserve">Выкидной трубопровод от скважины № 423 - </w:t>
            </w:r>
            <w:proofErr w:type="gramStart"/>
            <w:r w:rsidRPr="004037E4">
              <w:rPr>
                <w:rFonts w:ascii="Times New Roman" w:hAnsi="Times New Roman"/>
                <w:b w:val="0"/>
                <w:sz w:val="12"/>
                <w:szCs w:val="12"/>
              </w:rPr>
              <w:t>ВЛ</w:t>
            </w:r>
            <w:proofErr w:type="gramEnd"/>
            <w:r w:rsidRPr="004037E4">
              <w:rPr>
                <w:rFonts w:ascii="Times New Roman" w:hAnsi="Times New Roman"/>
                <w:b w:val="0"/>
                <w:sz w:val="12"/>
                <w:szCs w:val="12"/>
              </w:rPr>
              <w:t xml:space="preserve"> 6 </w:t>
            </w:r>
            <w:proofErr w:type="spellStart"/>
            <w:r w:rsidRPr="004037E4">
              <w:rPr>
                <w:rFonts w:ascii="Times New Roman" w:hAnsi="Times New Roman"/>
                <w:b w:val="0"/>
                <w:sz w:val="12"/>
                <w:szCs w:val="12"/>
              </w:rPr>
              <w:t>кВ</w:t>
            </w:r>
            <w:proofErr w:type="spellEnd"/>
            <w:r w:rsidRPr="004037E4">
              <w:rPr>
                <w:rFonts w:ascii="Times New Roman" w:hAnsi="Times New Roman"/>
                <w:b w:val="0"/>
                <w:sz w:val="12"/>
                <w:szCs w:val="12"/>
              </w:rPr>
              <w:t xml:space="preserve"> (при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ПУЭ издание 7 пункт 2.5.288, таблица № 2.5.40</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119,0</w:t>
            </w:r>
          </w:p>
        </w:tc>
      </w:tr>
      <w:tr w:rsidR="004037E4" w:rsidRPr="004037E4" w:rsidTr="004037E4">
        <w:trPr>
          <w:trHeight w:val="213"/>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423 – лесной масси</w:t>
            </w:r>
            <w:proofErr w:type="gramStart"/>
            <w:r w:rsidRPr="004037E4">
              <w:rPr>
                <w:rFonts w:ascii="Times New Roman" w:hAnsi="Times New Roman"/>
                <w:b w:val="0"/>
                <w:sz w:val="12"/>
                <w:szCs w:val="12"/>
              </w:rPr>
              <w:t>в(</w:t>
            </w:r>
            <w:proofErr w:type="gramEnd"/>
            <w:r w:rsidRPr="004037E4">
              <w:rPr>
                <w:rFonts w:ascii="Times New Roman" w:hAnsi="Times New Roman"/>
                <w:b w:val="0"/>
                <w:sz w:val="12"/>
                <w:szCs w:val="12"/>
              </w:rPr>
              <w:t>лиственный)</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СП 231.1311500.2015</w:t>
            </w:r>
          </w:p>
          <w:p w:rsidR="004037E4" w:rsidRPr="004037E4" w:rsidRDefault="004037E4" w:rsidP="00D16D2D">
            <w:pPr>
              <w:pStyle w:val="affffb"/>
              <w:shd w:val="clear" w:color="auto" w:fill="FFFFFF"/>
              <w:rPr>
                <w:rFonts w:ascii="Times New Roman" w:hAnsi="Times New Roman"/>
                <w:b w:val="0"/>
                <w:sz w:val="12"/>
                <w:szCs w:val="12"/>
                <w:highlight w:val="lightGray"/>
              </w:rPr>
            </w:pPr>
            <w:r w:rsidRPr="004037E4">
              <w:rPr>
                <w:rFonts w:ascii="Times New Roman" w:hAnsi="Times New Roman"/>
                <w:b w:val="0"/>
                <w:sz w:val="12"/>
                <w:szCs w:val="12"/>
              </w:rPr>
              <w:t xml:space="preserve">Пункт 6.1.7 </w:t>
            </w:r>
            <w:r w:rsidRPr="004037E4">
              <w:rPr>
                <w:rFonts w:ascii="Times New Roman" w:hAnsi="Times New Roman"/>
                <w:b w:val="0"/>
                <w:sz w:val="12"/>
                <w:szCs w:val="12"/>
              </w:rPr>
              <w:br/>
              <w:t>таблица № 1</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highlight w:val="lightGray"/>
              </w:rPr>
            </w:pPr>
            <w:r w:rsidRPr="004037E4">
              <w:rPr>
                <w:rFonts w:ascii="Times New Roman" w:hAnsi="Times New Roman"/>
                <w:b w:val="0"/>
                <w:sz w:val="12"/>
                <w:szCs w:val="12"/>
              </w:rPr>
              <w:t>Не нормируется</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337,0</w:t>
            </w:r>
          </w:p>
        </w:tc>
      </w:tr>
      <w:tr w:rsidR="004037E4" w:rsidRPr="004037E4" w:rsidTr="004037E4">
        <w:trPr>
          <w:trHeight w:val="70"/>
        </w:trPr>
        <w:tc>
          <w:tcPr>
            <w:tcW w:w="5000" w:type="pct"/>
            <w:gridSpan w:val="5"/>
            <w:shd w:val="clear" w:color="auto" w:fill="auto"/>
            <w:vAlign w:val="center"/>
          </w:tcPr>
          <w:p w:rsidR="004037E4" w:rsidRPr="004037E4" w:rsidRDefault="004037E4" w:rsidP="00D16D2D">
            <w:pPr>
              <w:pStyle w:val="affffb"/>
              <w:shd w:val="clear" w:color="auto" w:fill="FFFFFF"/>
              <w:rPr>
                <w:rFonts w:ascii="Times New Roman" w:hAnsi="Times New Roman"/>
                <w:sz w:val="12"/>
                <w:szCs w:val="12"/>
              </w:rPr>
            </w:pPr>
            <w:r w:rsidRPr="004037E4">
              <w:rPr>
                <w:rFonts w:ascii="Times New Roman" w:hAnsi="Times New Roman"/>
                <w:sz w:val="12"/>
                <w:szCs w:val="12"/>
              </w:rPr>
              <w:t>Выкидной трубопровод от скважины № 418</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8</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418 – с. Боровка</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2054,0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418 – п. Глубокий</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3018,0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10</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418 - озеро</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1816,0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11</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418 – газопрово</w:t>
            </w:r>
            <w:proofErr w:type="gramStart"/>
            <w:r w:rsidRPr="004037E4">
              <w:rPr>
                <w:rFonts w:ascii="Times New Roman" w:hAnsi="Times New Roman"/>
                <w:b w:val="0"/>
                <w:sz w:val="12"/>
                <w:szCs w:val="12"/>
              </w:rPr>
              <w:t>д(</w:t>
            </w:r>
            <w:proofErr w:type="gramEnd"/>
            <w:r w:rsidRPr="004037E4">
              <w:rPr>
                <w:rFonts w:ascii="Times New Roman" w:hAnsi="Times New Roman"/>
                <w:b w:val="0"/>
                <w:sz w:val="12"/>
                <w:szCs w:val="12"/>
              </w:rPr>
              <w:t>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34,0</w:t>
            </w:r>
          </w:p>
        </w:tc>
      </w:tr>
      <w:tr w:rsidR="004037E4" w:rsidRPr="004037E4" w:rsidTr="004037E4">
        <w:trPr>
          <w:trHeight w:val="798"/>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highlight w:val="green"/>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418 – река Сок</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highlight w:val="green"/>
              </w:rPr>
            </w:pPr>
            <w:r w:rsidRPr="004037E4">
              <w:rPr>
                <w:rFonts w:ascii="Times New Roman" w:hAnsi="Times New Roman"/>
                <w:b w:val="0"/>
                <w:sz w:val="12"/>
                <w:szCs w:val="12"/>
              </w:rPr>
              <w:t>2277,0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12</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 xml:space="preserve">Выкидной трубопровод от скважины № 418 - </w:t>
            </w:r>
            <w:proofErr w:type="gramStart"/>
            <w:r w:rsidRPr="004037E4">
              <w:rPr>
                <w:rFonts w:ascii="Times New Roman" w:hAnsi="Times New Roman"/>
                <w:b w:val="0"/>
                <w:sz w:val="12"/>
                <w:szCs w:val="12"/>
              </w:rPr>
              <w:t>ВЛ</w:t>
            </w:r>
            <w:proofErr w:type="gramEnd"/>
            <w:r w:rsidRPr="004037E4">
              <w:rPr>
                <w:rFonts w:ascii="Times New Roman" w:hAnsi="Times New Roman"/>
                <w:b w:val="0"/>
                <w:sz w:val="12"/>
                <w:szCs w:val="12"/>
              </w:rPr>
              <w:t xml:space="preserve"> 6 </w:t>
            </w:r>
            <w:proofErr w:type="spellStart"/>
            <w:r w:rsidRPr="004037E4">
              <w:rPr>
                <w:rFonts w:ascii="Times New Roman" w:hAnsi="Times New Roman"/>
                <w:b w:val="0"/>
                <w:sz w:val="12"/>
                <w:szCs w:val="12"/>
              </w:rPr>
              <w:t>кВ</w:t>
            </w:r>
            <w:proofErr w:type="spellEnd"/>
            <w:r w:rsidRPr="004037E4">
              <w:rPr>
                <w:rFonts w:ascii="Times New Roman" w:hAnsi="Times New Roman"/>
                <w:b w:val="0"/>
                <w:sz w:val="12"/>
                <w:szCs w:val="12"/>
              </w:rPr>
              <w:t xml:space="preserve"> (при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ПУЭ издание 7 пункт 2.5.288, таблица № 2.5.40</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25,0</w:t>
            </w:r>
          </w:p>
        </w:tc>
      </w:tr>
      <w:tr w:rsidR="004037E4" w:rsidRPr="004037E4" w:rsidTr="004037E4">
        <w:trPr>
          <w:trHeight w:val="70"/>
        </w:trPr>
        <w:tc>
          <w:tcPr>
            <w:tcW w:w="5000" w:type="pct"/>
            <w:gridSpan w:val="5"/>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sz w:val="12"/>
                <w:szCs w:val="12"/>
              </w:rPr>
              <w:t>Выкидной трубопровод от скважины № 419</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15</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419 – с. Боровка</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2310,0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419 – п. Глубокий</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3057,0</w:t>
            </w:r>
          </w:p>
        </w:tc>
      </w:tr>
      <w:tr w:rsidR="004037E4" w:rsidRPr="004037E4" w:rsidTr="004037E4">
        <w:trPr>
          <w:trHeight w:val="798"/>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419 - озеро</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Согласно требованиям санитарных норм и правил, установленных Главным государственным </w:t>
            </w:r>
            <w:r w:rsidRPr="004037E4">
              <w:rPr>
                <w:rFonts w:ascii="Times New Roman" w:hAnsi="Times New Roman"/>
                <w:b w:val="0"/>
                <w:sz w:val="12"/>
                <w:szCs w:val="12"/>
              </w:rPr>
              <w:lastRenderedPageBreak/>
              <w:t>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lastRenderedPageBreak/>
              <w:t>1757,0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lastRenderedPageBreak/>
              <w:t>18</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419 – газопрово</w:t>
            </w:r>
            <w:proofErr w:type="gramStart"/>
            <w:r w:rsidRPr="004037E4">
              <w:rPr>
                <w:rFonts w:ascii="Times New Roman" w:hAnsi="Times New Roman"/>
                <w:b w:val="0"/>
                <w:sz w:val="12"/>
                <w:szCs w:val="12"/>
              </w:rPr>
              <w:t>д(</w:t>
            </w:r>
            <w:proofErr w:type="gramEnd"/>
            <w:r w:rsidRPr="004037E4">
              <w:rPr>
                <w:rFonts w:ascii="Times New Roman" w:hAnsi="Times New Roman"/>
                <w:b w:val="0"/>
                <w:sz w:val="12"/>
                <w:szCs w:val="12"/>
              </w:rPr>
              <w:t>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29,0</w:t>
            </w:r>
          </w:p>
        </w:tc>
      </w:tr>
      <w:tr w:rsidR="004037E4" w:rsidRPr="004037E4" w:rsidTr="004037E4">
        <w:trPr>
          <w:trHeight w:val="798"/>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419 – река Сок</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2632,0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19</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 xml:space="preserve">Выкидной трубопровод от скважины № 419 - </w:t>
            </w:r>
            <w:proofErr w:type="gramStart"/>
            <w:r w:rsidRPr="004037E4">
              <w:rPr>
                <w:rFonts w:ascii="Times New Roman" w:hAnsi="Times New Roman"/>
                <w:b w:val="0"/>
                <w:sz w:val="12"/>
                <w:szCs w:val="12"/>
              </w:rPr>
              <w:t>ВЛ</w:t>
            </w:r>
            <w:proofErr w:type="gramEnd"/>
            <w:r w:rsidRPr="004037E4">
              <w:rPr>
                <w:rFonts w:ascii="Times New Roman" w:hAnsi="Times New Roman"/>
                <w:b w:val="0"/>
                <w:sz w:val="12"/>
                <w:szCs w:val="12"/>
              </w:rPr>
              <w:t xml:space="preserve"> 6 </w:t>
            </w:r>
            <w:proofErr w:type="spellStart"/>
            <w:r w:rsidRPr="004037E4">
              <w:rPr>
                <w:rFonts w:ascii="Times New Roman" w:hAnsi="Times New Roman"/>
                <w:b w:val="0"/>
                <w:sz w:val="12"/>
                <w:szCs w:val="12"/>
              </w:rPr>
              <w:t>кВ</w:t>
            </w:r>
            <w:proofErr w:type="spellEnd"/>
            <w:r w:rsidRPr="004037E4">
              <w:rPr>
                <w:rFonts w:ascii="Times New Roman" w:hAnsi="Times New Roman"/>
                <w:b w:val="0"/>
                <w:sz w:val="12"/>
                <w:szCs w:val="12"/>
              </w:rPr>
              <w:t xml:space="preserve"> (при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ПУЭ издание 7 пункт 2.5.288, таблица № 2.5.40</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202,0</w:t>
            </w:r>
          </w:p>
        </w:tc>
      </w:tr>
      <w:tr w:rsidR="004037E4" w:rsidRPr="004037E4" w:rsidTr="004037E4">
        <w:trPr>
          <w:trHeight w:val="70"/>
        </w:trPr>
        <w:tc>
          <w:tcPr>
            <w:tcW w:w="5000" w:type="pct"/>
            <w:gridSpan w:val="5"/>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sz w:val="12"/>
                <w:szCs w:val="12"/>
              </w:rPr>
              <w:t>Выкидной трубопровод от скважины № 411</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15</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411 – с. Боровка</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2311,0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411 – п. Глубокий</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3050,0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411 - озеро</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1747,0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18</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411 – газопрово</w:t>
            </w:r>
            <w:proofErr w:type="gramStart"/>
            <w:r w:rsidRPr="004037E4">
              <w:rPr>
                <w:rFonts w:ascii="Times New Roman" w:hAnsi="Times New Roman"/>
                <w:b w:val="0"/>
                <w:sz w:val="12"/>
                <w:szCs w:val="12"/>
              </w:rPr>
              <w:t>д(</w:t>
            </w:r>
            <w:proofErr w:type="gramEnd"/>
            <w:r w:rsidRPr="004037E4">
              <w:rPr>
                <w:rFonts w:ascii="Times New Roman" w:hAnsi="Times New Roman"/>
                <w:b w:val="0"/>
                <w:sz w:val="12"/>
                <w:szCs w:val="12"/>
              </w:rPr>
              <w:t>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28,0</w:t>
            </w:r>
          </w:p>
        </w:tc>
      </w:tr>
      <w:tr w:rsidR="004037E4" w:rsidRPr="004037E4" w:rsidTr="004037E4">
        <w:trPr>
          <w:trHeight w:val="798"/>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411 – река Сок</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2631,0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19</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 xml:space="preserve">Выкидной трубопровод от скважины № 411 - </w:t>
            </w:r>
            <w:proofErr w:type="gramStart"/>
            <w:r w:rsidRPr="004037E4">
              <w:rPr>
                <w:rFonts w:ascii="Times New Roman" w:hAnsi="Times New Roman"/>
                <w:b w:val="0"/>
                <w:sz w:val="12"/>
                <w:szCs w:val="12"/>
              </w:rPr>
              <w:t>ВЛ</w:t>
            </w:r>
            <w:proofErr w:type="gramEnd"/>
            <w:r w:rsidRPr="004037E4">
              <w:rPr>
                <w:rFonts w:ascii="Times New Roman" w:hAnsi="Times New Roman"/>
                <w:b w:val="0"/>
                <w:sz w:val="12"/>
                <w:szCs w:val="12"/>
              </w:rPr>
              <w:t xml:space="preserve"> 6 </w:t>
            </w:r>
            <w:proofErr w:type="spellStart"/>
            <w:r w:rsidRPr="004037E4">
              <w:rPr>
                <w:rFonts w:ascii="Times New Roman" w:hAnsi="Times New Roman"/>
                <w:b w:val="0"/>
                <w:sz w:val="12"/>
                <w:szCs w:val="12"/>
              </w:rPr>
              <w:t>кВ</w:t>
            </w:r>
            <w:proofErr w:type="spellEnd"/>
            <w:r w:rsidRPr="004037E4">
              <w:rPr>
                <w:rFonts w:ascii="Times New Roman" w:hAnsi="Times New Roman"/>
                <w:b w:val="0"/>
                <w:sz w:val="12"/>
                <w:szCs w:val="12"/>
              </w:rPr>
              <w:t xml:space="preserve"> (при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ПУЭ издание 7 пункт 2.5.288, таблица № 2.5.40</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178,0</w:t>
            </w:r>
          </w:p>
        </w:tc>
      </w:tr>
      <w:tr w:rsidR="004037E4" w:rsidRPr="004037E4" w:rsidTr="004037E4">
        <w:trPr>
          <w:trHeight w:val="70"/>
        </w:trPr>
        <w:tc>
          <w:tcPr>
            <w:tcW w:w="5000" w:type="pct"/>
            <w:gridSpan w:val="5"/>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sz w:val="12"/>
                <w:szCs w:val="12"/>
              </w:rPr>
              <w:t>Выкидной трубопровод от скважины № 410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15</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410 – с. Боровка</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2304,0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410 – п. Глубокий</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пункт 7.2.1</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75,0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3066,0</w:t>
            </w:r>
          </w:p>
        </w:tc>
      </w:tr>
      <w:tr w:rsidR="004037E4" w:rsidRPr="004037E4" w:rsidTr="004037E4">
        <w:trPr>
          <w:trHeight w:val="798"/>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410 - озеро</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1760,0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18</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410 – газопрово</w:t>
            </w:r>
            <w:proofErr w:type="gramStart"/>
            <w:r w:rsidRPr="004037E4">
              <w:rPr>
                <w:rFonts w:ascii="Times New Roman" w:hAnsi="Times New Roman"/>
                <w:b w:val="0"/>
                <w:sz w:val="12"/>
                <w:szCs w:val="12"/>
              </w:rPr>
              <w:t>д(</w:t>
            </w:r>
            <w:proofErr w:type="gramEnd"/>
            <w:r w:rsidRPr="004037E4">
              <w:rPr>
                <w:rFonts w:ascii="Times New Roman" w:hAnsi="Times New Roman"/>
                <w:b w:val="0"/>
                <w:sz w:val="12"/>
                <w:szCs w:val="12"/>
              </w:rPr>
              <w:t>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43,0</w:t>
            </w:r>
          </w:p>
        </w:tc>
      </w:tr>
      <w:tr w:rsidR="004037E4" w:rsidRPr="004037E4" w:rsidTr="004037E4">
        <w:trPr>
          <w:trHeight w:val="798"/>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Выкидной трубопровод от скважины № 410 – река Сок</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ГОСТ </w:t>
            </w:r>
            <w:proofErr w:type="gramStart"/>
            <w:r w:rsidRPr="004037E4">
              <w:rPr>
                <w:rFonts w:ascii="Times New Roman" w:hAnsi="Times New Roman"/>
                <w:b w:val="0"/>
                <w:sz w:val="12"/>
                <w:szCs w:val="12"/>
              </w:rPr>
              <w:t>Р</w:t>
            </w:r>
            <w:proofErr w:type="gramEnd"/>
            <w:r w:rsidRPr="004037E4">
              <w:rPr>
                <w:rFonts w:ascii="Times New Roman" w:hAnsi="Times New Roman"/>
                <w:b w:val="0"/>
                <w:sz w:val="12"/>
                <w:szCs w:val="12"/>
              </w:rPr>
              <w:t xml:space="preserve"> 55990-2014</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пункт 7.2.1 </w:t>
            </w:r>
          </w:p>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таблица № 6</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 xml:space="preserve">Согласно требованиям санитарных норм и правил, установленных Главным государственным санитарным врачом </w:t>
            </w:r>
            <w:r w:rsidRPr="004037E4">
              <w:rPr>
                <w:rFonts w:ascii="Times New Roman" w:hAnsi="Times New Roman"/>
                <w:b w:val="0"/>
                <w:sz w:val="12"/>
                <w:szCs w:val="12"/>
              </w:rPr>
              <w:lastRenderedPageBreak/>
              <w:t>Российской Федерации</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2633,0</w:t>
            </w:r>
          </w:p>
        </w:tc>
      </w:tr>
      <w:tr w:rsidR="004037E4" w:rsidRPr="004037E4" w:rsidTr="004037E4">
        <w:trPr>
          <w:trHeight w:val="70"/>
        </w:trPr>
        <w:tc>
          <w:tcPr>
            <w:tcW w:w="256"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19</w:t>
            </w:r>
          </w:p>
        </w:tc>
        <w:tc>
          <w:tcPr>
            <w:tcW w:w="1755" w:type="pct"/>
            <w:shd w:val="clear" w:color="auto" w:fill="auto"/>
            <w:vAlign w:val="center"/>
          </w:tcPr>
          <w:p w:rsidR="004037E4" w:rsidRPr="004037E4" w:rsidRDefault="004037E4" w:rsidP="00D16D2D">
            <w:pPr>
              <w:pStyle w:val="affffb"/>
              <w:shd w:val="clear" w:color="auto" w:fill="FFFFFF"/>
              <w:jc w:val="left"/>
              <w:rPr>
                <w:rFonts w:ascii="Times New Roman" w:hAnsi="Times New Roman"/>
                <w:b w:val="0"/>
                <w:sz w:val="12"/>
                <w:szCs w:val="12"/>
              </w:rPr>
            </w:pPr>
            <w:r w:rsidRPr="004037E4">
              <w:rPr>
                <w:rFonts w:ascii="Times New Roman" w:hAnsi="Times New Roman"/>
                <w:b w:val="0"/>
                <w:sz w:val="12"/>
                <w:szCs w:val="12"/>
              </w:rPr>
              <w:t xml:space="preserve">Выкидной трубопровод от скважины № 410 - </w:t>
            </w:r>
            <w:proofErr w:type="gramStart"/>
            <w:r w:rsidRPr="004037E4">
              <w:rPr>
                <w:rFonts w:ascii="Times New Roman" w:hAnsi="Times New Roman"/>
                <w:b w:val="0"/>
                <w:sz w:val="12"/>
                <w:szCs w:val="12"/>
              </w:rPr>
              <w:t>ВЛ</w:t>
            </w:r>
            <w:proofErr w:type="gramEnd"/>
            <w:r w:rsidRPr="004037E4">
              <w:rPr>
                <w:rFonts w:ascii="Times New Roman" w:hAnsi="Times New Roman"/>
                <w:b w:val="0"/>
                <w:sz w:val="12"/>
                <w:szCs w:val="12"/>
              </w:rPr>
              <w:t xml:space="preserve"> 6 </w:t>
            </w:r>
            <w:proofErr w:type="spellStart"/>
            <w:r w:rsidRPr="004037E4">
              <w:rPr>
                <w:rFonts w:ascii="Times New Roman" w:hAnsi="Times New Roman"/>
                <w:b w:val="0"/>
                <w:sz w:val="12"/>
                <w:szCs w:val="12"/>
              </w:rPr>
              <w:t>кВ</w:t>
            </w:r>
            <w:proofErr w:type="spellEnd"/>
            <w:r w:rsidRPr="004037E4">
              <w:rPr>
                <w:rFonts w:ascii="Times New Roman" w:hAnsi="Times New Roman"/>
                <w:b w:val="0"/>
                <w:sz w:val="12"/>
                <w:szCs w:val="12"/>
              </w:rPr>
              <w:t xml:space="preserve"> (при параллельном следовании)</w:t>
            </w:r>
          </w:p>
        </w:tc>
        <w:tc>
          <w:tcPr>
            <w:tcW w:w="1058"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ПУЭ издание 7 пункт 2.5.288, таблица № 2.5.40</w:t>
            </w:r>
          </w:p>
        </w:tc>
        <w:tc>
          <w:tcPr>
            <w:tcW w:w="967"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5,0</w:t>
            </w:r>
          </w:p>
        </w:tc>
        <w:tc>
          <w:tcPr>
            <w:tcW w:w="964" w:type="pct"/>
            <w:shd w:val="clear" w:color="auto" w:fill="auto"/>
            <w:vAlign w:val="center"/>
          </w:tcPr>
          <w:p w:rsidR="004037E4" w:rsidRPr="004037E4" w:rsidRDefault="004037E4" w:rsidP="00D16D2D">
            <w:pPr>
              <w:pStyle w:val="affffb"/>
              <w:shd w:val="clear" w:color="auto" w:fill="FFFFFF"/>
              <w:rPr>
                <w:rFonts w:ascii="Times New Roman" w:hAnsi="Times New Roman"/>
                <w:b w:val="0"/>
                <w:sz w:val="12"/>
                <w:szCs w:val="12"/>
              </w:rPr>
            </w:pPr>
            <w:r w:rsidRPr="004037E4">
              <w:rPr>
                <w:rFonts w:ascii="Times New Roman" w:hAnsi="Times New Roman"/>
                <w:b w:val="0"/>
                <w:sz w:val="12"/>
                <w:szCs w:val="12"/>
              </w:rPr>
              <w:t>222,0</w:t>
            </w:r>
          </w:p>
        </w:tc>
      </w:tr>
    </w:tbl>
    <w:p w:rsidR="00051CDB" w:rsidRDefault="00051CDB" w:rsidP="004037E4">
      <w:pPr>
        <w:tabs>
          <w:tab w:val="left" w:pos="284"/>
        </w:tabs>
        <w:spacing w:after="0"/>
        <w:jc w:val="center"/>
        <w:rPr>
          <w:rFonts w:ascii="Times New Roman" w:eastAsia="Calibri" w:hAnsi="Times New Roman" w:cs="Times New Roman"/>
          <w:sz w:val="12"/>
          <w:szCs w:val="12"/>
        </w:rPr>
      </w:pP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Пересечения с подземными коммуникациями выполняются в соответствии с техническими условиями владельцев пересекаемых коммуникаций.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Проектируемые трубопроводы пересекают полевые дороги, технологические подъезды без усовершенствованного покрытия. В соответствии с п. 19 ФНИП «Правила безопасной эксплуатации внутри промысловых трубопроводов», предусматривается увеличение глубины залегания трубопроводов на участках переходов. Переход через полевые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Проектируемые выкидные трубопроводы от скважин №№ 410, 411, 418, 419, 423, нефтегазосборного трубопровода следуют параллельно проектируемым </w:t>
      </w:r>
      <w:proofErr w:type="gramStart"/>
      <w:r w:rsidRPr="004037E4">
        <w:rPr>
          <w:rFonts w:ascii="Times New Roman" w:eastAsia="Calibri" w:hAnsi="Times New Roman" w:cs="Times New Roman"/>
          <w:sz w:val="12"/>
          <w:szCs w:val="12"/>
        </w:rPr>
        <w:t>ВЛ</w:t>
      </w:r>
      <w:proofErr w:type="gramEnd"/>
      <w:r w:rsidRPr="004037E4">
        <w:rPr>
          <w:rFonts w:ascii="Times New Roman" w:eastAsia="Calibri" w:hAnsi="Times New Roman" w:cs="Times New Roman"/>
          <w:sz w:val="12"/>
          <w:szCs w:val="12"/>
        </w:rPr>
        <w:t xml:space="preserve"> на расстоянии не менее 10 м в соответствии с требованиями ПУЭ изд.7.</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Пересечение проектируемых трубопроводов с существующими подземными коммуникациями АО «</w:t>
      </w:r>
      <w:proofErr w:type="spellStart"/>
      <w:r w:rsidRPr="004037E4">
        <w:rPr>
          <w:rFonts w:ascii="Times New Roman" w:eastAsia="Calibri" w:hAnsi="Times New Roman" w:cs="Times New Roman"/>
          <w:sz w:val="12"/>
          <w:szCs w:val="12"/>
        </w:rPr>
        <w:t>Самаранефтегаз</w:t>
      </w:r>
      <w:proofErr w:type="spellEnd"/>
      <w:r w:rsidRPr="004037E4">
        <w:rPr>
          <w:rFonts w:ascii="Times New Roman" w:eastAsia="Calibri" w:hAnsi="Times New Roman" w:cs="Times New Roman"/>
          <w:sz w:val="12"/>
          <w:szCs w:val="12"/>
        </w:rPr>
        <w:t>» выполняется в соответствии с техническими условиями владельца коммуникаций. Прокладка проектируемых трубопроводов предусматривается ниже уровня пересекаемых существующих трубопроводов АО «</w:t>
      </w:r>
      <w:proofErr w:type="spellStart"/>
      <w:r w:rsidRPr="004037E4">
        <w:rPr>
          <w:rFonts w:ascii="Times New Roman" w:eastAsia="Calibri" w:hAnsi="Times New Roman" w:cs="Times New Roman"/>
          <w:sz w:val="12"/>
          <w:szCs w:val="12"/>
        </w:rPr>
        <w:t>Самаранефтегаз</w:t>
      </w:r>
      <w:proofErr w:type="spellEnd"/>
      <w:r w:rsidRPr="004037E4">
        <w:rPr>
          <w:rFonts w:ascii="Times New Roman" w:eastAsia="Calibri" w:hAnsi="Times New Roman" w:cs="Times New Roman"/>
          <w:sz w:val="12"/>
          <w:szCs w:val="12"/>
        </w:rPr>
        <w:t>». В месте пересечения с существующими трубопроводами расстояние в свету не менее 350 мм, угол не менее 60 градусов.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Пересечение проектируемыми трубопроводами линий электропередач напряжением 6 к</w:t>
      </w:r>
      <w:proofErr w:type="gramStart"/>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В</w:t>
      </w:r>
      <w:proofErr w:type="gramEnd"/>
      <w:r w:rsidRPr="004037E4">
        <w:rPr>
          <w:rFonts w:ascii="Times New Roman" w:eastAsia="Calibri" w:hAnsi="Times New Roman" w:cs="Times New Roman"/>
          <w:sz w:val="12"/>
          <w:szCs w:val="12"/>
        </w:rPr>
        <w:t xml:space="preserve">ыполняется в соответствии с техническими условиями владельца коммуникаций. Расстояние до ближайших заземлителей опор </w:t>
      </w:r>
      <w:proofErr w:type="gramStart"/>
      <w:r w:rsidRPr="004037E4">
        <w:rPr>
          <w:rFonts w:ascii="Times New Roman" w:eastAsia="Calibri" w:hAnsi="Times New Roman" w:cs="Times New Roman"/>
          <w:sz w:val="12"/>
          <w:szCs w:val="12"/>
        </w:rPr>
        <w:t>ВЛ</w:t>
      </w:r>
      <w:proofErr w:type="gramEnd"/>
      <w:r w:rsidRPr="004037E4">
        <w:rPr>
          <w:rFonts w:ascii="Times New Roman" w:eastAsia="Calibri" w:hAnsi="Times New Roman" w:cs="Times New Roman"/>
          <w:sz w:val="12"/>
          <w:szCs w:val="12"/>
        </w:rPr>
        <w:t xml:space="preserve"> составляет не менее 5 м в соответствии с требованиями ПУЭ.</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Проектируемые выкидные трубопроводы от скважин №№ 410, 411, 418, 419, 423, нефтегазосборного трубопровода следуют параллельно проектируемым </w:t>
      </w:r>
      <w:proofErr w:type="gramStart"/>
      <w:r w:rsidRPr="004037E4">
        <w:rPr>
          <w:rFonts w:ascii="Times New Roman" w:eastAsia="Calibri" w:hAnsi="Times New Roman" w:cs="Times New Roman"/>
          <w:sz w:val="12"/>
          <w:szCs w:val="12"/>
        </w:rPr>
        <w:t>ВЛ</w:t>
      </w:r>
      <w:proofErr w:type="gramEnd"/>
      <w:r w:rsidRPr="004037E4">
        <w:rPr>
          <w:rFonts w:ascii="Times New Roman" w:eastAsia="Calibri" w:hAnsi="Times New Roman" w:cs="Times New Roman"/>
          <w:sz w:val="12"/>
          <w:szCs w:val="12"/>
        </w:rPr>
        <w:t xml:space="preserve"> на расстоянии не менее 10 м в соответствии с требованиями ПУЭ изд.7.</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Переходы выкидных трубопроводов от скважин №№ 410, 411, 418, 419, 423, нефтегазосборного трубопровода через подъездные дороги без усовершенствованного покрытия к скважинам, а также через полевые дороги осуществляются открытым способом. В соответствии с п. 19 ФНИП «Правила безопасной эксплуатации внутри промысловых трубопроводов», предусматривается увеличение глубины залегания трубопроводов на участках переходов. Глубина заложения трубопровода в местах пересечения не менее 1,7 м от верха покрытия дороги до верхней образующей трубы.</w:t>
      </w:r>
    </w:p>
    <w:p w:rsidR="00051CDB"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Объе</w:t>
      </w:r>
      <w:proofErr w:type="gramStart"/>
      <w:r w:rsidRPr="004037E4">
        <w:rPr>
          <w:rFonts w:ascii="Times New Roman" w:eastAsia="Calibri" w:hAnsi="Times New Roman" w:cs="Times New Roman"/>
          <w:sz w:val="12"/>
          <w:szCs w:val="12"/>
        </w:rPr>
        <w:t>кт стр</w:t>
      </w:r>
      <w:proofErr w:type="gramEnd"/>
      <w:r w:rsidRPr="004037E4">
        <w:rPr>
          <w:rFonts w:ascii="Times New Roman" w:eastAsia="Calibri" w:hAnsi="Times New Roman" w:cs="Times New Roman"/>
          <w:sz w:val="12"/>
          <w:szCs w:val="12"/>
        </w:rPr>
        <w:t>оительства 6581П «Сбор нефти и газа со скважин №№ 410, 411, 418, 419, 423 Боровского месторождения» не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4037E4" w:rsidRDefault="004037E4" w:rsidP="004037E4">
      <w:pPr>
        <w:tabs>
          <w:tab w:val="left" w:pos="284"/>
        </w:tabs>
        <w:spacing w:after="0"/>
        <w:ind w:firstLine="284"/>
        <w:jc w:val="both"/>
        <w:rPr>
          <w:rFonts w:ascii="Times New Roman" w:eastAsia="Calibri" w:hAnsi="Times New Roman" w:cs="Times New Roman"/>
          <w:sz w:val="12"/>
          <w:szCs w:val="12"/>
        </w:rPr>
      </w:pPr>
    </w:p>
    <w:p w:rsidR="00051CDB" w:rsidRDefault="004037E4" w:rsidP="004037E4">
      <w:pPr>
        <w:tabs>
          <w:tab w:val="left" w:pos="284"/>
        </w:tabs>
        <w:spacing w:after="0"/>
        <w:ind w:firstLine="284"/>
        <w:jc w:val="center"/>
        <w:rPr>
          <w:rFonts w:ascii="Times New Roman" w:eastAsia="Calibri" w:hAnsi="Times New Roman" w:cs="Times New Roman"/>
          <w:b/>
          <w:sz w:val="12"/>
          <w:szCs w:val="12"/>
        </w:rPr>
      </w:pPr>
      <w:r w:rsidRPr="004037E4">
        <w:rPr>
          <w:rFonts w:ascii="Times New Roman" w:eastAsia="Calibri" w:hAnsi="Times New Roman" w:cs="Times New Roman"/>
          <w:b/>
          <w:sz w:val="12"/>
          <w:szCs w:val="12"/>
        </w:rPr>
        <w:t xml:space="preserve">2.7. Информация </w:t>
      </w:r>
      <w:proofErr w:type="gramStart"/>
      <w:r w:rsidRPr="004037E4">
        <w:rPr>
          <w:rFonts w:ascii="Times New Roman" w:eastAsia="Calibri"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4037E4">
        <w:rPr>
          <w:rFonts w:ascii="Times New Roman" w:eastAsia="Calibri" w:hAnsi="Times New Roman" w:cs="Times New Roman"/>
          <w:b/>
          <w:sz w:val="12"/>
          <w:szCs w:val="12"/>
        </w:rPr>
        <w:t xml:space="preserve"> линейных объектов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proofErr w:type="gramStart"/>
      <w:r w:rsidRPr="004037E4">
        <w:rPr>
          <w:rFonts w:ascii="Times New Roman" w:eastAsia="Calibri"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4037E4">
        <w:rPr>
          <w:rFonts w:ascii="Times New Roman" w:eastAsia="Calibri" w:hAnsi="Times New Roman" w:cs="Times New Roman"/>
          <w:sz w:val="12"/>
          <w:szCs w:val="12"/>
        </w:rPr>
        <w:t xml:space="preserve"> о зарождении и развитии культуры.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4037E4">
        <w:rPr>
          <w:rFonts w:ascii="Times New Roman" w:eastAsia="Calibri" w:hAnsi="Times New Roman" w:cs="Times New Roman"/>
          <w:sz w:val="12"/>
          <w:szCs w:val="12"/>
        </w:rPr>
        <w:t>объекты, обладающие признаками объекта культурного наследия отсутствуют</w:t>
      </w:r>
      <w:proofErr w:type="gramEnd"/>
      <w:r w:rsidRPr="004037E4">
        <w:rPr>
          <w:rFonts w:ascii="Times New Roman" w:eastAsia="Calibri" w:hAnsi="Times New Roman" w:cs="Times New Roman"/>
          <w:sz w:val="12"/>
          <w:szCs w:val="12"/>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4037E4" w:rsidRDefault="004037E4" w:rsidP="004037E4">
      <w:pPr>
        <w:tabs>
          <w:tab w:val="left" w:pos="284"/>
        </w:tabs>
        <w:spacing w:after="0"/>
        <w:ind w:firstLine="284"/>
        <w:jc w:val="center"/>
        <w:rPr>
          <w:rFonts w:ascii="Times New Roman" w:eastAsia="Calibri" w:hAnsi="Times New Roman" w:cs="Times New Roman"/>
          <w:sz w:val="12"/>
          <w:szCs w:val="12"/>
        </w:rPr>
      </w:pPr>
    </w:p>
    <w:p w:rsidR="004037E4" w:rsidRDefault="004037E4" w:rsidP="004037E4">
      <w:pPr>
        <w:tabs>
          <w:tab w:val="left" w:pos="284"/>
        </w:tabs>
        <w:spacing w:after="0"/>
        <w:ind w:firstLine="284"/>
        <w:jc w:val="center"/>
        <w:rPr>
          <w:rFonts w:ascii="Times New Roman" w:eastAsia="Calibri" w:hAnsi="Times New Roman" w:cs="Times New Roman"/>
          <w:b/>
          <w:sz w:val="12"/>
          <w:szCs w:val="12"/>
        </w:rPr>
      </w:pPr>
      <w:r w:rsidRPr="004037E4">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охране атмосферного воздуха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4037E4">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контроль давления в трубопроводе;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аварийную сигнализацию заклинивания задвижек;</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контроль уровня нефти в подземных дренажных емкостях.</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в целях сохранения плодородного слоя почвы на площадях временного отвода предусматривается комплекс мероприятий технического и биолог</w:t>
      </w:r>
      <w:r>
        <w:rPr>
          <w:rFonts w:ascii="Times New Roman" w:eastAsia="Calibri" w:hAnsi="Times New Roman" w:cs="Times New Roman"/>
          <w:sz w:val="12"/>
          <w:szCs w:val="12"/>
        </w:rPr>
        <w:t xml:space="preserve">ического этапов рекультивации.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Согласно Водному кодексу, в границах водоохранах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границах водоохранах зон запрещается: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использование сточных вод для удобрения почв;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прибрежных защитных полосах, наряду с установленными выше ограничениями, запрещается: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распашка земель;</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размещение отвалов размываемых грунтов;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 целью охраны вод и водных ресурсов в период строительства проектом предусмотрены следующие мероприятия: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водоохранах зон водных объектов;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 в пределах прибрежных защитных зон рек и водоемов запрещается устраивать отвалы грунта;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w:t>
      </w:r>
      <w:r>
        <w:rPr>
          <w:rFonts w:ascii="Times New Roman" w:eastAsia="Calibri" w:hAnsi="Times New Roman" w:cs="Times New Roman"/>
          <w:sz w:val="12"/>
          <w:szCs w:val="12"/>
        </w:rPr>
        <w:t>культивация  нарушенных земель.</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Разработка новых карьеров песка проектной документацией не предусматривается.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охране окружающей среды при обращении с отходами производства и потребления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proofErr w:type="gramStart"/>
      <w:r w:rsidRPr="004037E4">
        <w:rPr>
          <w:rFonts w:ascii="Times New Roman" w:eastAsia="Calibri" w:hAnsi="Times New Roman" w:cs="Times New Roman"/>
          <w:sz w:val="12"/>
          <w:szCs w:val="12"/>
        </w:rPr>
        <w:t>Для снижения негативного воздействия на окружающую среду при обращении с отходами в период</w:t>
      </w:r>
      <w:proofErr w:type="gramEnd"/>
      <w:r w:rsidRPr="004037E4">
        <w:rPr>
          <w:rFonts w:ascii="Times New Roman" w:eastAsia="Calibri" w:hAnsi="Times New Roman" w:cs="Times New Roman"/>
          <w:sz w:val="12"/>
          <w:szCs w:val="12"/>
        </w:rPr>
        <w:t xml:space="preserve"> строительства необходимо проведение комплекса организационно-технических мероприятий: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очистка строительных площадок и территории, прилегающей к ним от отходов и строительного мусора;</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004037E4" w:rsidRPr="004037E4">
        <w:rPr>
          <w:rFonts w:ascii="Times New Roman" w:eastAsia="Calibri" w:hAnsi="Times New Roman" w:cs="Times New Roman"/>
          <w:sz w:val="12"/>
          <w:szCs w:val="12"/>
        </w:rPr>
        <w:t>Самаранефтегаз</w:t>
      </w:r>
      <w:proofErr w:type="spellEnd"/>
      <w:r w:rsidR="004037E4" w:rsidRPr="004037E4">
        <w:rPr>
          <w:rFonts w:ascii="Times New Roman" w:eastAsia="Calibri" w:hAnsi="Times New Roman" w:cs="Times New Roman"/>
          <w:sz w:val="12"/>
          <w:szCs w:val="12"/>
        </w:rPr>
        <w:t>»;</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4037E4" w:rsidRPr="004037E4">
        <w:rPr>
          <w:rFonts w:ascii="Times New Roman" w:eastAsia="Calibri" w:hAnsi="Times New Roman" w:cs="Times New Roman"/>
          <w:sz w:val="12"/>
          <w:szCs w:val="12"/>
        </w:rPr>
        <w:t>своевременный вывоз образующихся и накопленных отходов к местам их размещения, обезвреживаний, переработки и др.;</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отслеживание изменений природоохранного законодательства, в том числе в части обращения с отходами;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организация надлежащего учета отходов и обеспечение своевременных платежей за размещение отходов.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своевременная корректировка нормативно-разрешительной документации по обращению с отходами (ПНООЛР, лимиты на размещение);</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соблюдение требования природоохранного законодательства РФ и регламентов АО «</w:t>
      </w:r>
      <w:proofErr w:type="spellStart"/>
      <w:r w:rsidR="004037E4" w:rsidRPr="004037E4">
        <w:rPr>
          <w:rFonts w:ascii="Times New Roman" w:eastAsia="Calibri" w:hAnsi="Times New Roman" w:cs="Times New Roman"/>
          <w:sz w:val="12"/>
          <w:szCs w:val="12"/>
        </w:rPr>
        <w:t>Самаранефтегаз</w:t>
      </w:r>
      <w:proofErr w:type="spellEnd"/>
      <w:r w:rsidR="004037E4" w:rsidRPr="004037E4">
        <w:rPr>
          <w:rFonts w:ascii="Times New Roman" w:eastAsia="Calibri" w:hAnsi="Times New Roman" w:cs="Times New Roman"/>
          <w:sz w:val="12"/>
          <w:szCs w:val="12"/>
        </w:rPr>
        <w:t>» в части обращения с отходами;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своевременное заключение или продление договоров на передачу и транспортирование отходов с мест накопления отходов;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соблюдение экологического принципа о приоритетности переработки отходов над размещением;</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своевременное обучение вновь поступившего в штат персонала правилам безопасности, охраны  труда и обращения с отходами;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своевременное подача форм </w:t>
      </w:r>
      <w:proofErr w:type="spellStart"/>
      <w:r w:rsidR="004037E4" w:rsidRPr="004037E4">
        <w:rPr>
          <w:rFonts w:ascii="Times New Roman" w:eastAsia="Calibri" w:hAnsi="Times New Roman" w:cs="Times New Roman"/>
          <w:sz w:val="12"/>
          <w:szCs w:val="12"/>
        </w:rPr>
        <w:t>статотчетности</w:t>
      </w:r>
      <w:proofErr w:type="spellEnd"/>
      <w:r w:rsidR="004037E4" w:rsidRPr="004037E4">
        <w:rPr>
          <w:rFonts w:ascii="Times New Roman" w:eastAsia="Calibri" w:hAnsi="Times New Roman" w:cs="Times New Roman"/>
          <w:sz w:val="12"/>
          <w:szCs w:val="12"/>
        </w:rPr>
        <w:t xml:space="preserve"> в части образования отходов, внесение платежей за негативное воздействие на окружающую среду при обращении с отходами.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охране недр</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Воздействие на геологическую среду при строительстве проектируемого объекта обусловлено следующими факторами: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4037E4">
        <w:rPr>
          <w:rFonts w:ascii="Times New Roman" w:eastAsia="Calibri" w:hAnsi="Times New Roman" w:cs="Times New Roman"/>
          <w:sz w:val="12"/>
          <w:szCs w:val="12"/>
        </w:rPr>
        <w:t>контроля за</w:t>
      </w:r>
      <w:proofErr w:type="gramEnd"/>
      <w:r w:rsidRPr="004037E4">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004037E4" w:rsidRPr="004037E4">
        <w:rPr>
          <w:rFonts w:ascii="Times New Roman" w:eastAsia="Calibri" w:hAnsi="Times New Roman" w:cs="Times New Roman"/>
          <w:sz w:val="12"/>
          <w:szCs w:val="12"/>
        </w:rPr>
        <w:t>от</w:t>
      </w:r>
      <w:proofErr w:type="gramEnd"/>
      <w:r w:rsidR="004037E4" w:rsidRPr="004037E4">
        <w:rPr>
          <w:rFonts w:ascii="Times New Roman" w:eastAsia="Calibri" w:hAnsi="Times New Roman" w:cs="Times New Roman"/>
          <w:sz w:val="12"/>
          <w:szCs w:val="12"/>
        </w:rPr>
        <w:t xml:space="preserve"> нормального;</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размещение технологических сооружений на площадках с твердым покрытием;</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сбор производственно-дождевых стоков в подземную емкость.</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proofErr w:type="gramStart"/>
      <w:r w:rsidRPr="004037E4">
        <w:rPr>
          <w:rFonts w:ascii="Times New Roman" w:eastAsia="Calibri" w:hAnsi="Times New Roman" w:cs="Times New Roman"/>
          <w:sz w:val="12"/>
          <w:szCs w:val="12"/>
        </w:rPr>
        <w:t>На</w:t>
      </w:r>
      <w:proofErr w:type="gramEnd"/>
      <w:r w:rsidRPr="004037E4">
        <w:rPr>
          <w:rFonts w:ascii="Times New Roman" w:eastAsia="Calibri" w:hAnsi="Times New Roman" w:cs="Times New Roman"/>
          <w:sz w:val="12"/>
          <w:szCs w:val="12"/>
        </w:rPr>
        <w:t xml:space="preserve"> </w:t>
      </w:r>
      <w:proofErr w:type="gramStart"/>
      <w:r w:rsidR="00714453" w:rsidRPr="004037E4">
        <w:rPr>
          <w:rFonts w:ascii="Times New Roman" w:eastAsia="Calibri" w:hAnsi="Times New Roman" w:cs="Times New Roman"/>
          <w:sz w:val="12"/>
          <w:szCs w:val="12"/>
        </w:rPr>
        <w:t>недр</w:t>
      </w:r>
      <w:proofErr w:type="gramEnd"/>
      <w:r w:rsidR="00714453" w:rsidRPr="004037E4">
        <w:rPr>
          <w:rFonts w:ascii="Times New Roman" w:eastAsia="Calibri" w:hAnsi="Times New Roman" w:cs="Times New Roman"/>
          <w:sz w:val="12"/>
          <w:szCs w:val="12"/>
        </w:rPr>
        <w:t xml:space="preserve"> пользователей</w:t>
      </w:r>
      <w:r w:rsidRPr="004037E4">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Для обеспечения рационального использования и охраны почвенно-растительного слоя проектной документацией предусмотрено:</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жесткий </w:t>
      </w:r>
      <w:proofErr w:type="gramStart"/>
      <w:r w:rsidR="004037E4" w:rsidRPr="004037E4">
        <w:rPr>
          <w:rFonts w:ascii="Times New Roman" w:eastAsia="Calibri" w:hAnsi="Times New Roman" w:cs="Times New Roman"/>
          <w:sz w:val="12"/>
          <w:szCs w:val="12"/>
        </w:rPr>
        <w:t>контроль за</w:t>
      </w:r>
      <w:proofErr w:type="gramEnd"/>
      <w:r w:rsidR="004037E4" w:rsidRPr="004037E4">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период строительства проектом предусмотреть следующие мероприятия по уменьшению механического воздействия на растительный покров: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размещение проектируемых объектов на участках, где отсутствует древесная растительность (вырубки), объем вырубки сокращен до минимума;</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4037E4" w:rsidRPr="004037E4">
        <w:rPr>
          <w:rFonts w:ascii="Times New Roman" w:eastAsia="Calibri" w:hAnsi="Times New Roman" w:cs="Times New Roman"/>
          <w:sz w:val="12"/>
          <w:szCs w:val="12"/>
        </w:rPr>
        <w:t>недопущение непредусмотренного проектной документацией сведения древесно-кустарниковой растительности и засыпки грунтом корневых шеек и стволов, растущих деревьев и кустарников;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ведение всех строительных работ и движение транспорта строго в пределах отведенных земельных участков;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выбор оптимальной протяженности трасс линейных коммуникаций и их прокладка в едином технологическом коридоре;</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складирование отвального грунта методами, исключающими снижение его качественных показателей, а также его потерю при перемещениях; недопущение использования плодородного слоя грунта для устройства земляных сооружений для строительных работ.</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Для уменьшения воздействия на растительный покров, связанного с возможностью химического загрязнения почвенного покрова и повреждения растительности, необходимо:</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исключение проливов и утечек, сброса отработанных неочищенных сточных вод и нефтепродуктов на почвенный покров; </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раздельный сбор и складирование отходов в специальные контейнеры с последующим вывозом их на оборудованные полигоны или на переработку;</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техническое обслуживание транспортной и строительной техники в специально отведенных местах, расположенных вне </w:t>
      </w:r>
      <w:proofErr w:type="spellStart"/>
      <w:r w:rsidR="004037E4" w:rsidRPr="004037E4">
        <w:rPr>
          <w:rFonts w:ascii="Times New Roman" w:eastAsia="Calibri" w:hAnsi="Times New Roman" w:cs="Times New Roman"/>
          <w:sz w:val="12"/>
          <w:szCs w:val="12"/>
        </w:rPr>
        <w:t>водоохранных</w:t>
      </w:r>
      <w:proofErr w:type="spellEnd"/>
      <w:r w:rsidR="004037E4" w:rsidRPr="004037E4">
        <w:rPr>
          <w:rFonts w:ascii="Times New Roman" w:eastAsia="Calibri" w:hAnsi="Times New Roman" w:cs="Times New Roman"/>
          <w:sz w:val="12"/>
          <w:szCs w:val="12"/>
        </w:rPr>
        <w:t xml:space="preserve"> зон и прибрежных защитных полос водных объектов;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организация мест хранения строительных материалов на территории, свободной от древесной растительности, недопущение захламления зоны строительства мусором, загрязнения горюче-смазочными материалами.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период эксплуатации минимизация воздействия на растительный покров обеспечивается: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движением автотранспорта и спецтехники только по имеющимся автодорогам;</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соблюдением правил пожарной безопасности и санитарных правил в лесах; </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осуществлением противопожарных мероприятий и др.</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Негативное влияние на флору и фауну оказывают лесные пожары. 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бросать горящие спички, окурки и горячую золу из курительных трубок;</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оставлять </w:t>
      </w:r>
      <w:proofErr w:type="gramStart"/>
      <w:r w:rsidR="004037E4" w:rsidRPr="004037E4">
        <w:rPr>
          <w:rFonts w:ascii="Times New Roman" w:eastAsia="Calibri" w:hAnsi="Times New Roman" w:cs="Times New Roman"/>
          <w:sz w:val="12"/>
          <w:szCs w:val="12"/>
        </w:rPr>
        <w:t>промасленные</w:t>
      </w:r>
      <w:proofErr w:type="gramEnd"/>
      <w:r w:rsidR="004037E4" w:rsidRPr="004037E4">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Система предотвращения пожара, система противопожарной защиты, а также  комплекс организационно-технических мероприятий по обеспечению пожарной безопасности разработаны в томе 8 Раздел 8 «Мероприятия по обеспечению пожарной безопасности» данной проектной документации.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Для уменьшения возможного ущерба наземным позвоночным животным и сохранения оптимальных условий их существования должны быть предусмотрены следующие организационные мероприятия: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перемещение строительной техники только по специально отведенным дорогам;</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интервал между землеройными работами и укладкой трубопроводов в траншеи должен быть минимальным во избежание попадания животных в открытые траншеи;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предотвращение захламления территории отходами строительства и потребления;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запрещение хранения и применения химических реагентов и других материалов, опасных для объектов животного мира и среды их обитания, в местах, доступных животным;</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исключить вероятность возгорания лесных участков на территории ведения работ и прилегающей местности, строго соблюдая правила противопожарной безопасности;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для предотвращения риска гибели птиц от поражения электрическим током проектируемая </w:t>
      </w:r>
      <w:proofErr w:type="gramStart"/>
      <w:r w:rsidR="004037E4" w:rsidRPr="004037E4">
        <w:rPr>
          <w:rFonts w:ascii="Times New Roman" w:eastAsia="Calibri" w:hAnsi="Times New Roman" w:cs="Times New Roman"/>
          <w:sz w:val="12"/>
          <w:szCs w:val="12"/>
        </w:rPr>
        <w:t>ВЛ</w:t>
      </w:r>
      <w:proofErr w:type="gramEnd"/>
      <w:r w:rsidR="004037E4" w:rsidRPr="004037E4">
        <w:rPr>
          <w:rFonts w:ascii="Times New Roman" w:eastAsia="Calibri" w:hAnsi="Times New Roman" w:cs="Times New Roman"/>
          <w:sz w:val="12"/>
          <w:szCs w:val="12"/>
        </w:rPr>
        <w:t xml:space="preserve"> оборудуется </w:t>
      </w:r>
      <w:proofErr w:type="spellStart"/>
      <w:r w:rsidR="004037E4" w:rsidRPr="004037E4">
        <w:rPr>
          <w:rFonts w:ascii="Times New Roman" w:eastAsia="Calibri" w:hAnsi="Times New Roman" w:cs="Times New Roman"/>
          <w:sz w:val="12"/>
          <w:szCs w:val="12"/>
        </w:rPr>
        <w:t>птицезащитными</w:t>
      </w:r>
      <w:proofErr w:type="spellEnd"/>
      <w:r w:rsidR="004037E4" w:rsidRPr="004037E4">
        <w:rPr>
          <w:rFonts w:ascii="Times New Roman" w:eastAsia="Calibri" w:hAnsi="Times New Roman" w:cs="Times New Roman"/>
          <w:sz w:val="12"/>
          <w:szCs w:val="12"/>
        </w:rPr>
        <w:t xml:space="preserve"> устройствами ПЗУ ВЛ-6 (10) </w:t>
      </w:r>
      <w:proofErr w:type="spellStart"/>
      <w:r w:rsidR="004037E4" w:rsidRPr="004037E4">
        <w:rPr>
          <w:rFonts w:ascii="Times New Roman" w:eastAsia="Calibri" w:hAnsi="Times New Roman" w:cs="Times New Roman"/>
          <w:sz w:val="12"/>
          <w:szCs w:val="12"/>
        </w:rPr>
        <w:t>кВ</w:t>
      </w:r>
      <w:proofErr w:type="spellEnd"/>
      <w:r w:rsidR="004037E4" w:rsidRPr="004037E4">
        <w:rPr>
          <w:rFonts w:ascii="Times New Roman" w:eastAsia="Calibri" w:hAnsi="Times New Roman" w:cs="Times New Roman"/>
          <w:sz w:val="12"/>
          <w:szCs w:val="12"/>
        </w:rPr>
        <w:t xml:space="preserve"> в виде защитных кожухов из полимерных материалов.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Сведения о местах хранения отвалов растительного грунта</w:t>
      </w:r>
    </w:p>
    <w:p w:rsidR="004037E4" w:rsidRPr="004037E4" w:rsidRDefault="004037E4" w:rsidP="00714453">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Места хранения отвалов растительного грунта предусматриваются в пределах площ</w:t>
      </w:r>
      <w:r w:rsidR="00714453">
        <w:rPr>
          <w:rFonts w:ascii="Times New Roman" w:eastAsia="Calibri" w:hAnsi="Times New Roman" w:cs="Times New Roman"/>
          <w:sz w:val="12"/>
          <w:szCs w:val="12"/>
        </w:rPr>
        <w:t xml:space="preserve">адок временного отвода земель.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Федеральный закон от 10.01.2002 г. №7-ФЗ «Об охране окружающей среды»;</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Федеральный закон от 04.05.1999 г. №96-ФЗ «Об охране атмосферного воздуха»;</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Федеральный закон от 03.06.2006 г. №74-ФЗ «Водный кодекс»;</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Федеральный закон от 25.10.2001 г. №136-Ф3 «Земельный кодекс»;</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4037E4" w:rsidRPr="004037E4">
        <w:rPr>
          <w:rFonts w:ascii="Times New Roman" w:eastAsia="Calibri" w:hAnsi="Times New Roman" w:cs="Times New Roman"/>
          <w:sz w:val="12"/>
          <w:szCs w:val="12"/>
        </w:rPr>
        <w:t>СП 47.13330.2016 «Инженерные изыскания для строительства. Основные положения». Актуализированная редакция СНиП 11-02-96;</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СП 11-102-97 «Инженерно-экологические изыскания для строительства».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Систематический анализ результатов мониторинговых наблюдений должен быть направлен на обеспечение надлежащего </w:t>
      </w:r>
      <w:proofErr w:type="gramStart"/>
      <w:r w:rsidRPr="004037E4">
        <w:rPr>
          <w:rFonts w:ascii="Times New Roman" w:eastAsia="Calibri" w:hAnsi="Times New Roman" w:cs="Times New Roman"/>
          <w:sz w:val="12"/>
          <w:szCs w:val="12"/>
        </w:rPr>
        <w:t>контроля за</w:t>
      </w:r>
      <w:proofErr w:type="gramEnd"/>
      <w:r w:rsidRPr="004037E4">
        <w:rPr>
          <w:rFonts w:ascii="Times New Roman" w:eastAsia="Calibri" w:hAnsi="Times New Roman" w:cs="Times New Roman"/>
          <w:sz w:val="12"/>
          <w:szCs w:val="12"/>
        </w:rPr>
        <w:t xml:space="preserve">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состояния атмосферного воздуха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Целью мониторинга атмосферы является выявление динамики изменения состояния воздушной среды в период эксплуатации проектируемого объекта.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атмосферы направлен на контроль над текущим состоянием атмосферного воздуха, разработку и оценку прогноза загрязнения, и выработку мероприятий по их сокращению в районе размещения объекта. В основу системы контроля положено определение количества выбросов вредных веществ, поступающих в атмосферу из источников выбросов, и сопоставление его с утвержденными нормативами предельно-допустимого выброса (ПДВ).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Рекомендации по организации контроля за выбросами </w:t>
      </w:r>
      <w:proofErr w:type="gramStart"/>
      <w:r w:rsidRPr="004037E4">
        <w:rPr>
          <w:rFonts w:ascii="Times New Roman" w:eastAsia="Calibri" w:hAnsi="Times New Roman" w:cs="Times New Roman"/>
          <w:sz w:val="12"/>
          <w:szCs w:val="12"/>
        </w:rPr>
        <w:t>веществ</w:t>
      </w:r>
      <w:proofErr w:type="gramEnd"/>
      <w:r w:rsidRPr="004037E4">
        <w:rPr>
          <w:rFonts w:ascii="Times New Roman" w:eastAsia="Calibri" w:hAnsi="Times New Roman" w:cs="Times New Roman"/>
          <w:sz w:val="12"/>
          <w:szCs w:val="12"/>
        </w:rPr>
        <w:t xml:space="preserve"> в атмосферу проектируемыми объектами, определение категории источников выбросов загрязняющих веществ, периодичность и способ контроля за параметрами выбросов определяются в соответствии с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нормативной </w:t>
      </w:r>
      <w:proofErr w:type="spellStart"/>
      <w:r w:rsidRPr="004037E4">
        <w:rPr>
          <w:rFonts w:ascii="Times New Roman" w:eastAsia="Calibri" w:hAnsi="Times New Roman" w:cs="Times New Roman"/>
          <w:sz w:val="12"/>
          <w:szCs w:val="12"/>
        </w:rPr>
        <w:t>документаци</w:t>
      </w:r>
      <w:proofErr w:type="spellEnd"/>
      <w:r w:rsidRPr="004037E4">
        <w:rPr>
          <w:rFonts w:ascii="Times New Roman" w:eastAsia="Calibri" w:hAnsi="Times New Roman" w:cs="Times New Roman"/>
          <w:sz w:val="12"/>
          <w:szCs w:val="12"/>
        </w:rPr>
        <w:t>.</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При организации производственного контроля основной задачей является выбор конкретных источников, подлежащих систематическому контролю. Затем производится отбор проб воздуха с одновременным определением метеорологических параметров (определение направления и скорости ветра, давления, влажности, состояния дымовых шлейфов).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Отбор проб воздуха осуществляется на границе СЗЗ и в ближайших населенных пунктах.</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Рекомендуется размещать наблюдательные посты на открытой, проветриваемой со всех сторон площадке с </w:t>
      </w:r>
      <w:proofErr w:type="spellStart"/>
      <w:r w:rsidRPr="004037E4">
        <w:rPr>
          <w:rFonts w:ascii="Times New Roman" w:eastAsia="Calibri" w:hAnsi="Times New Roman" w:cs="Times New Roman"/>
          <w:sz w:val="12"/>
          <w:szCs w:val="12"/>
        </w:rPr>
        <w:t>непылящим</w:t>
      </w:r>
      <w:proofErr w:type="spellEnd"/>
      <w:r w:rsidRPr="004037E4">
        <w:rPr>
          <w:rFonts w:ascii="Times New Roman" w:eastAsia="Calibri" w:hAnsi="Times New Roman" w:cs="Times New Roman"/>
          <w:sz w:val="12"/>
          <w:szCs w:val="12"/>
        </w:rPr>
        <w:t xml:space="preserve"> покрытием (асфальт или твердый грунт). При этом учитывается повторяемость направления ветра над рассматриваемой территорией.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После отбора проб осуществляется их анализ с целью определения концентраций и скоростей выбросов веществ, подлежащих контролю и сравнения их с установленными нормативами ПДВ.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Мониторинг состояния почвенного покрова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proofErr w:type="gramStart"/>
      <w:r w:rsidRPr="004037E4">
        <w:rPr>
          <w:rFonts w:ascii="Times New Roman" w:eastAsia="Calibri" w:hAnsi="Times New Roman" w:cs="Times New Roman"/>
          <w:sz w:val="12"/>
          <w:szCs w:val="12"/>
        </w:rPr>
        <w:t>Контроль за</w:t>
      </w:r>
      <w:proofErr w:type="gramEnd"/>
      <w:r w:rsidRPr="004037E4">
        <w:rPr>
          <w:rFonts w:ascii="Times New Roman" w:eastAsia="Calibri" w:hAnsi="Times New Roman" w:cs="Times New Roman"/>
          <w:sz w:val="12"/>
          <w:szCs w:val="12"/>
        </w:rPr>
        <w:t xml:space="preserve">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Режимные пункты наблюдения рекомендуется установить в местах, где вероятность негативных воздействий на почвенный покров наибольшая. Отбор проб производится на пробных площадках, закладываемых так, чтобы исключить искажение результатов анализов под влиянием окружающей среды.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В случае образования загрязненных участков почвенные пробы на них отбирают по диагонали участка через каждые 10-15 м, начиная с края. Глубина взятия образцов зависит от толщины </w:t>
      </w:r>
      <w:proofErr w:type="spellStart"/>
      <w:r w:rsidRPr="004037E4">
        <w:rPr>
          <w:rFonts w:ascii="Times New Roman" w:eastAsia="Calibri" w:hAnsi="Times New Roman" w:cs="Times New Roman"/>
          <w:sz w:val="12"/>
          <w:szCs w:val="12"/>
        </w:rPr>
        <w:t>гумусного</w:t>
      </w:r>
      <w:proofErr w:type="spellEnd"/>
      <w:r w:rsidRPr="004037E4">
        <w:rPr>
          <w:rFonts w:ascii="Times New Roman" w:eastAsia="Calibri" w:hAnsi="Times New Roman" w:cs="Times New Roman"/>
          <w:sz w:val="12"/>
          <w:szCs w:val="12"/>
        </w:rPr>
        <w:t xml:space="preserve"> слоя и вида определяемых анализов. Для сравнимости результатов важно, чтобы сроки, выбор пунктов и способы отбора почвенных образцов были идентичны.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Методика проведения отбора, консервации, хранения, транспортировки проб грунта должна соответствовать ГОСТ 17.4.3.01-83, ГОСТ 17.4.4.02-84 и ГОСТ </w:t>
      </w:r>
      <w:proofErr w:type="gramStart"/>
      <w:r w:rsidRPr="004037E4">
        <w:rPr>
          <w:rFonts w:ascii="Times New Roman" w:eastAsia="Calibri" w:hAnsi="Times New Roman" w:cs="Times New Roman"/>
          <w:sz w:val="12"/>
          <w:szCs w:val="12"/>
        </w:rPr>
        <w:t>Р</w:t>
      </w:r>
      <w:proofErr w:type="gramEnd"/>
      <w:r w:rsidRPr="004037E4">
        <w:rPr>
          <w:rFonts w:ascii="Times New Roman" w:eastAsia="Calibri" w:hAnsi="Times New Roman" w:cs="Times New Roman"/>
          <w:sz w:val="12"/>
          <w:szCs w:val="12"/>
        </w:rPr>
        <w:t xml:space="preserve"> 28168-89. Лабораторные химико-аналитические исследования должны соответствовать ГОСТ 17.4.2.01-81.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Количественный состав загрязняющих веще</w:t>
      </w:r>
      <w:proofErr w:type="gramStart"/>
      <w:r w:rsidRPr="004037E4">
        <w:rPr>
          <w:rFonts w:ascii="Times New Roman" w:eastAsia="Calibri" w:hAnsi="Times New Roman" w:cs="Times New Roman"/>
          <w:sz w:val="12"/>
          <w:szCs w:val="12"/>
        </w:rPr>
        <w:t>ств в пр</w:t>
      </w:r>
      <w:proofErr w:type="gramEnd"/>
      <w:r w:rsidRPr="004037E4">
        <w:rPr>
          <w:rFonts w:ascii="Times New Roman" w:eastAsia="Calibri" w:hAnsi="Times New Roman" w:cs="Times New Roman"/>
          <w:sz w:val="12"/>
          <w:szCs w:val="12"/>
        </w:rPr>
        <w:t>обах почв рекомендуется контролировать по следующим показателям: тяжелые металлы (кадмий, цинк, медь, свинец, никель), нефтепродукты, хлориды.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Плановый периодический контроль после завершения строительных работ, рекомендуется проводить согласно утвержденной программе производственного экологического мониторинга АО «</w:t>
      </w:r>
      <w:proofErr w:type="spellStart"/>
      <w:r w:rsidRPr="004037E4">
        <w:rPr>
          <w:rFonts w:ascii="Times New Roman" w:eastAsia="Calibri" w:hAnsi="Times New Roman" w:cs="Times New Roman"/>
          <w:sz w:val="12"/>
          <w:szCs w:val="12"/>
        </w:rPr>
        <w:t>Самаранефтегаз</w:t>
      </w:r>
      <w:proofErr w:type="spellEnd"/>
      <w:r w:rsidRPr="004037E4">
        <w:rPr>
          <w:rFonts w:ascii="Times New Roman" w:eastAsia="Calibri" w:hAnsi="Times New Roman" w:cs="Times New Roman"/>
          <w:sz w:val="12"/>
          <w:szCs w:val="12"/>
        </w:rPr>
        <w:t>». При штатной ситуации дополнительные пункты контроля не требуются.</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ландшафта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ландшафта предусматривает изучение изменений ландшафта в процессе техногенного воздействия объектов и сооружений месторождений на окружающую природную среду, выявление и предупреждение эрозии почв, вызванных нарушением естественного состояния геологической среды.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Изучение производится путем непосредственного наблюдения с привлечением специализированных организаций. В состав мониторинга ландшафта, как одна из основных его составляющих, входит геоботанический мониторинг и мониторинг за животным миром.</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Для обеспечения рационального использования и охраны почвенно-растительного слоя рекомендуется предусмотреть:</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последовательную рекультивацию нарушенных земель по мере выполнения работ;</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защиту почв во время строительства от ветровой и водной эрозии путем трамбовки и планировки грунта при засыпке траншей;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жесткий </w:t>
      </w:r>
      <w:proofErr w:type="gramStart"/>
      <w:r w:rsidR="004037E4" w:rsidRPr="004037E4">
        <w:rPr>
          <w:rFonts w:ascii="Times New Roman" w:eastAsia="Calibri" w:hAnsi="Times New Roman" w:cs="Times New Roman"/>
          <w:sz w:val="12"/>
          <w:szCs w:val="12"/>
        </w:rPr>
        <w:t>контроль за</w:t>
      </w:r>
      <w:proofErr w:type="gramEnd"/>
      <w:r w:rsidR="004037E4" w:rsidRPr="004037E4">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4037E4" w:rsidRPr="004037E4">
        <w:rPr>
          <w:rFonts w:ascii="Times New Roman" w:eastAsia="Calibri" w:hAnsi="Times New Roman" w:cs="Times New Roman"/>
          <w:sz w:val="12"/>
          <w:szCs w:val="12"/>
        </w:rPr>
        <w:t>на участках трасс трубопроводов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Радиационный мониторинг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Радиоактивность может проявиться не в начальный период, а в последующие годы, что связано с накоплением радиоактивных материалов, выносимых нефтью из продуктивной толщи. Кроме того, источником радиационной опасности может оказаться окружающая среда в районе проведения работ (почва, вода, воздух). Таким образом, в связи с возможным появлением радиоактивности, необходимо организовать регулярный контроль радиационной обстановки (радиационный мониторинг) на технологических сооружениях.</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состояния растительного покрова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растительного покрова имеет целью выявить негативные изменения, связанные со строительством сооружений. Для этого следует:</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отследить восстановление растительного покрова в местах его физического нарушения;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отследить изменение растительного покрова в случае изменения гидрологического режима территорий;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провести изыскания редких и охраняемых видов растений в летний период;</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мониторинг растительного мира состоит в визуальном обследовании растительности на стационарных площадках и поведения маршрутного исследования территории;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стационарные площадки для ведения мониторинговых наблюдений и исследований за растениями-доминантами по возможности целесообразно расположить в тех же местах, где будут проводиться наблюдения и исследования за животным миром. Данные площадки должны располагаться во всех типах местообитаний.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состояния животного мира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животного мира в зоне влияния строительства включает в себя: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оценку современного состояния животного мира (видовой состав позвоночных животных, </w:t>
      </w:r>
      <w:r w:rsidRPr="004037E4">
        <w:rPr>
          <w:rFonts w:ascii="Times New Roman" w:eastAsia="Calibri" w:hAnsi="Times New Roman" w:cs="Times New Roman"/>
          <w:sz w:val="12"/>
          <w:szCs w:val="12"/>
        </w:rPr>
        <w:t>биотическое</w:t>
      </w:r>
      <w:r w:rsidR="004037E4" w:rsidRPr="004037E4">
        <w:rPr>
          <w:rFonts w:ascii="Times New Roman" w:eastAsia="Calibri" w:hAnsi="Times New Roman" w:cs="Times New Roman"/>
          <w:sz w:val="12"/>
          <w:szCs w:val="12"/>
        </w:rPr>
        <w:t xml:space="preserve"> распределение и численность);</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оценку изменений, произошедших с животным миром вследствие строительства;</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оценку состояния видов, занесенных в Красную книгу РФ (инвентаризация видов, выявление участков обитания, оценка численности);</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проведение изыскания редких и охраняемых видов животных в летний период.</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поверхностных вод</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Для своевременного обнаружения, локализации и принятия мер по устранению возможного загрязнения поверхностных вод рекомендуется организовать наблюдательную сеть. Согласно СП 11-102-97 основные подходы к организации и ведению мониторинга соответствуют установленным стандартам, нормативно-методическим и инструктивным документам Росгидромета, </w:t>
      </w:r>
      <w:proofErr w:type="spellStart"/>
      <w:r w:rsidRPr="004037E4">
        <w:rPr>
          <w:rFonts w:ascii="Times New Roman" w:eastAsia="Calibri" w:hAnsi="Times New Roman" w:cs="Times New Roman"/>
          <w:sz w:val="12"/>
          <w:szCs w:val="12"/>
        </w:rPr>
        <w:t>Госкомприроды</w:t>
      </w:r>
      <w:proofErr w:type="spellEnd"/>
      <w:r w:rsidRPr="004037E4">
        <w:rPr>
          <w:rFonts w:ascii="Times New Roman" w:eastAsia="Calibri" w:hAnsi="Times New Roman" w:cs="Times New Roman"/>
          <w:sz w:val="12"/>
          <w:szCs w:val="12"/>
        </w:rPr>
        <w:t xml:space="preserve">, </w:t>
      </w:r>
      <w:proofErr w:type="spellStart"/>
      <w:r w:rsidRPr="004037E4">
        <w:rPr>
          <w:rFonts w:ascii="Times New Roman" w:eastAsia="Calibri" w:hAnsi="Times New Roman" w:cs="Times New Roman"/>
          <w:sz w:val="12"/>
          <w:szCs w:val="12"/>
        </w:rPr>
        <w:t>Госкомрыболовства</w:t>
      </w:r>
      <w:proofErr w:type="spellEnd"/>
      <w:r w:rsidRPr="004037E4">
        <w:rPr>
          <w:rFonts w:ascii="Times New Roman" w:eastAsia="Calibri" w:hAnsi="Times New Roman" w:cs="Times New Roman"/>
          <w:sz w:val="12"/>
          <w:szCs w:val="12"/>
        </w:rPr>
        <w:t xml:space="preserve"> и Минздрава России и представлены ниже.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Местоположение пунктов наблюдения за состоянием поверхностных вод, согласно выше названным нормам, назначается с учетом гидрометеорологических и морфометрических особенностей водных объектов. На реке, в частности, один створ устанавливают выше по течению от источника загрязнения, вне зоны его влияния (фоновый). Другой створ – ниже источника загрязнения (контрольный). Сравнение показателей фонового и контрольного створов позволяет судить о характере и степени загрязненности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Как следует из анализа экологического состояния гидрографической сети  качество поверхностных вод района работ в целом удовлетворительно. Согласно оценке возможного загрязнения опосредованное загрязнение рек произойдет через загрязнение почвы на территории их водосборов. На реке Боровке ниже по течению от действующих и проектируемых сооружений находится с. Боровка. В этой связи особенную важность приобретает контроль санитарного состояния гидрографической сети.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 настоящее время на поверхностных водных объектах района работ действует система мониторинга АО «</w:t>
      </w:r>
      <w:proofErr w:type="spellStart"/>
      <w:r w:rsidRPr="004037E4">
        <w:rPr>
          <w:rFonts w:ascii="Times New Roman" w:eastAsia="Calibri" w:hAnsi="Times New Roman" w:cs="Times New Roman"/>
          <w:sz w:val="12"/>
          <w:szCs w:val="12"/>
        </w:rPr>
        <w:t>Самаранефтегаз</w:t>
      </w:r>
      <w:proofErr w:type="spellEnd"/>
      <w:r w:rsidRPr="004037E4">
        <w:rPr>
          <w:rFonts w:ascii="Times New Roman" w:eastAsia="Calibri" w:hAnsi="Times New Roman" w:cs="Times New Roman"/>
          <w:sz w:val="12"/>
          <w:szCs w:val="12"/>
        </w:rPr>
        <w:t>» (СНГ) по Боровскому месторождению, местоположение точек в пределах схемы изысканных трасс следующее:</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 xml:space="preserve">т.1 СНГ – р. Боровка к югу от бывшего села </w:t>
      </w:r>
      <w:proofErr w:type="spellStart"/>
      <w:r w:rsidR="004037E4" w:rsidRPr="004037E4">
        <w:rPr>
          <w:rFonts w:ascii="Times New Roman" w:eastAsia="Calibri" w:hAnsi="Times New Roman" w:cs="Times New Roman"/>
          <w:sz w:val="12"/>
          <w:szCs w:val="12"/>
        </w:rPr>
        <w:t>Юматока</w:t>
      </w:r>
      <w:proofErr w:type="spellEnd"/>
      <w:r w:rsidR="004037E4" w:rsidRPr="004037E4">
        <w:rPr>
          <w:rFonts w:ascii="Times New Roman" w:eastAsia="Calibri" w:hAnsi="Times New Roman" w:cs="Times New Roman"/>
          <w:sz w:val="12"/>
          <w:szCs w:val="12"/>
        </w:rPr>
        <w:t xml:space="preserve"> (на переезде);</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т.2 СНГ – р. Боровка на юго-восточной окраине с. Боровка (рядом грунтовка).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Действующую наблюдательную точку № 2 ОАО «</w:t>
      </w:r>
      <w:proofErr w:type="spellStart"/>
      <w:r w:rsidRPr="004037E4">
        <w:rPr>
          <w:rFonts w:ascii="Times New Roman" w:eastAsia="Calibri" w:hAnsi="Times New Roman" w:cs="Times New Roman"/>
          <w:sz w:val="12"/>
          <w:szCs w:val="12"/>
        </w:rPr>
        <w:t>Самаранефтегаз</w:t>
      </w:r>
      <w:proofErr w:type="spellEnd"/>
      <w:r w:rsidRPr="004037E4">
        <w:rPr>
          <w:rFonts w:ascii="Times New Roman" w:eastAsia="Calibri" w:hAnsi="Times New Roman" w:cs="Times New Roman"/>
          <w:sz w:val="12"/>
          <w:szCs w:val="12"/>
        </w:rPr>
        <w:t xml:space="preserve">» считаем возможным перенести на северо-западную окраину с. Боровка, ниже по течению устья </w:t>
      </w:r>
      <w:proofErr w:type="spellStart"/>
      <w:r w:rsidRPr="004037E4">
        <w:rPr>
          <w:rFonts w:ascii="Times New Roman" w:eastAsia="Calibri" w:hAnsi="Times New Roman" w:cs="Times New Roman"/>
          <w:sz w:val="12"/>
          <w:szCs w:val="12"/>
        </w:rPr>
        <w:t>овр</w:t>
      </w:r>
      <w:proofErr w:type="spellEnd"/>
      <w:r w:rsidRPr="004037E4">
        <w:rPr>
          <w:rFonts w:ascii="Times New Roman" w:eastAsia="Calibri" w:hAnsi="Times New Roman" w:cs="Times New Roman"/>
          <w:sz w:val="12"/>
          <w:szCs w:val="12"/>
        </w:rPr>
        <w:t>. Трусиха. Отбор в данном месте позволит фиксировать состояние водного объекта под действием потенциальных источников нефтяной структуры, исключая возможное антропогенное воздействие с. Боровки.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Таким образом, в районе проектируемого строительства наблюдательная сеть за состоянием поверхностных водных объектов должна состоять из двух пунктов.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Мониторинг состояния поверхностных вод следует вести согласно </w:t>
      </w:r>
      <w:proofErr w:type="spellStart"/>
      <w:r w:rsidRPr="004037E4">
        <w:rPr>
          <w:rFonts w:ascii="Times New Roman" w:eastAsia="Calibri" w:hAnsi="Times New Roman" w:cs="Times New Roman"/>
          <w:sz w:val="12"/>
          <w:szCs w:val="12"/>
        </w:rPr>
        <w:t>СаНПиН</w:t>
      </w:r>
      <w:proofErr w:type="spellEnd"/>
      <w:r w:rsidRPr="004037E4">
        <w:rPr>
          <w:rFonts w:ascii="Times New Roman" w:eastAsia="Calibri" w:hAnsi="Times New Roman" w:cs="Times New Roman"/>
          <w:sz w:val="12"/>
          <w:szCs w:val="12"/>
        </w:rPr>
        <w:t xml:space="preserve"> 2.1.5.980-00  и ГОСТ 17.1.3.07-82. Исходя из имеющихся гидрологических условий, на водных объектах исследуемой территории в любую гидрологическую фазу отбор воды необходимо выполнять с глубины 0,3 м от поверхности воды в период открытого русла и у нижней поверхности льда – зимой.</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Периодичность наблюдений должна соответствовать основным фазам водного режима и учитывать наименее благоприятные для контроля качества периоды (межень, паводки и т.п.). При этом, исходя из экономической целесообразности, отбор проб поверхностных вод следует совмещать с отбором проб из подземных источников. Для оценки влияния работ по сооружению проектируемых объектов один из отборов следует приурочить к окончанию строительства. Итого на водном объекте поверхностного стока исследуемого района в каждом пункте наблюдения предусмотрено четыре отбора в течение года.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Методика проведения наблюдений должна соответствовать установленным государственным стандартам, нормативно-методическим и инструктивным документам Росгидромета. Отбор, консервацию, хранение и транспортировку проб воды необходимо выполнять в соответствии с ГОСТ 17.1.5.05-85 и ГОСТ 31861-2012, лабораторные химико-аналитические исследования - в соответствии с ГОСТ 17.1.3.07-82, ГОСТ 17.1.4.01-80.</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Оценку качества поверхностных вод следует производить по перечню </w:t>
      </w:r>
      <w:proofErr w:type="spellStart"/>
      <w:r w:rsidRPr="004037E4">
        <w:rPr>
          <w:rFonts w:ascii="Times New Roman" w:eastAsia="Calibri" w:hAnsi="Times New Roman" w:cs="Times New Roman"/>
          <w:sz w:val="12"/>
          <w:szCs w:val="12"/>
        </w:rPr>
        <w:t>рыбохозяйственных</w:t>
      </w:r>
      <w:proofErr w:type="spellEnd"/>
      <w:r w:rsidRPr="004037E4">
        <w:rPr>
          <w:rFonts w:ascii="Times New Roman" w:eastAsia="Calibri" w:hAnsi="Times New Roman" w:cs="Times New Roman"/>
          <w:sz w:val="12"/>
          <w:szCs w:val="12"/>
        </w:rPr>
        <w:t xml:space="preserve"> нормативов в соответствии с ГОСТ 17.1.3.13-86, исходя из наиболее жестких требований в ряду одноименных </w:t>
      </w:r>
      <w:proofErr w:type="gramStart"/>
      <w:r w:rsidRPr="004037E4">
        <w:rPr>
          <w:rFonts w:ascii="Times New Roman" w:eastAsia="Calibri" w:hAnsi="Times New Roman" w:cs="Times New Roman"/>
          <w:sz w:val="12"/>
          <w:szCs w:val="12"/>
        </w:rPr>
        <w:t>показателей качества водных объектов различного вида водопользования</w:t>
      </w:r>
      <w:proofErr w:type="gramEnd"/>
      <w:r w:rsidRPr="004037E4">
        <w:rPr>
          <w:rFonts w:ascii="Times New Roman" w:eastAsia="Calibri" w:hAnsi="Times New Roman" w:cs="Times New Roman"/>
          <w:sz w:val="12"/>
          <w:szCs w:val="12"/>
        </w:rPr>
        <w:t>. Перечень определяемых компонентов для отбора поверхностных вод регламентируется требованиями СанПиН 2.1.5.980-00.</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lastRenderedPageBreak/>
        <w:t>Мониторинг подземных вод</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Мониторинг подземных вод является одним из основных и наиболее значимых элементов системы экологического мониторинга природной среды и важнейшим составным элементом современной стратегии регулирования качества и управления ею.</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Задачами режимных наблюдений в первый год ведения мониторинга являются:</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уточнение фоновых значений и системы наблюдаемых показателей;</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своевременное обнаружение загрязнения подземных вод;</w:t>
      </w:r>
    </w:p>
    <w:p w:rsidR="004037E4" w:rsidRPr="004037E4" w:rsidRDefault="00714453" w:rsidP="004037E4">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4037E4" w:rsidRPr="004037E4">
        <w:rPr>
          <w:rFonts w:ascii="Times New Roman" w:eastAsia="Calibri" w:hAnsi="Times New Roman" w:cs="Times New Roman"/>
          <w:sz w:val="12"/>
          <w:szCs w:val="12"/>
        </w:rPr>
        <w:t>определение размеров и динамики распространения загрязненных вод по площади и во времени;</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w:t>
      </w:r>
      <w:r w:rsidR="00714453">
        <w:rPr>
          <w:rFonts w:ascii="Times New Roman" w:eastAsia="Calibri" w:hAnsi="Times New Roman" w:cs="Times New Roman"/>
          <w:sz w:val="12"/>
          <w:szCs w:val="12"/>
        </w:rPr>
        <w:t xml:space="preserve"> </w:t>
      </w:r>
      <w:r w:rsidRPr="004037E4">
        <w:rPr>
          <w:rFonts w:ascii="Times New Roman" w:eastAsia="Calibri" w:hAnsi="Times New Roman" w:cs="Times New Roman"/>
          <w:sz w:val="12"/>
          <w:szCs w:val="12"/>
        </w:rPr>
        <w:t>получение необходимой информации для выполнения прогнозных расчетов миграции загрязняющих веществ и изменений положения уровня подземных вод.</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Работы по мониторингу подземных вод необходимо начать до ввода в действие проектируемых сооружений. Минимально необходимый для решения поставленных задач состав работ включает наблюдения за изменениями уровня и температуры подземных вод; отбор проб воды из наблюдательных пунктов и обработку полученных результатов.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Со временем, по получении результатов мониторинга, наблюдательная сеть может быть расширена. На каждый последующий год составляется программа работ по ведению мониторинга подземных вод с корректировкой видов и объемов работ.</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Все полученные данные по уровням, температуре и химическому составу воды заносятся в специальные журналы режимных наблюдений, анализируются, сопоставляются с фоновыми данными и используются для составления отчетов по ведению мониторинга геологической среды. На основе этих материалов разрабатывается комплекс мероприятий по ликвидации последствий аварий и локализации очагов загрязнения геологической среды.</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Замеры уровня воды производятся электрическим уровнемером марки УЭ-75. Температура замеряется измерителем температуры марки </w:t>
      </w:r>
      <w:proofErr w:type="gramStart"/>
      <w:r w:rsidRPr="004037E4">
        <w:rPr>
          <w:rFonts w:ascii="Times New Roman" w:eastAsia="Calibri" w:hAnsi="Times New Roman" w:cs="Times New Roman"/>
          <w:sz w:val="12"/>
          <w:szCs w:val="12"/>
        </w:rPr>
        <w:t>ИТ</w:t>
      </w:r>
      <w:proofErr w:type="gramEnd"/>
      <w:r w:rsidRPr="004037E4">
        <w:rPr>
          <w:rFonts w:ascii="Times New Roman" w:eastAsia="Calibri" w:hAnsi="Times New Roman" w:cs="Times New Roman"/>
          <w:sz w:val="12"/>
          <w:szCs w:val="12"/>
        </w:rPr>
        <w:t xml:space="preserve"> или термометром в металлическом корпусе.</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Поскольку гидрохимический режим подземных вод зоны свободного </w:t>
      </w:r>
      <w:proofErr w:type="spellStart"/>
      <w:r w:rsidRPr="004037E4">
        <w:rPr>
          <w:rFonts w:ascii="Times New Roman" w:eastAsia="Calibri" w:hAnsi="Times New Roman" w:cs="Times New Roman"/>
          <w:sz w:val="12"/>
          <w:szCs w:val="12"/>
        </w:rPr>
        <w:t>водообмена</w:t>
      </w:r>
      <w:proofErr w:type="spellEnd"/>
      <w:r w:rsidRPr="004037E4">
        <w:rPr>
          <w:rFonts w:ascii="Times New Roman" w:eastAsia="Calibri" w:hAnsi="Times New Roman" w:cs="Times New Roman"/>
          <w:sz w:val="12"/>
          <w:szCs w:val="12"/>
        </w:rPr>
        <w:t xml:space="preserve"> находится в прямой зависимости от климатических факторов, опробование </w:t>
      </w:r>
      <w:proofErr w:type="spellStart"/>
      <w:r w:rsidRPr="004037E4">
        <w:rPr>
          <w:rFonts w:ascii="Times New Roman" w:eastAsia="Calibri" w:hAnsi="Times New Roman" w:cs="Times New Roman"/>
          <w:sz w:val="12"/>
          <w:szCs w:val="12"/>
        </w:rPr>
        <w:t>водопунктов</w:t>
      </w:r>
      <w:proofErr w:type="spellEnd"/>
      <w:r w:rsidRPr="004037E4">
        <w:rPr>
          <w:rFonts w:ascii="Times New Roman" w:eastAsia="Calibri" w:hAnsi="Times New Roman" w:cs="Times New Roman"/>
          <w:sz w:val="12"/>
          <w:szCs w:val="12"/>
        </w:rPr>
        <w:t xml:space="preserve">, оборудованных на эту зону, в первый год наблюдений выполняется ежеквартально в соответствии с требованиями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СанПиН 2.1.4.1074-01. Перечень определяемых компонентов в подземных водах регламентируется требованиями СП 2.1.5.1059-01.</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Методика проведения наблюдений за состоянием подземных вод должна соответствовать установленным государственным стандартам, нормативно-методическим и инструктивным документам Министерства природных ресурсов.</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proofErr w:type="spellStart"/>
      <w:r w:rsidRPr="004037E4">
        <w:rPr>
          <w:rFonts w:ascii="Times New Roman" w:eastAsia="Calibri" w:hAnsi="Times New Roman" w:cs="Times New Roman"/>
          <w:sz w:val="12"/>
          <w:szCs w:val="12"/>
        </w:rPr>
        <w:t>Методикапроведения</w:t>
      </w:r>
      <w:proofErr w:type="spellEnd"/>
      <w:r w:rsidRPr="004037E4">
        <w:rPr>
          <w:rFonts w:ascii="Times New Roman" w:eastAsia="Calibri" w:hAnsi="Times New Roman" w:cs="Times New Roman"/>
          <w:sz w:val="12"/>
          <w:szCs w:val="12"/>
        </w:rPr>
        <w:t xml:space="preserve"> отбора, консервации, хранения, транспортировки проб подземных вод должна соответствовать ГОСТ </w:t>
      </w:r>
      <w:proofErr w:type="gramStart"/>
      <w:r w:rsidRPr="004037E4">
        <w:rPr>
          <w:rFonts w:ascii="Times New Roman" w:eastAsia="Calibri" w:hAnsi="Times New Roman" w:cs="Times New Roman"/>
          <w:sz w:val="12"/>
          <w:szCs w:val="12"/>
        </w:rPr>
        <w:t>Р</w:t>
      </w:r>
      <w:proofErr w:type="gramEnd"/>
      <w:r w:rsidRPr="004037E4">
        <w:rPr>
          <w:rFonts w:ascii="Times New Roman" w:eastAsia="Calibri" w:hAnsi="Times New Roman" w:cs="Times New Roman"/>
          <w:sz w:val="12"/>
          <w:szCs w:val="12"/>
        </w:rPr>
        <w:t xml:space="preserve"> 51232-98, ГОСТ 31861-2012. Лабораторные химико-аналитические исследования должны соответствовать унифицированным методикам и ГОСТ 17.1.4.01-80, ГОСТ </w:t>
      </w:r>
      <w:proofErr w:type="gramStart"/>
      <w:r w:rsidRPr="004037E4">
        <w:rPr>
          <w:rFonts w:ascii="Times New Roman" w:eastAsia="Calibri" w:hAnsi="Times New Roman" w:cs="Times New Roman"/>
          <w:sz w:val="12"/>
          <w:szCs w:val="12"/>
        </w:rPr>
        <w:t>Р</w:t>
      </w:r>
      <w:proofErr w:type="gramEnd"/>
      <w:r w:rsidRPr="004037E4">
        <w:rPr>
          <w:rFonts w:ascii="Times New Roman" w:eastAsia="Calibri" w:hAnsi="Times New Roman" w:cs="Times New Roman"/>
          <w:sz w:val="12"/>
          <w:szCs w:val="12"/>
        </w:rPr>
        <w:t xml:space="preserve"> 51797-2001.</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Объектом локального мониторинга подземных вод должны являться подземные воды водоносного аллювиального горизонта и водоносного казанского комплекса.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В районе проектирования скважин №№410, 411, 418 ,419, 423 </w:t>
      </w:r>
      <w:proofErr w:type="spellStart"/>
      <w:r w:rsidRPr="004037E4">
        <w:rPr>
          <w:rFonts w:ascii="Times New Roman" w:eastAsia="Calibri" w:hAnsi="Times New Roman" w:cs="Times New Roman"/>
          <w:sz w:val="12"/>
          <w:szCs w:val="12"/>
        </w:rPr>
        <w:t>режимно</w:t>
      </w:r>
      <w:proofErr w:type="spellEnd"/>
      <w:r w:rsidRPr="004037E4">
        <w:rPr>
          <w:rFonts w:ascii="Times New Roman" w:eastAsia="Calibri" w:hAnsi="Times New Roman" w:cs="Times New Roman"/>
          <w:sz w:val="12"/>
          <w:szCs w:val="12"/>
        </w:rPr>
        <w:t>-наблюдательные скважины отсутствуют. На данном участке в качестве наблюдательного пункта рекомендуется использовать колодец (без номера) на юго-восточной части села и водозаборная скважина № 920 на северо-западной окраине с. Боровка.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Колодец эксплуатирует водоносный аллювиальный комплекс, находится по потоку подземных вод от проектируемых скважин и трубопроводов, предусматривается для наблюдений за водами аллювиального комплекса.</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 xml:space="preserve">Водозаборная скважина № 920 </w:t>
      </w:r>
      <w:proofErr w:type="gramStart"/>
      <w:r w:rsidRPr="004037E4">
        <w:rPr>
          <w:rFonts w:ascii="Times New Roman" w:eastAsia="Calibri" w:hAnsi="Times New Roman" w:cs="Times New Roman"/>
          <w:sz w:val="12"/>
          <w:szCs w:val="12"/>
        </w:rPr>
        <w:t>в</w:t>
      </w:r>
      <w:proofErr w:type="gramEnd"/>
      <w:r w:rsidRPr="004037E4">
        <w:rPr>
          <w:rFonts w:ascii="Times New Roman" w:eastAsia="Calibri" w:hAnsi="Times New Roman" w:cs="Times New Roman"/>
          <w:sz w:val="12"/>
          <w:szCs w:val="12"/>
        </w:rPr>
        <w:t xml:space="preserve"> с. Боровка находится южнее участка предполагаемых работ. Скважина расположена ниже по потоку подземных вод от проектируемых скважин и трубопроводов, что позволит контролировать качество подземных вод водоносного казанского комплекса под влиянием всех потенциальных источников загрязнения. </w:t>
      </w:r>
    </w:p>
    <w:p w:rsidR="004037E4" w:rsidRPr="004037E4" w:rsidRDefault="004037E4" w:rsidP="004037E4">
      <w:pPr>
        <w:tabs>
          <w:tab w:val="left" w:pos="284"/>
        </w:tabs>
        <w:spacing w:after="0"/>
        <w:ind w:firstLine="284"/>
        <w:jc w:val="both"/>
        <w:rPr>
          <w:rFonts w:ascii="Times New Roman" w:eastAsia="Calibri" w:hAnsi="Times New Roman" w:cs="Times New Roman"/>
          <w:sz w:val="12"/>
          <w:szCs w:val="12"/>
        </w:rPr>
      </w:pPr>
      <w:r w:rsidRPr="004037E4">
        <w:rPr>
          <w:rFonts w:ascii="Times New Roman" w:eastAsia="Calibri" w:hAnsi="Times New Roman" w:cs="Times New Roman"/>
          <w:sz w:val="12"/>
          <w:szCs w:val="12"/>
        </w:rPr>
        <w:t>На этапах эксплуатации сооружений по результатам текущих наблюдений перечень определяемых компонентов и частота отбора могут быть откорректированы.</w:t>
      </w:r>
    </w:p>
    <w:p w:rsidR="004037E4" w:rsidRPr="00714453" w:rsidRDefault="004037E4" w:rsidP="004037E4">
      <w:pPr>
        <w:tabs>
          <w:tab w:val="left" w:pos="284"/>
        </w:tabs>
        <w:spacing w:after="0"/>
        <w:ind w:firstLine="284"/>
        <w:jc w:val="both"/>
        <w:rPr>
          <w:rFonts w:ascii="Times New Roman" w:eastAsia="Calibri" w:hAnsi="Times New Roman" w:cs="Times New Roman"/>
          <w:b/>
          <w:sz w:val="12"/>
          <w:szCs w:val="12"/>
        </w:rPr>
      </w:pPr>
      <w:r w:rsidRPr="004037E4">
        <w:rPr>
          <w:rFonts w:ascii="Times New Roman" w:eastAsia="Calibri" w:hAnsi="Times New Roman" w:cs="Times New Roman"/>
          <w:sz w:val="12"/>
          <w:szCs w:val="12"/>
        </w:rPr>
        <w:t>Виды и объемы работ по ведению экологического мониторинга в течение первого года после ввода сооружений в эксплуатацию представлены в таблице 2.8.1.</w:t>
      </w:r>
    </w:p>
    <w:p w:rsidR="00714453" w:rsidRDefault="00714453" w:rsidP="00714453">
      <w:pPr>
        <w:tabs>
          <w:tab w:val="left" w:pos="284"/>
        </w:tabs>
        <w:spacing w:after="0"/>
        <w:ind w:firstLine="284"/>
        <w:jc w:val="center"/>
        <w:rPr>
          <w:rFonts w:ascii="Times New Roman" w:eastAsia="Calibri" w:hAnsi="Times New Roman" w:cs="Times New Roman"/>
          <w:b/>
          <w:sz w:val="12"/>
          <w:szCs w:val="12"/>
        </w:rPr>
      </w:pPr>
      <w:r w:rsidRPr="00714453">
        <w:rPr>
          <w:rFonts w:ascii="Times New Roman" w:eastAsia="Calibri" w:hAnsi="Times New Roman" w:cs="Times New Roman"/>
          <w:b/>
          <w:sz w:val="12"/>
          <w:szCs w:val="12"/>
        </w:rPr>
        <w:t>Таблица 2.8.1 - Виды и объемы работ по ведению мониторинга экологической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
        <w:gridCol w:w="1567"/>
        <w:gridCol w:w="1569"/>
        <w:gridCol w:w="1119"/>
        <w:gridCol w:w="1121"/>
        <w:gridCol w:w="1680"/>
      </w:tblGrid>
      <w:tr w:rsidR="00714453" w:rsidRPr="00714453" w:rsidTr="00714453">
        <w:trPr>
          <w:cantSplit/>
          <w:trHeight w:val="651"/>
          <w:tblHeader/>
        </w:trPr>
        <w:tc>
          <w:tcPr>
            <w:tcW w:w="435" w:type="pct"/>
            <w:tcBorders>
              <w:bottom w:val="single" w:sz="4" w:space="0" w:color="auto"/>
            </w:tcBorders>
            <w:textDirection w:val="btLr"/>
            <w:vAlign w:val="center"/>
          </w:tcPr>
          <w:p w:rsidR="00714453" w:rsidRPr="00714453" w:rsidRDefault="00714453" w:rsidP="00714453">
            <w:pPr>
              <w:spacing w:after="0"/>
              <w:ind w:left="113" w:right="113"/>
              <w:rPr>
                <w:rFonts w:ascii="Times New Roman" w:hAnsi="Times New Roman" w:cs="Times New Roman"/>
                <w:snapToGrid w:val="0"/>
                <w:sz w:val="12"/>
                <w:szCs w:val="12"/>
              </w:rPr>
            </w:pPr>
            <w:r>
              <w:rPr>
                <w:rFonts w:ascii="Times New Roman" w:hAnsi="Times New Roman" w:cs="Times New Roman"/>
                <w:snapToGrid w:val="0"/>
                <w:sz w:val="12"/>
                <w:szCs w:val="12"/>
              </w:rPr>
              <w:t>№ вод</w:t>
            </w:r>
            <w:r w:rsidRPr="00714453">
              <w:rPr>
                <w:rFonts w:ascii="Times New Roman" w:hAnsi="Times New Roman" w:cs="Times New Roman"/>
                <w:snapToGrid w:val="0"/>
                <w:sz w:val="12"/>
                <w:szCs w:val="12"/>
              </w:rPr>
              <w:t xml:space="preserve"> пункта</w:t>
            </w:r>
          </w:p>
        </w:tc>
        <w:tc>
          <w:tcPr>
            <w:tcW w:w="1014" w:type="pct"/>
            <w:tcBorders>
              <w:bottom w:val="single" w:sz="4" w:space="0" w:color="auto"/>
            </w:tcBorders>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Место отбора</w:t>
            </w:r>
          </w:p>
        </w:tc>
        <w:tc>
          <w:tcPr>
            <w:tcW w:w="1015" w:type="pct"/>
            <w:tcBorders>
              <w:bottom w:val="single" w:sz="4" w:space="0" w:color="auto"/>
            </w:tcBorders>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Время отбора</w:t>
            </w:r>
          </w:p>
        </w:tc>
        <w:tc>
          <w:tcPr>
            <w:tcW w:w="724" w:type="pct"/>
            <w:tcBorders>
              <w:bottom w:val="single" w:sz="4" w:space="0" w:color="auto"/>
            </w:tcBorders>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Способ отбора</w:t>
            </w:r>
          </w:p>
        </w:tc>
        <w:tc>
          <w:tcPr>
            <w:tcW w:w="725" w:type="pct"/>
            <w:tcBorders>
              <w:bottom w:val="single" w:sz="4" w:space="0" w:color="auto"/>
            </w:tcBorders>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Объем пробы</w:t>
            </w:r>
          </w:p>
        </w:tc>
        <w:tc>
          <w:tcPr>
            <w:tcW w:w="1087" w:type="pct"/>
            <w:tcBorders>
              <w:bottom w:val="single" w:sz="4" w:space="0" w:color="auto"/>
            </w:tcBorders>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Замер статического уровня и температуры</w:t>
            </w:r>
          </w:p>
        </w:tc>
      </w:tr>
      <w:tr w:rsidR="00714453" w:rsidRPr="00714453" w:rsidTr="00714453">
        <w:trPr>
          <w:cantSplit/>
          <w:trHeight w:val="7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Атмосферный воздух</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1</w:t>
            </w:r>
          </w:p>
        </w:tc>
        <w:tc>
          <w:tcPr>
            <w:tcW w:w="101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both"/>
              <w:rPr>
                <w:rFonts w:ascii="Times New Roman" w:hAnsi="Times New Roman" w:cs="Times New Roman"/>
                <w:snapToGrid w:val="0"/>
                <w:sz w:val="12"/>
                <w:szCs w:val="12"/>
              </w:rPr>
            </w:pPr>
            <w:proofErr w:type="spellStart"/>
            <w:r w:rsidRPr="00714453">
              <w:rPr>
                <w:rFonts w:ascii="Times New Roman" w:hAnsi="Times New Roman" w:cs="Times New Roman"/>
                <w:sz w:val="12"/>
                <w:szCs w:val="12"/>
              </w:rPr>
              <w:t>с</w:t>
            </w:r>
            <w:proofErr w:type="gramStart"/>
            <w:r w:rsidRPr="00714453">
              <w:rPr>
                <w:rFonts w:ascii="Times New Roman" w:hAnsi="Times New Roman" w:cs="Times New Roman"/>
                <w:sz w:val="12"/>
                <w:szCs w:val="12"/>
              </w:rPr>
              <w:t>.Б</w:t>
            </w:r>
            <w:proofErr w:type="gramEnd"/>
            <w:r w:rsidRPr="00714453">
              <w:rPr>
                <w:rFonts w:ascii="Times New Roman" w:hAnsi="Times New Roman" w:cs="Times New Roman"/>
                <w:sz w:val="12"/>
                <w:szCs w:val="12"/>
              </w:rPr>
              <w:t>оровка</w:t>
            </w:r>
            <w:proofErr w:type="spellEnd"/>
          </w:p>
        </w:tc>
        <w:tc>
          <w:tcPr>
            <w:tcW w:w="101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ежеквартально</w:t>
            </w:r>
          </w:p>
        </w:tc>
        <w:tc>
          <w:tcPr>
            <w:tcW w:w="72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w:t>
            </w:r>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нет</w:t>
            </w:r>
          </w:p>
        </w:tc>
      </w:tr>
      <w:tr w:rsidR="00714453" w:rsidRPr="00714453" w:rsidTr="00714453">
        <w:trPr>
          <w:cantSplit/>
          <w:trHeight w:val="70"/>
        </w:trPr>
        <w:tc>
          <w:tcPr>
            <w:tcW w:w="5000" w:type="pct"/>
            <w:gridSpan w:val="6"/>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Почвы</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jc w:val="center"/>
              <w:rPr>
                <w:rFonts w:ascii="Times New Roman" w:hAnsi="Times New Roman"/>
                <w:sz w:val="12"/>
                <w:szCs w:val="12"/>
              </w:rPr>
            </w:pPr>
            <w:r w:rsidRPr="00714453">
              <w:rPr>
                <w:rFonts w:ascii="Times New Roman" w:hAnsi="Times New Roman"/>
                <w:sz w:val="12"/>
                <w:szCs w:val="12"/>
              </w:rPr>
              <w:t>1</w:t>
            </w:r>
          </w:p>
        </w:tc>
        <w:tc>
          <w:tcPr>
            <w:tcW w:w="101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Площадка скважины № 410</w:t>
            </w:r>
          </w:p>
        </w:tc>
        <w:tc>
          <w:tcPr>
            <w:tcW w:w="101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не реже 1 раза в 3 года</w:t>
            </w:r>
          </w:p>
        </w:tc>
        <w:tc>
          <w:tcPr>
            <w:tcW w:w="72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proofErr w:type="spellStart"/>
            <w:proofErr w:type="gramStart"/>
            <w:r w:rsidRPr="00714453">
              <w:rPr>
                <w:rFonts w:ascii="Times New Roman" w:hAnsi="Times New Roman" w:cs="Times New Roman"/>
                <w:snapToGrid w:val="0"/>
                <w:sz w:val="12"/>
                <w:szCs w:val="12"/>
              </w:rPr>
              <w:t>пробо</w:t>
            </w:r>
            <w:proofErr w:type="spellEnd"/>
            <w:r w:rsidRPr="00714453">
              <w:rPr>
                <w:rFonts w:ascii="Times New Roman" w:hAnsi="Times New Roman" w:cs="Times New Roman"/>
                <w:snapToGrid w:val="0"/>
                <w:sz w:val="12"/>
                <w:szCs w:val="12"/>
              </w:rPr>
              <w:t>-отборник</w:t>
            </w:r>
            <w:proofErr w:type="gramEnd"/>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1 кг</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z w:val="12"/>
                <w:szCs w:val="12"/>
              </w:rPr>
            </w:pPr>
            <w:r w:rsidRPr="00714453">
              <w:rPr>
                <w:rFonts w:ascii="Times New Roman" w:hAnsi="Times New Roman" w:cs="Times New Roman"/>
                <w:sz w:val="12"/>
                <w:szCs w:val="12"/>
              </w:rPr>
              <w:t>нет</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jc w:val="center"/>
              <w:rPr>
                <w:rFonts w:ascii="Times New Roman" w:hAnsi="Times New Roman"/>
                <w:sz w:val="12"/>
                <w:szCs w:val="12"/>
              </w:rPr>
            </w:pPr>
            <w:r w:rsidRPr="00714453">
              <w:rPr>
                <w:rFonts w:ascii="Times New Roman" w:hAnsi="Times New Roman"/>
                <w:sz w:val="12"/>
                <w:szCs w:val="12"/>
              </w:rPr>
              <w:t>2</w:t>
            </w:r>
          </w:p>
        </w:tc>
        <w:tc>
          <w:tcPr>
            <w:tcW w:w="101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Площадка скважины № 411</w:t>
            </w:r>
          </w:p>
        </w:tc>
        <w:tc>
          <w:tcPr>
            <w:tcW w:w="101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не реже 1 раза в 3 года</w:t>
            </w:r>
          </w:p>
        </w:tc>
        <w:tc>
          <w:tcPr>
            <w:tcW w:w="72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proofErr w:type="spellStart"/>
            <w:proofErr w:type="gramStart"/>
            <w:r w:rsidRPr="00714453">
              <w:rPr>
                <w:rFonts w:ascii="Times New Roman" w:hAnsi="Times New Roman" w:cs="Times New Roman"/>
                <w:snapToGrid w:val="0"/>
                <w:sz w:val="12"/>
                <w:szCs w:val="12"/>
              </w:rPr>
              <w:t>пробо</w:t>
            </w:r>
            <w:proofErr w:type="spellEnd"/>
            <w:r w:rsidRPr="00714453">
              <w:rPr>
                <w:rFonts w:ascii="Times New Roman" w:hAnsi="Times New Roman" w:cs="Times New Roman"/>
                <w:snapToGrid w:val="0"/>
                <w:sz w:val="12"/>
                <w:szCs w:val="12"/>
              </w:rPr>
              <w:t>-отборник</w:t>
            </w:r>
            <w:proofErr w:type="gramEnd"/>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1 кг</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z w:val="12"/>
                <w:szCs w:val="12"/>
              </w:rPr>
            </w:pPr>
            <w:r w:rsidRPr="00714453">
              <w:rPr>
                <w:rFonts w:ascii="Times New Roman" w:hAnsi="Times New Roman" w:cs="Times New Roman"/>
                <w:sz w:val="12"/>
                <w:szCs w:val="12"/>
              </w:rPr>
              <w:t>нет</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jc w:val="center"/>
              <w:rPr>
                <w:rFonts w:ascii="Times New Roman" w:hAnsi="Times New Roman"/>
                <w:sz w:val="12"/>
                <w:szCs w:val="12"/>
              </w:rPr>
            </w:pPr>
            <w:r w:rsidRPr="00714453">
              <w:rPr>
                <w:rFonts w:ascii="Times New Roman" w:hAnsi="Times New Roman"/>
                <w:sz w:val="12"/>
                <w:szCs w:val="12"/>
              </w:rPr>
              <w:t>3</w:t>
            </w:r>
          </w:p>
        </w:tc>
        <w:tc>
          <w:tcPr>
            <w:tcW w:w="101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Площадка скважины № 418</w:t>
            </w:r>
          </w:p>
        </w:tc>
        <w:tc>
          <w:tcPr>
            <w:tcW w:w="101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не реже 1 раза в 3 года</w:t>
            </w:r>
          </w:p>
        </w:tc>
        <w:tc>
          <w:tcPr>
            <w:tcW w:w="72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proofErr w:type="spellStart"/>
            <w:proofErr w:type="gramStart"/>
            <w:r w:rsidRPr="00714453">
              <w:rPr>
                <w:rFonts w:ascii="Times New Roman" w:hAnsi="Times New Roman" w:cs="Times New Roman"/>
                <w:snapToGrid w:val="0"/>
                <w:sz w:val="12"/>
                <w:szCs w:val="12"/>
              </w:rPr>
              <w:t>пробо</w:t>
            </w:r>
            <w:proofErr w:type="spellEnd"/>
            <w:r w:rsidRPr="00714453">
              <w:rPr>
                <w:rFonts w:ascii="Times New Roman" w:hAnsi="Times New Roman" w:cs="Times New Roman"/>
                <w:snapToGrid w:val="0"/>
                <w:sz w:val="12"/>
                <w:szCs w:val="12"/>
              </w:rPr>
              <w:t>-отборник</w:t>
            </w:r>
            <w:proofErr w:type="gramEnd"/>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1 кг</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z w:val="12"/>
                <w:szCs w:val="12"/>
              </w:rPr>
            </w:pPr>
            <w:r w:rsidRPr="00714453">
              <w:rPr>
                <w:rFonts w:ascii="Times New Roman" w:hAnsi="Times New Roman" w:cs="Times New Roman"/>
                <w:sz w:val="12"/>
                <w:szCs w:val="12"/>
              </w:rPr>
              <w:t>нет</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jc w:val="center"/>
              <w:rPr>
                <w:rFonts w:ascii="Times New Roman" w:hAnsi="Times New Roman"/>
                <w:sz w:val="12"/>
                <w:szCs w:val="12"/>
              </w:rPr>
            </w:pPr>
            <w:r w:rsidRPr="00714453">
              <w:rPr>
                <w:rFonts w:ascii="Times New Roman" w:hAnsi="Times New Roman"/>
                <w:sz w:val="12"/>
                <w:szCs w:val="12"/>
              </w:rPr>
              <w:t>4</w:t>
            </w:r>
          </w:p>
        </w:tc>
        <w:tc>
          <w:tcPr>
            <w:tcW w:w="101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Площадка скважины № 419</w:t>
            </w:r>
          </w:p>
        </w:tc>
        <w:tc>
          <w:tcPr>
            <w:tcW w:w="101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не реже 1 раза в 3 года</w:t>
            </w:r>
          </w:p>
        </w:tc>
        <w:tc>
          <w:tcPr>
            <w:tcW w:w="72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proofErr w:type="spellStart"/>
            <w:proofErr w:type="gramStart"/>
            <w:r w:rsidRPr="00714453">
              <w:rPr>
                <w:rFonts w:ascii="Times New Roman" w:hAnsi="Times New Roman" w:cs="Times New Roman"/>
                <w:snapToGrid w:val="0"/>
                <w:sz w:val="12"/>
                <w:szCs w:val="12"/>
              </w:rPr>
              <w:t>пробо</w:t>
            </w:r>
            <w:proofErr w:type="spellEnd"/>
            <w:r w:rsidRPr="00714453">
              <w:rPr>
                <w:rFonts w:ascii="Times New Roman" w:hAnsi="Times New Roman" w:cs="Times New Roman"/>
                <w:snapToGrid w:val="0"/>
                <w:sz w:val="12"/>
                <w:szCs w:val="12"/>
              </w:rPr>
              <w:t>-отборник</w:t>
            </w:r>
            <w:proofErr w:type="gramEnd"/>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1 кг</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z w:val="12"/>
                <w:szCs w:val="12"/>
              </w:rPr>
            </w:pPr>
            <w:r w:rsidRPr="00714453">
              <w:rPr>
                <w:rFonts w:ascii="Times New Roman" w:hAnsi="Times New Roman" w:cs="Times New Roman"/>
                <w:sz w:val="12"/>
                <w:szCs w:val="12"/>
              </w:rPr>
              <w:t>нет</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jc w:val="center"/>
              <w:rPr>
                <w:rFonts w:ascii="Times New Roman" w:hAnsi="Times New Roman"/>
                <w:sz w:val="12"/>
                <w:szCs w:val="12"/>
              </w:rPr>
            </w:pPr>
            <w:r w:rsidRPr="00714453">
              <w:rPr>
                <w:rFonts w:ascii="Times New Roman" w:hAnsi="Times New Roman"/>
                <w:sz w:val="12"/>
                <w:szCs w:val="12"/>
              </w:rPr>
              <w:t>5</w:t>
            </w:r>
          </w:p>
        </w:tc>
        <w:tc>
          <w:tcPr>
            <w:tcW w:w="101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Площадка скважины № 423</w:t>
            </w:r>
          </w:p>
        </w:tc>
        <w:tc>
          <w:tcPr>
            <w:tcW w:w="101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не реже 1 раза в 3 года</w:t>
            </w:r>
          </w:p>
        </w:tc>
        <w:tc>
          <w:tcPr>
            <w:tcW w:w="724"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proofErr w:type="spellStart"/>
            <w:proofErr w:type="gramStart"/>
            <w:r w:rsidRPr="00714453">
              <w:rPr>
                <w:rFonts w:ascii="Times New Roman" w:hAnsi="Times New Roman" w:cs="Times New Roman"/>
                <w:snapToGrid w:val="0"/>
                <w:sz w:val="12"/>
                <w:szCs w:val="12"/>
              </w:rPr>
              <w:t>пробо</w:t>
            </w:r>
            <w:proofErr w:type="spellEnd"/>
            <w:r w:rsidRPr="00714453">
              <w:rPr>
                <w:rFonts w:ascii="Times New Roman" w:hAnsi="Times New Roman" w:cs="Times New Roman"/>
                <w:snapToGrid w:val="0"/>
                <w:sz w:val="12"/>
                <w:szCs w:val="12"/>
              </w:rPr>
              <w:t>-отборник</w:t>
            </w:r>
            <w:proofErr w:type="gramEnd"/>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1 кг</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z w:val="12"/>
                <w:szCs w:val="12"/>
              </w:rPr>
            </w:pPr>
            <w:r w:rsidRPr="00714453">
              <w:rPr>
                <w:rFonts w:ascii="Times New Roman" w:hAnsi="Times New Roman" w:cs="Times New Roman"/>
                <w:sz w:val="12"/>
                <w:szCs w:val="12"/>
              </w:rPr>
              <w:t>нет</w:t>
            </w:r>
          </w:p>
        </w:tc>
      </w:tr>
      <w:tr w:rsidR="00714453" w:rsidRPr="00714453" w:rsidTr="00714453">
        <w:trPr>
          <w:cantSplit/>
          <w:trHeight w:val="70"/>
        </w:trPr>
        <w:tc>
          <w:tcPr>
            <w:tcW w:w="5000" w:type="pct"/>
            <w:gridSpan w:val="6"/>
            <w:tcBorders>
              <w:top w:val="nil"/>
              <w:left w:val="single" w:sz="4" w:space="0" w:color="auto"/>
              <w:bottom w:val="single" w:sz="4" w:space="0" w:color="auto"/>
              <w:right w:val="single" w:sz="4" w:space="0" w:color="auto"/>
            </w:tcBorders>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Подземные воды</w:t>
            </w:r>
          </w:p>
        </w:tc>
      </w:tr>
      <w:tr w:rsidR="00714453" w:rsidRPr="00714453" w:rsidTr="00714453">
        <w:trPr>
          <w:cantSplit/>
          <w:trHeight w:val="70"/>
        </w:trPr>
        <w:tc>
          <w:tcPr>
            <w:tcW w:w="435" w:type="pct"/>
            <w:tcBorders>
              <w:top w:val="nil"/>
              <w:left w:val="single" w:sz="4" w:space="0" w:color="auto"/>
              <w:bottom w:val="single" w:sz="4" w:space="0" w:color="auto"/>
              <w:right w:val="single" w:sz="4" w:space="0" w:color="auto"/>
            </w:tcBorders>
            <w:shd w:val="clear" w:color="auto" w:fill="auto"/>
            <w:vAlign w:val="center"/>
          </w:tcPr>
          <w:p w:rsidR="00714453" w:rsidRPr="00714453" w:rsidRDefault="00714453" w:rsidP="00714453">
            <w:pPr>
              <w:pStyle w:val="afffb"/>
              <w:shd w:val="clear" w:color="auto" w:fill="FFFFFF" w:themeFill="background1"/>
              <w:spacing w:before="0"/>
              <w:ind w:right="-84"/>
              <w:jc w:val="center"/>
              <w:rPr>
                <w:rFonts w:ascii="Times New Roman" w:hAnsi="Times New Roman"/>
                <w:sz w:val="12"/>
                <w:szCs w:val="12"/>
              </w:rPr>
            </w:pPr>
            <w:r w:rsidRPr="00714453">
              <w:rPr>
                <w:rFonts w:ascii="Times New Roman" w:hAnsi="Times New Roman"/>
                <w:sz w:val="12"/>
                <w:szCs w:val="12"/>
              </w:rPr>
              <w:lastRenderedPageBreak/>
              <w:t>б/</w:t>
            </w:r>
            <w:proofErr w:type="gramStart"/>
            <w:r w:rsidRPr="00714453">
              <w:rPr>
                <w:rFonts w:ascii="Times New Roman" w:hAnsi="Times New Roman"/>
                <w:sz w:val="12"/>
                <w:szCs w:val="12"/>
              </w:rPr>
              <w:t>н</w:t>
            </w:r>
            <w:proofErr w:type="gramEnd"/>
          </w:p>
        </w:tc>
        <w:tc>
          <w:tcPr>
            <w:tcW w:w="1014" w:type="pct"/>
            <w:tcBorders>
              <w:top w:val="nil"/>
              <w:left w:val="single" w:sz="4" w:space="0" w:color="auto"/>
              <w:bottom w:val="single" w:sz="4" w:space="0" w:color="auto"/>
              <w:right w:val="single" w:sz="4" w:space="0" w:color="auto"/>
            </w:tcBorders>
            <w:shd w:val="clear" w:color="auto" w:fill="auto"/>
            <w:vAlign w:val="center"/>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 xml:space="preserve">Колодец </w:t>
            </w:r>
            <w:proofErr w:type="gramStart"/>
            <w:r w:rsidRPr="00714453">
              <w:rPr>
                <w:rFonts w:ascii="Times New Roman" w:hAnsi="Times New Roman"/>
                <w:sz w:val="12"/>
                <w:szCs w:val="12"/>
              </w:rPr>
              <w:t>в</w:t>
            </w:r>
            <w:proofErr w:type="gramEnd"/>
            <w:r w:rsidRPr="00714453">
              <w:rPr>
                <w:rFonts w:ascii="Times New Roman" w:hAnsi="Times New Roman"/>
                <w:sz w:val="12"/>
                <w:szCs w:val="12"/>
              </w:rPr>
              <w:t xml:space="preserve"> с. Боровка</w:t>
            </w:r>
          </w:p>
        </w:tc>
        <w:tc>
          <w:tcPr>
            <w:tcW w:w="1015" w:type="pct"/>
            <w:tcBorders>
              <w:top w:val="nil"/>
              <w:left w:val="single" w:sz="4" w:space="0" w:color="auto"/>
              <w:bottom w:val="single" w:sz="4" w:space="0" w:color="auto"/>
              <w:right w:val="single" w:sz="4" w:space="0" w:color="auto"/>
            </w:tcBorders>
            <w:shd w:val="clear" w:color="auto" w:fill="auto"/>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ежеквартально</w:t>
            </w:r>
          </w:p>
        </w:tc>
        <w:tc>
          <w:tcPr>
            <w:tcW w:w="724" w:type="pct"/>
            <w:tcBorders>
              <w:top w:val="nil"/>
              <w:left w:val="single" w:sz="4" w:space="0" w:color="auto"/>
              <w:bottom w:val="single" w:sz="4" w:space="0" w:color="auto"/>
              <w:right w:val="single" w:sz="4" w:space="0" w:color="auto"/>
            </w:tcBorders>
            <w:shd w:val="clear" w:color="auto" w:fill="auto"/>
            <w:vAlign w:val="center"/>
          </w:tcPr>
          <w:p w:rsidR="00714453" w:rsidRPr="00714453" w:rsidRDefault="00714453" w:rsidP="00714453">
            <w:pPr>
              <w:spacing w:after="0"/>
              <w:jc w:val="center"/>
              <w:rPr>
                <w:rFonts w:ascii="Times New Roman" w:hAnsi="Times New Roman" w:cs="Times New Roman"/>
                <w:sz w:val="12"/>
                <w:szCs w:val="12"/>
              </w:rPr>
            </w:pPr>
            <w:proofErr w:type="spellStart"/>
            <w:proofErr w:type="gramStart"/>
            <w:r w:rsidRPr="00714453">
              <w:rPr>
                <w:rFonts w:ascii="Times New Roman" w:hAnsi="Times New Roman" w:cs="Times New Roman"/>
                <w:sz w:val="12"/>
                <w:szCs w:val="12"/>
              </w:rPr>
              <w:t>пробо</w:t>
            </w:r>
            <w:proofErr w:type="spellEnd"/>
            <w:r w:rsidRPr="00714453">
              <w:rPr>
                <w:rFonts w:ascii="Times New Roman" w:hAnsi="Times New Roman" w:cs="Times New Roman"/>
                <w:sz w:val="12"/>
                <w:szCs w:val="12"/>
              </w:rPr>
              <w:t>-отборник</w:t>
            </w:r>
            <w:proofErr w:type="gramEnd"/>
          </w:p>
        </w:tc>
        <w:tc>
          <w:tcPr>
            <w:tcW w:w="725" w:type="pct"/>
            <w:tcBorders>
              <w:top w:val="nil"/>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3 л</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 xml:space="preserve">1 раз в месяц, </w:t>
            </w:r>
            <w:r w:rsidRPr="00714453">
              <w:rPr>
                <w:rFonts w:ascii="Times New Roman" w:hAnsi="Times New Roman" w:cs="Times New Roman"/>
                <w:snapToGrid w:val="0"/>
                <w:sz w:val="12"/>
                <w:szCs w:val="12"/>
              </w:rPr>
              <w:br/>
              <w:t>в мае – 6 раз в месяц</w:t>
            </w:r>
          </w:p>
        </w:tc>
      </w:tr>
      <w:tr w:rsidR="00714453" w:rsidRPr="00714453" w:rsidTr="00714453">
        <w:trPr>
          <w:cantSplit/>
          <w:trHeight w:val="70"/>
        </w:trPr>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714453" w:rsidRPr="00714453" w:rsidRDefault="00714453" w:rsidP="00714453">
            <w:pPr>
              <w:pStyle w:val="afffb"/>
              <w:shd w:val="clear" w:color="auto" w:fill="FFFFFF" w:themeFill="background1"/>
              <w:spacing w:before="0"/>
              <w:ind w:right="-84"/>
              <w:jc w:val="center"/>
              <w:rPr>
                <w:rFonts w:ascii="Times New Roman" w:hAnsi="Times New Roman"/>
                <w:sz w:val="12"/>
                <w:szCs w:val="12"/>
              </w:rPr>
            </w:pPr>
            <w:r w:rsidRPr="00714453">
              <w:rPr>
                <w:rFonts w:ascii="Times New Roman" w:hAnsi="Times New Roman"/>
                <w:sz w:val="12"/>
                <w:szCs w:val="12"/>
              </w:rPr>
              <w:t>920</w:t>
            </w:r>
          </w:p>
        </w:tc>
        <w:tc>
          <w:tcPr>
            <w:tcW w:w="1014" w:type="pct"/>
            <w:tcBorders>
              <w:top w:val="single" w:sz="4" w:space="0" w:color="auto"/>
              <w:left w:val="single" w:sz="4" w:space="0" w:color="auto"/>
              <w:bottom w:val="single" w:sz="4" w:space="0" w:color="auto"/>
              <w:right w:val="single" w:sz="4" w:space="0" w:color="auto"/>
            </w:tcBorders>
            <w:shd w:val="clear" w:color="auto" w:fill="auto"/>
            <w:vAlign w:val="center"/>
          </w:tcPr>
          <w:p w:rsidR="00714453" w:rsidRPr="00714453" w:rsidRDefault="00714453" w:rsidP="00714453">
            <w:pPr>
              <w:pStyle w:val="afffb"/>
              <w:shd w:val="clear" w:color="auto" w:fill="FFFFFF" w:themeFill="background1"/>
              <w:spacing w:before="0"/>
              <w:rPr>
                <w:rFonts w:ascii="Times New Roman" w:hAnsi="Times New Roman"/>
                <w:sz w:val="12"/>
                <w:szCs w:val="12"/>
              </w:rPr>
            </w:pPr>
            <w:r w:rsidRPr="00714453">
              <w:rPr>
                <w:rFonts w:ascii="Times New Roman" w:hAnsi="Times New Roman"/>
                <w:sz w:val="12"/>
                <w:szCs w:val="12"/>
              </w:rPr>
              <w:t>Водозаборная скважина</w:t>
            </w:r>
          </w:p>
        </w:tc>
        <w:tc>
          <w:tcPr>
            <w:tcW w:w="1015" w:type="pct"/>
            <w:tcBorders>
              <w:top w:val="single" w:sz="4" w:space="0" w:color="auto"/>
              <w:left w:val="single" w:sz="4" w:space="0" w:color="auto"/>
              <w:bottom w:val="single" w:sz="4" w:space="0" w:color="auto"/>
              <w:right w:val="single" w:sz="4" w:space="0" w:color="auto"/>
            </w:tcBorders>
            <w:shd w:val="clear" w:color="auto" w:fill="auto"/>
            <w:vAlign w:val="center"/>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ежеквартально</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714453" w:rsidRPr="00714453" w:rsidRDefault="00714453" w:rsidP="00714453">
            <w:pPr>
              <w:spacing w:after="0"/>
              <w:jc w:val="center"/>
              <w:rPr>
                <w:rFonts w:ascii="Times New Roman" w:hAnsi="Times New Roman" w:cs="Times New Roman"/>
                <w:sz w:val="12"/>
                <w:szCs w:val="12"/>
              </w:rPr>
            </w:pPr>
            <w:proofErr w:type="spellStart"/>
            <w:proofErr w:type="gramStart"/>
            <w:r w:rsidRPr="00714453">
              <w:rPr>
                <w:rFonts w:ascii="Times New Roman" w:hAnsi="Times New Roman" w:cs="Times New Roman"/>
                <w:sz w:val="12"/>
                <w:szCs w:val="12"/>
              </w:rPr>
              <w:t>пробо</w:t>
            </w:r>
            <w:proofErr w:type="spellEnd"/>
            <w:r w:rsidRPr="00714453">
              <w:rPr>
                <w:rFonts w:ascii="Times New Roman" w:hAnsi="Times New Roman" w:cs="Times New Roman"/>
                <w:sz w:val="12"/>
                <w:szCs w:val="12"/>
              </w:rPr>
              <w:t>-отборник</w:t>
            </w:r>
            <w:proofErr w:type="gramEnd"/>
          </w:p>
        </w:tc>
        <w:tc>
          <w:tcPr>
            <w:tcW w:w="725" w:type="pct"/>
            <w:tcBorders>
              <w:top w:val="single" w:sz="4" w:space="0" w:color="auto"/>
              <w:left w:val="single" w:sz="4" w:space="0" w:color="auto"/>
              <w:bottom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3 л</w:t>
            </w:r>
          </w:p>
        </w:tc>
        <w:tc>
          <w:tcPr>
            <w:tcW w:w="1087" w:type="pct"/>
            <w:tcBorders>
              <w:left w:val="single" w:sz="4" w:space="0" w:color="auto"/>
              <w:right w:val="single" w:sz="4" w:space="0" w:color="auto"/>
            </w:tcBorders>
            <w:shd w:val="clear" w:color="auto" w:fill="auto"/>
          </w:tcPr>
          <w:p w:rsidR="00714453" w:rsidRPr="00714453" w:rsidRDefault="00714453" w:rsidP="00714453">
            <w:pPr>
              <w:spacing w:after="0"/>
              <w:jc w:val="center"/>
              <w:rPr>
                <w:rFonts w:ascii="Times New Roman" w:hAnsi="Times New Roman" w:cs="Times New Roman"/>
                <w:snapToGrid w:val="0"/>
                <w:sz w:val="12"/>
                <w:szCs w:val="12"/>
              </w:rPr>
            </w:pPr>
            <w:r w:rsidRPr="00714453">
              <w:rPr>
                <w:rFonts w:ascii="Times New Roman" w:hAnsi="Times New Roman" w:cs="Times New Roman"/>
                <w:snapToGrid w:val="0"/>
                <w:sz w:val="12"/>
                <w:szCs w:val="12"/>
              </w:rPr>
              <w:t xml:space="preserve">1 раз в месяц, </w:t>
            </w:r>
            <w:r w:rsidRPr="00714453">
              <w:rPr>
                <w:rFonts w:ascii="Times New Roman" w:hAnsi="Times New Roman" w:cs="Times New Roman"/>
                <w:snapToGrid w:val="0"/>
                <w:sz w:val="12"/>
                <w:szCs w:val="12"/>
              </w:rPr>
              <w:br/>
              <w:t>в мае – 6 раз в месяц</w:t>
            </w:r>
          </w:p>
        </w:tc>
      </w:tr>
    </w:tbl>
    <w:p w:rsidR="00714453" w:rsidRDefault="00714453" w:rsidP="00714453">
      <w:pPr>
        <w:tabs>
          <w:tab w:val="left" w:pos="284"/>
        </w:tabs>
        <w:spacing w:after="0"/>
        <w:ind w:firstLine="284"/>
        <w:jc w:val="both"/>
        <w:rPr>
          <w:rFonts w:ascii="Times New Roman" w:eastAsia="Calibri" w:hAnsi="Times New Roman" w:cs="Times New Roman"/>
          <w:sz w:val="12"/>
          <w:szCs w:val="12"/>
        </w:rPr>
      </w:pPr>
    </w:p>
    <w:p w:rsidR="00714453" w:rsidRPr="00714453" w:rsidRDefault="00714453" w:rsidP="00714453">
      <w:pPr>
        <w:tabs>
          <w:tab w:val="left" w:pos="284"/>
        </w:tabs>
        <w:spacing w:after="0"/>
        <w:ind w:firstLine="284"/>
        <w:jc w:val="both"/>
        <w:rPr>
          <w:rFonts w:ascii="Times New Roman" w:eastAsia="Calibri" w:hAnsi="Times New Roman" w:cs="Times New Roman"/>
          <w:sz w:val="12"/>
          <w:szCs w:val="12"/>
        </w:rPr>
      </w:pPr>
      <w:r w:rsidRPr="00714453">
        <w:rPr>
          <w:rFonts w:ascii="Times New Roman" w:eastAsia="Calibri"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714453" w:rsidRPr="00714453" w:rsidRDefault="00714453" w:rsidP="00714453">
      <w:pPr>
        <w:tabs>
          <w:tab w:val="left" w:pos="284"/>
        </w:tabs>
        <w:spacing w:after="0"/>
        <w:ind w:firstLine="284"/>
        <w:jc w:val="both"/>
        <w:rPr>
          <w:rFonts w:ascii="Times New Roman" w:eastAsia="Calibri" w:hAnsi="Times New Roman" w:cs="Times New Roman"/>
          <w:sz w:val="12"/>
          <w:szCs w:val="12"/>
        </w:rPr>
      </w:pPr>
      <w:r w:rsidRPr="00714453">
        <w:rPr>
          <w:rFonts w:ascii="Times New Roman" w:eastAsia="Calibri"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714453" w:rsidRDefault="00714453" w:rsidP="00714453">
      <w:pPr>
        <w:tabs>
          <w:tab w:val="left" w:pos="284"/>
        </w:tabs>
        <w:spacing w:after="0"/>
        <w:ind w:firstLine="284"/>
        <w:jc w:val="both"/>
        <w:rPr>
          <w:rFonts w:ascii="Times New Roman" w:eastAsia="Calibri" w:hAnsi="Times New Roman" w:cs="Times New Roman"/>
          <w:sz w:val="12"/>
          <w:szCs w:val="12"/>
        </w:rPr>
      </w:pPr>
      <w:r w:rsidRPr="00714453">
        <w:rPr>
          <w:rFonts w:ascii="Times New Roman" w:eastAsia="Calibri"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714453">
        <w:rPr>
          <w:rFonts w:ascii="Times New Roman" w:eastAsia="Calibri" w:hAnsi="Times New Roman" w:cs="Times New Roman"/>
          <w:sz w:val="12"/>
          <w:szCs w:val="12"/>
        </w:rPr>
        <w:t>ВЛ</w:t>
      </w:r>
      <w:proofErr w:type="gramEnd"/>
      <w:r w:rsidRPr="00714453">
        <w:rPr>
          <w:rFonts w:ascii="Times New Roman" w:eastAsia="Calibri" w:hAnsi="Times New Roman" w:cs="Times New Roman"/>
          <w:sz w:val="12"/>
          <w:szCs w:val="12"/>
        </w:rPr>
        <w:t xml:space="preserve"> оборудуется </w:t>
      </w:r>
      <w:proofErr w:type="spellStart"/>
      <w:r w:rsidRPr="00714453">
        <w:rPr>
          <w:rFonts w:ascii="Times New Roman" w:eastAsia="Calibri" w:hAnsi="Times New Roman" w:cs="Times New Roman"/>
          <w:sz w:val="12"/>
          <w:szCs w:val="12"/>
        </w:rPr>
        <w:t>птицезащитными</w:t>
      </w:r>
      <w:proofErr w:type="spellEnd"/>
      <w:r w:rsidRPr="00714453">
        <w:rPr>
          <w:rFonts w:ascii="Times New Roman" w:eastAsia="Calibri" w:hAnsi="Times New Roman" w:cs="Times New Roman"/>
          <w:sz w:val="12"/>
          <w:szCs w:val="12"/>
        </w:rPr>
        <w:t xml:space="preserve"> устройствами ПЗУ ВЛ-6 (10) </w:t>
      </w:r>
      <w:proofErr w:type="spellStart"/>
      <w:r w:rsidRPr="00714453">
        <w:rPr>
          <w:rFonts w:ascii="Times New Roman" w:eastAsia="Calibri" w:hAnsi="Times New Roman" w:cs="Times New Roman"/>
          <w:sz w:val="12"/>
          <w:szCs w:val="12"/>
        </w:rPr>
        <w:t>кВ</w:t>
      </w:r>
      <w:proofErr w:type="spellEnd"/>
      <w:r w:rsidRPr="00714453">
        <w:rPr>
          <w:rFonts w:ascii="Times New Roman" w:eastAsia="Calibri" w:hAnsi="Times New Roman" w:cs="Times New Roman"/>
          <w:sz w:val="12"/>
          <w:szCs w:val="12"/>
        </w:rPr>
        <w:t xml:space="preserve"> в виде защитных кожухов из полимерных материалов.</w:t>
      </w:r>
    </w:p>
    <w:p w:rsidR="00714453" w:rsidRDefault="00714453" w:rsidP="00714453">
      <w:pPr>
        <w:tabs>
          <w:tab w:val="left" w:pos="284"/>
        </w:tabs>
        <w:spacing w:after="0"/>
        <w:ind w:firstLine="284"/>
        <w:jc w:val="center"/>
        <w:rPr>
          <w:rFonts w:ascii="Times New Roman" w:eastAsia="Calibri" w:hAnsi="Times New Roman" w:cs="Times New Roman"/>
          <w:sz w:val="12"/>
          <w:szCs w:val="12"/>
        </w:rPr>
      </w:pPr>
    </w:p>
    <w:p w:rsidR="00714453" w:rsidRDefault="00714453" w:rsidP="00714453">
      <w:pPr>
        <w:tabs>
          <w:tab w:val="left" w:pos="284"/>
        </w:tabs>
        <w:spacing w:after="0"/>
        <w:ind w:firstLine="284"/>
        <w:jc w:val="center"/>
        <w:rPr>
          <w:rFonts w:ascii="Times New Roman" w:eastAsia="Calibri" w:hAnsi="Times New Roman" w:cs="Times New Roman"/>
          <w:b/>
          <w:sz w:val="12"/>
          <w:szCs w:val="12"/>
        </w:rPr>
      </w:pPr>
      <w:r w:rsidRPr="00714453">
        <w:rPr>
          <w:rFonts w:ascii="Times New Roman" w:eastAsia="Calibri"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отнесенного к I категории по гражданской обороне.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Территория Сергиевского района, на которой расположены проектируемые сооружения, не отнесена к группе по гражданской обороне.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Расстояние до г. Самара отнесенного к категории по ГО составляет 103,55 км.</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соответствии с приложением</w:t>
      </w:r>
      <w:proofErr w:type="gramStart"/>
      <w:r w:rsidRPr="00D16D2D">
        <w:rPr>
          <w:rFonts w:ascii="Times New Roman" w:eastAsia="Calibri" w:hAnsi="Times New Roman" w:cs="Times New Roman"/>
          <w:sz w:val="12"/>
          <w:szCs w:val="12"/>
        </w:rPr>
        <w:t xml:space="preserve"> А</w:t>
      </w:r>
      <w:proofErr w:type="gramEnd"/>
      <w:r w:rsidRPr="00D16D2D">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В соответствии с п. 3.15 ГОСТ </w:t>
      </w:r>
      <w:proofErr w:type="gramStart"/>
      <w:r w:rsidRPr="00D16D2D">
        <w:rPr>
          <w:rFonts w:ascii="Times New Roman" w:eastAsia="Calibri" w:hAnsi="Times New Roman" w:cs="Times New Roman"/>
          <w:sz w:val="12"/>
          <w:szCs w:val="12"/>
        </w:rPr>
        <w:t>Р</w:t>
      </w:r>
      <w:proofErr w:type="gramEnd"/>
      <w:r w:rsidRPr="00D16D2D">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Обслуживание проектируемых сооружений будет осуществляться существующим персоналом бригады ЦДНГ-1 в количестве одного человека, без увеличения численности. Обслуживание выкидного трубопровода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Общее руководство гражданской обороной в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ведомственная сеть связи;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производственно-технологическая связь;</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телефонная и сотовая связь;</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D16D2D">
        <w:rPr>
          <w:rFonts w:ascii="Times New Roman" w:eastAsia="Calibri" w:hAnsi="Times New Roman" w:cs="Times New Roman"/>
          <w:sz w:val="12"/>
          <w:szCs w:val="12"/>
        </w:rPr>
        <w:t>радиорелейная связь;</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базовые и носимые радиостанции;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посыльные пешим порядком и на автомобилях.</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proofErr w:type="gramStart"/>
      <w:r w:rsidRPr="00D16D2D">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D16D2D">
        <w:rPr>
          <w:rFonts w:ascii="Times New Roman" w:eastAsia="Calibri" w:hAnsi="Times New Roman" w:cs="Times New Roman"/>
          <w:sz w:val="12"/>
          <w:szCs w:val="12"/>
        </w:rPr>
        <w:t xml:space="preserve"> оповещения Самарской области и районную систему оповещения Сергиевского муниципального района.</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D16D2D">
        <w:rPr>
          <w:rFonts w:ascii="Times New Roman" w:eastAsia="Calibri" w:hAnsi="Times New Roman" w:cs="Times New Roman"/>
          <w:sz w:val="12"/>
          <w:szCs w:val="12"/>
        </w:rPr>
        <w:t>электросирен</w:t>
      </w:r>
      <w:proofErr w:type="spellEnd"/>
      <w:r w:rsidRPr="00D16D2D">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ЦИТС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D16D2D">
        <w:rPr>
          <w:rFonts w:ascii="Times New Roman" w:eastAsia="Calibri" w:hAnsi="Times New Roman" w:cs="Times New Roman"/>
          <w:sz w:val="12"/>
          <w:szCs w:val="12"/>
        </w:rPr>
        <w:t>г.о</w:t>
      </w:r>
      <w:proofErr w:type="spellEnd"/>
      <w:r w:rsidRPr="00D16D2D">
        <w:rPr>
          <w:rFonts w:ascii="Times New Roman" w:eastAsia="Calibri"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При получении сигнала ГО (распоряжения) и информации начальником смены ЦИТС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D16D2D">
        <w:rPr>
          <w:rFonts w:ascii="Times New Roman" w:eastAsia="Calibri" w:hAnsi="Times New Roman" w:cs="Times New Roman"/>
          <w:sz w:val="12"/>
          <w:szCs w:val="12"/>
        </w:rPr>
        <w:t>г.о</w:t>
      </w:r>
      <w:proofErr w:type="spellEnd"/>
      <w:r w:rsidRPr="00D16D2D">
        <w:rPr>
          <w:rFonts w:ascii="Times New Roman" w:eastAsia="Calibri" w:hAnsi="Times New Roman" w:cs="Times New Roman"/>
          <w:sz w:val="12"/>
          <w:szCs w:val="12"/>
        </w:rPr>
        <w:t>. Самара, дежурного ЕДДС муниципального района Сергиевский через аппаратуру оповещения или по телефону:</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доведение информации и сигналов ГО по спискам оповещения №№ 1, 2, 3, 4, 5, 6, 7, 8;</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дежурного диспетчера ЦЛАП-АСФ, дежурного диспетчер</w:t>
      </w:r>
      <w:proofErr w:type="gramStart"/>
      <w:r w:rsidRPr="00D16D2D">
        <w:rPr>
          <w:rFonts w:ascii="Times New Roman" w:eastAsia="Calibri" w:hAnsi="Times New Roman" w:cs="Times New Roman"/>
          <w:sz w:val="12"/>
          <w:szCs w:val="12"/>
        </w:rPr>
        <w:t>а ООО</w:t>
      </w:r>
      <w:proofErr w:type="gramEnd"/>
      <w:r w:rsidRPr="00D16D2D">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доведение информации и сигналов ГО диспетчером ЦИТС до генерального директора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доведение информации и сигналов ГО диспетчером РИТС СГМ, до диспетчеров ЦДНГ-1, ЦЭРТ-1;</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доведение информации и сигналов ГО диспетчерами ЦДНГ-1, ЦЭРТ-1 до дежурного оператора ДНС «</w:t>
      </w:r>
      <w:proofErr w:type="spellStart"/>
      <w:r w:rsidRPr="00D16D2D">
        <w:rPr>
          <w:rFonts w:ascii="Times New Roman" w:eastAsia="Calibri" w:hAnsi="Times New Roman" w:cs="Times New Roman"/>
          <w:sz w:val="12"/>
          <w:szCs w:val="12"/>
        </w:rPr>
        <w:t>Боровская</w:t>
      </w:r>
      <w:proofErr w:type="spellEnd"/>
      <w:r w:rsidRPr="00D16D2D">
        <w:rPr>
          <w:rFonts w:ascii="Times New Roman" w:eastAsia="Calibri" w:hAnsi="Times New Roman" w:cs="Times New Roman"/>
          <w:sz w:val="12"/>
          <w:szCs w:val="12"/>
        </w:rPr>
        <w:t>»;</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Доведение сигналов ГО (распоряжений) и информации в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Оповещение обслуживающего персонала находящегося на территории ДНС «</w:t>
      </w:r>
      <w:proofErr w:type="spellStart"/>
      <w:r w:rsidRPr="00D16D2D">
        <w:rPr>
          <w:rFonts w:ascii="Times New Roman" w:eastAsia="Calibri" w:hAnsi="Times New Roman" w:cs="Times New Roman"/>
          <w:sz w:val="12"/>
          <w:szCs w:val="12"/>
        </w:rPr>
        <w:t>Боровская</w:t>
      </w:r>
      <w:proofErr w:type="spellEnd"/>
      <w:r w:rsidRPr="00D16D2D">
        <w:rPr>
          <w:rFonts w:ascii="Times New Roman" w:eastAsia="Calibri" w:hAnsi="Times New Roman" w:cs="Times New Roman"/>
          <w:sz w:val="12"/>
          <w:szCs w:val="12"/>
        </w:rPr>
        <w:t>» (место постоянного присутствия персонала) будет осуществляться дежурным оператором ДНС с использованием существующих сре</w:t>
      </w:r>
      <w:proofErr w:type="gramStart"/>
      <w:r w:rsidRPr="00D16D2D">
        <w:rPr>
          <w:rFonts w:ascii="Times New Roman" w:eastAsia="Calibri" w:hAnsi="Times New Roman" w:cs="Times New Roman"/>
          <w:sz w:val="12"/>
          <w:szCs w:val="12"/>
        </w:rPr>
        <w:t>дств св</w:t>
      </w:r>
      <w:proofErr w:type="gramEnd"/>
      <w:r w:rsidRPr="00D16D2D">
        <w:rPr>
          <w:rFonts w:ascii="Times New Roman" w:eastAsia="Calibri" w:hAnsi="Times New Roman" w:cs="Times New Roman"/>
          <w:sz w:val="12"/>
          <w:szCs w:val="12"/>
        </w:rPr>
        <w:t xml:space="preserve">язи.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w:t>
      </w:r>
      <w:proofErr w:type="gramStart"/>
      <w:r w:rsidRPr="00D16D2D">
        <w:rPr>
          <w:rFonts w:ascii="Times New Roman" w:eastAsia="Calibri" w:hAnsi="Times New Roman" w:cs="Times New Roman"/>
          <w:sz w:val="12"/>
          <w:szCs w:val="12"/>
        </w:rPr>
        <w:t>использованием</w:t>
      </w:r>
      <w:proofErr w:type="gramEnd"/>
      <w:r w:rsidRPr="00D16D2D">
        <w:rPr>
          <w:rFonts w:ascii="Times New Roman" w:eastAsia="Calibri" w:hAnsi="Times New Roman" w:cs="Times New Roman"/>
          <w:sz w:val="12"/>
          <w:szCs w:val="12"/>
        </w:rPr>
        <w:t xml:space="preserve">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 ДНС «</w:t>
      </w:r>
      <w:proofErr w:type="spellStart"/>
      <w:r w:rsidRPr="00D16D2D">
        <w:rPr>
          <w:rFonts w:ascii="Times New Roman" w:eastAsia="Calibri" w:hAnsi="Times New Roman" w:cs="Times New Roman"/>
          <w:sz w:val="12"/>
          <w:szCs w:val="12"/>
        </w:rPr>
        <w:t>Боровская</w:t>
      </w:r>
      <w:proofErr w:type="spellEnd"/>
      <w:r w:rsidRPr="00D16D2D">
        <w:rPr>
          <w:rFonts w:ascii="Times New Roman" w:eastAsia="Calibri" w:hAnsi="Times New Roman" w:cs="Times New Roman"/>
          <w:sz w:val="12"/>
          <w:szCs w:val="12"/>
        </w:rPr>
        <w:t>».</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proofErr w:type="gramStart"/>
      <w:r w:rsidRPr="00D16D2D">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 xml:space="preserve">в режиме частичного затемнения освещенность в </w:t>
      </w:r>
      <w:proofErr w:type="spellStart"/>
      <w:r w:rsidRPr="00D16D2D">
        <w:rPr>
          <w:rFonts w:ascii="Times New Roman" w:eastAsia="Calibri" w:hAnsi="Times New Roman" w:cs="Times New Roman"/>
          <w:sz w:val="12"/>
          <w:szCs w:val="12"/>
        </w:rPr>
        <w:t>КТПснижается</w:t>
      </w:r>
      <w:proofErr w:type="spellEnd"/>
      <w:r w:rsidRPr="00D16D2D">
        <w:rPr>
          <w:rFonts w:ascii="Times New Roman" w:eastAsia="Calibri" w:hAnsi="Times New Roman" w:cs="Times New Roman"/>
          <w:sz w:val="12"/>
          <w:szCs w:val="12"/>
        </w:rPr>
        <w:t xml:space="preserve">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D16D2D">
        <w:rPr>
          <w:rFonts w:ascii="Times New Roman" w:eastAsia="Calibri" w:hAnsi="Times New Roman" w:cs="Times New Roman"/>
          <w:sz w:val="12"/>
          <w:szCs w:val="12"/>
        </w:rPr>
        <w:t xml:space="preserve"> В</w:t>
      </w:r>
      <w:proofErr w:type="gramEnd"/>
      <w:r w:rsidRPr="00D16D2D">
        <w:rPr>
          <w:rFonts w:ascii="Times New Roman" w:eastAsia="Calibri" w:hAnsi="Times New Roman" w:cs="Times New Roman"/>
          <w:sz w:val="12"/>
          <w:szCs w:val="12"/>
        </w:rPr>
        <w:t>;</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lastRenderedPageBreak/>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Решения по обеспечению безаварийной остановки технологических процессов</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ЦДНГ-1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 </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 xml:space="preserve">размещение технологического оборудования с учетом категории по </w:t>
      </w:r>
      <w:proofErr w:type="gramStart"/>
      <w:r w:rsidRPr="00D16D2D">
        <w:rPr>
          <w:rFonts w:ascii="Times New Roman" w:eastAsia="Calibri" w:hAnsi="Times New Roman" w:cs="Times New Roman"/>
          <w:sz w:val="12"/>
          <w:szCs w:val="12"/>
        </w:rPr>
        <w:t>взрывопожароопасный</w:t>
      </w:r>
      <w:proofErr w:type="gramEnd"/>
      <w:r w:rsidRPr="00D16D2D">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применение негорючих материалов в качестве теплоизоляции;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дистанционный контроль и управление объектами из диспетчерского пункта;</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опорные конструкции эстакад приняты несгораемыми;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трубопровод укладывается в грунт на глубину не менее 1,0 м до верхней образующей трубы;</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заглубление дренажных емкостей;</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подготовка оборудования к безаварийной остановке;</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D16D2D">
        <w:rPr>
          <w:rFonts w:ascii="Times New Roman" w:eastAsia="Calibri" w:hAnsi="Times New Roman" w:cs="Times New Roman"/>
          <w:sz w:val="12"/>
          <w:szCs w:val="12"/>
        </w:rPr>
        <w:t>поддержание в постоянной готовности сил и средства пожаротушения.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инженерной защите (укрытию) персонала в защитных сооружениях гражданской обороны</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АО «</w:t>
      </w:r>
      <w:proofErr w:type="spellStart"/>
      <w:r w:rsidRPr="00D16D2D">
        <w:rPr>
          <w:rFonts w:ascii="Times New Roman" w:eastAsia="Calibri" w:hAnsi="Times New Roman" w:cs="Times New Roman"/>
          <w:sz w:val="12"/>
          <w:szCs w:val="12"/>
        </w:rPr>
        <w:t>Самаранефтегаз</w:t>
      </w:r>
      <w:proofErr w:type="spellEnd"/>
      <w:r w:rsidRPr="00D16D2D">
        <w:rPr>
          <w:rFonts w:ascii="Times New Roman" w:eastAsia="Calibri" w:hAnsi="Times New Roman" w:cs="Times New Roman"/>
          <w:sz w:val="12"/>
          <w:szCs w:val="12"/>
        </w:rPr>
        <w:t>». Номенклатура запасов материально-технических, медицинских и иных сре</w:t>
      </w:r>
      <w:proofErr w:type="gramStart"/>
      <w:r w:rsidRPr="00D16D2D">
        <w:rPr>
          <w:rFonts w:ascii="Times New Roman" w:eastAsia="Calibri" w:hAnsi="Times New Roman" w:cs="Times New Roman"/>
          <w:sz w:val="12"/>
          <w:szCs w:val="12"/>
        </w:rPr>
        <w:t>дств пр</w:t>
      </w:r>
      <w:proofErr w:type="gramEnd"/>
      <w:r w:rsidRPr="00D16D2D">
        <w:rPr>
          <w:rFonts w:ascii="Times New Roman" w:eastAsia="Calibri" w:hAnsi="Times New Roman" w:cs="Times New Roman"/>
          <w:sz w:val="12"/>
          <w:szCs w:val="12"/>
        </w:rPr>
        <w:t>едставлена в приложении Б.</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Мероприятия по обеспечению эвакуации персонала и материальных ценностей в безопасные районы</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Перечень и характеристики производств (технологического оборудования) проектируемого объекта, аварии на которых могут привести к возникновению ЧС техногенного характера</w:t>
      </w:r>
    </w:p>
    <w:p w:rsidR="00D16D2D" w:rsidRPr="00D16D2D" w:rsidRDefault="00D16D2D" w:rsidP="00D16D2D">
      <w:pPr>
        <w:tabs>
          <w:tab w:val="left" w:pos="284"/>
        </w:tabs>
        <w:spacing w:after="0"/>
        <w:ind w:firstLine="284"/>
        <w:jc w:val="both"/>
        <w:rPr>
          <w:rFonts w:ascii="Times New Roman" w:eastAsia="Calibri" w:hAnsi="Times New Roman" w:cs="Times New Roman"/>
          <w:sz w:val="12"/>
          <w:szCs w:val="12"/>
        </w:rPr>
      </w:pPr>
      <w:proofErr w:type="gramStart"/>
      <w:r w:rsidRPr="00D16D2D">
        <w:rPr>
          <w:rFonts w:ascii="Times New Roman" w:eastAsia="Calibri" w:hAnsi="Times New Roman" w:cs="Times New Roman"/>
          <w:sz w:val="12"/>
          <w:szCs w:val="12"/>
        </w:rPr>
        <w:t>В соответствии с Федеральным законом от 20 июня 1997 года № 116-ФЗ проектируемый объект является опасным производственным объектом, поскольку на данном объекте транспортируется горючая жидкость (нефть) способная возгораться от источника зажигания и самостоятельно гореть после его удаления, а также воспламеняющееся вещество (попутный нефтяной газ), которое при нормальном давлении и в смеси с воздухом становится воспламеняющимся и температура кипения которого при нормальном</w:t>
      </w:r>
      <w:proofErr w:type="gramEnd"/>
      <w:r w:rsidRPr="00D16D2D">
        <w:rPr>
          <w:rFonts w:ascii="Times New Roman" w:eastAsia="Calibri" w:hAnsi="Times New Roman" w:cs="Times New Roman"/>
          <w:sz w:val="12"/>
          <w:szCs w:val="12"/>
        </w:rPr>
        <w:t xml:space="preserve"> </w:t>
      </w:r>
      <w:proofErr w:type="gramStart"/>
      <w:r w:rsidRPr="00D16D2D">
        <w:rPr>
          <w:rFonts w:ascii="Times New Roman" w:eastAsia="Calibri" w:hAnsi="Times New Roman" w:cs="Times New Roman"/>
          <w:sz w:val="12"/>
          <w:szCs w:val="12"/>
        </w:rPr>
        <w:t>давлении</w:t>
      </w:r>
      <w:proofErr w:type="gramEnd"/>
      <w:r w:rsidRPr="00D16D2D">
        <w:rPr>
          <w:rFonts w:ascii="Times New Roman" w:eastAsia="Calibri" w:hAnsi="Times New Roman" w:cs="Times New Roman"/>
          <w:sz w:val="12"/>
          <w:szCs w:val="12"/>
        </w:rPr>
        <w:t xml:space="preserve"> составляет ниже 20 0С Цельсия.</w:t>
      </w:r>
    </w:p>
    <w:p w:rsidR="00714453" w:rsidRPr="00714453" w:rsidRDefault="00D16D2D" w:rsidP="00D16D2D">
      <w:pPr>
        <w:tabs>
          <w:tab w:val="left" w:pos="284"/>
        </w:tabs>
        <w:spacing w:after="0"/>
        <w:ind w:firstLine="284"/>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Распределение опасного вещества, по суммарному количеству которого, объект подлежит декларированию, представлено в таблице 2.9.1.</w:t>
      </w:r>
    </w:p>
    <w:p w:rsidR="00051CDB" w:rsidRDefault="00D16D2D" w:rsidP="00D16D2D">
      <w:pPr>
        <w:tabs>
          <w:tab w:val="left" w:pos="284"/>
        </w:tabs>
        <w:spacing w:after="0"/>
        <w:ind w:firstLine="284"/>
        <w:rPr>
          <w:rFonts w:ascii="Times New Roman" w:eastAsia="Calibri" w:hAnsi="Times New Roman" w:cs="Times New Roman"/>
          <w:sz w:val="12"/>
          <w:szCs w:val="12"/>
        </w:rPr>
      </w:pPr>
      <w:r w:rsidRPr="00D16D2D">
        <w:rPr>
          <w:rFonts w:ascii="Times New Roman" w:eastAsia="Calibri" w:hAnsi="Times New Roman" w:cs="Times New Roman"/>
          <w:sz w:val="12"/>
          <w:szCs w:val="12"/>
        </w:rPr>
        <w:t>Таблица 2.9.1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1"/>
        <w:gridCol w:w="1003"/>
        <w:gridCol w:w="1050"/>
        <w:gridCol w:w="986"/>
        <w:gridCol w:w="745"/>
        <w:gridCol w:w="1014"/>
        <w:gridCol w:w="1059"/>
        <w:gridCol w:w="733"/>
      </w:tblGrid>
      <w:tr w:rsidR="00D16D2D" w:rsidRPr="00D16D2D" w:rsidTr="00D16D2D">
        <w:trPr>
          <w:trHeight w:val="70"/>
          <w:tblHeader/>
        </w:trPr>
        <w:tc>
          <w:tcPr>
            <w:tcW w:w="2065" w:type="pct"/>
            <w:gridSpan w:val="3"/>
            <w:shd w:val="clear" w:color="auto" w:fill="auto"/>
            <w:noWrap/>
            <w:vAlign w:val="center"/>
            <w:hideMark/>
          </w:tcPr>
          <w:p w:rsidR="00D16D2D" w:rsidRPr="00D16D2D" w:rsidRDefault="00D16D2D" w:rsidP="00D16D2D">
            <w:pPr>
              <w:keepNext/>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Технологический блок, оборудование</w:t>
            </w:r>
          </w:p>
        </w:tc>
        <w:tc>
          <w:tcPr>
            <w:tcW w:w="1120" w:type="pct"/>
            <w:gridSpan w:val="2"/>
            <w:shd w:val="clear" w:color="auto" w:fill="auto"/>
            <w:noWrap/>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Количество опасного вещества</w:t>
            </w:r>
          </w:p>
        </w:tc>
        <w:tc>
          <w:tcPr>
            <w:tcW w:w="1815" w:type="pct"/>
            <w:gridSpan w:val="3"/>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Физические условия содержания опасного вещества</w:t>
            </w:r>
          </w:p>
        </w:tc>
      </w:tr>
      <w:tr w:rsidR="00D16D2D" w:rsidRPr="00D16D2D" w:rsidTr="00D16D2D">
        <w:trPr>
          <w:trHeight w:val="70"/>
          <w:tblHeader/>
        </w:trPr>
        <w:tc>
          <w:tcPr>
            <w:tcW w:w="737" w:type="pct"/>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наимено</w:t>
            </w:r>
            <w:r w:rsidRPr="00D16D2D">
              <w:rPr>
                <w:rFonts w:ascii="Times New Roman" w:hAnsi="Times New Roman" w:cs="Times New Roman"/>
                <w:bCs/>
                <w:sz w:val="12"/>
                <w:szCs w:val="12"/>
              </w:rPr>
              <w:softHyphen/>
              <w:t>вание техноло</w:t>
            </w:r>
            <w:r w:rsidRPr="00D16D2D">
              <w:rPr>
                <w:rFonts w:ascii="Times New Roman" w:hAnsi="Times New Roman" w:cs="Times New Roman"/>
                <w:bCs/>
                <w:sz w:val="12"/>
                <w:szCs w:val="12"/>
              </w:rPr>
              <w:softHyphen/>
              <w:t xml:space="preserve">гического сооружения </w:t>
            </w:r>
          </w:p>
        </w:tc>
        <w:tc>
          <w:tcPr>
            <w:tcW w:w="649" w:type="pct"/>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наимено</w:t>
            </w:r>
            <w:r w:rsidRPr="00D16D2D">
              <w:rPr>
                <w:rFonts w:ascii="Times New Roman" w:hAnsi="Times New Roman" w:cs="Times New Roman"/>
                <w:bCs/>
                <w:sz w:val="12"/>
                <w:szCs w:val="12"/>
              </w:rPr>
              <w:softHyphen/>
              <w:t>вание опасного вещества</w:t>
            </w:r>
          </w:p>
        </w:tc>
        <w:tc>
          <w:tcPr>
            <w:tcW w:w="679" w:type="pct"/>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количество единиц оборудо</w:t>
            </w:r>
            <w:r w:rsidRPr="00D16D2D">
              <w:rPr>
                <w:rFonts w:ascii="Times New Roman" w:hAnsi="Times New Roman" w:cs="Times New Roman"/>
                <w:bCs/>
                <w:sz w:val="12"/>
                <w:szCs w:val="12"/>
              </w:rPr>
              <w:softHyphen/>
              <w:t>вания, </w:t>
            </w:r>
            <w:proofErr w:type="gramStart"/>
            <w:r w:rsidRPr="00D16D2D">
              <w:rPr>
                <w:rFonts w:ascii="Times New Roman" w:hAnsi="Times New Roman" w:cs="Times New Roman"/>
                <w:bCs/>
                <w:sz w:val="12"/>
                <w:szCs w:val="12"/>
              </w:rPr>
              <w:t>м</w:t>
            </w:r>
            <w:proofErr w:type="gramEnd"/>
          </w:p>
        </w:tc>
        <w:tc>
          <w:tcPr>
            <w:tcW w:w="638" w:type="pct"/>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в единице оборудо</w:t>
            </w:r>
            <w:r w:rsidRPr="00D16D2D">
              <w:rPr>
                <w:rFonts w:ascii="Times New Roman" w:hAnsi="Times New Roman" w:cs="Times New Roman"/>
                <w:bCs/>
                <w:sz w:val="12"/>
                <w:szCs w:val="12"/>
              </w:rPr>
              <w:softHyphen/>
              <w:t xml:space="preserve">вания, </w:t>
            </w:r>
            <w:proofErr w:type="gramStart"/>
            <w:r w:rsidRPr="00D16D2D">
              <w:rPr>
                <w:rFonts w:ascii="Times New Roman" w:hAnsi="Times New Roman" w:cs="Times New Roman"/>
                <w:bCs/>
                <w:sz w:val="12"/>
                <w:szCs w:val="12"/>
              </w:rPr>
              <w:t>кг</w:t>
            </w:r>
            <w:proofErr w:type="gramEnd"/>
          </w:p>
        </w:tc>
        <w:tc>
          <w:tcPr>
            <w:tcW w:w="482" w:type="pct"/>
            <w:shd w:val="clear" w:color="auto" w:fill="auto"/>
            <w:vAlign w:val="center"/>
            <w:hideMark/>
          </w:tcPr>
          <w:p w:rsidR="00D16D2D" w:rsidRPr="00D16D2D" w:rsidRDefault="00D16D2D" w:rsidP="00D16D2D">
            <w:pPr>
              <w:spacing w:after="0"/>
              <w:jc w:val="center"/>
              <w:rPr>
                <w:rFonts w:ascii="Times New Roman" w:hAnsi="Times New Roman" w:cs="Times New Roman"/>
                <w:bCs/>
                <w:spacing w:val="-6"/>
                <w:sz w:val="12"/>
                <w:szCs w:val="12"/>
              </w:rPr>
            </w:pPr>
            <w:r w:rsidRPr="00D16D2D">
              <w:rPr>
                <w:rFonts w:ascii="Times New Roman" w:hAnsi="Times New Roman" w:cs="Times New Roman"/>
                <w:bCs/>
                <w:spacing w:val="-6"/>
                <w:sz w:val="12"/>
                <w:szCs w:val="12"/>
              </w:rPr>
              <w:t>в соору</w:t>
            </w:r>
            <w:r w:rsidRPr="00D16D2D">
              <w:rPr>
                <w:rFonts w:ascii="Times New Roman" w:hAnsi="Times New Roman" w:cs="Times New Roman"/>
                <w:bCs/>
                <w:spacing w:val="-6"/>
                <w:sz w:val="12"/>
                <w:szCs w:val="12"/>
              </w:rPr>
              <w:softHyphen/>
              <w:t xml:space="preserve">жении, </w:t>
            </w:r>
            <w:proofErr w:type="gramStart"/>
            <w:r w:rsidRPr="00D16D2D">
              <w:rPr>
                <w:rFonts w:ascii="Times New Roman" w:hAnsi="Times New Roman" w:cs="Times New Roman"/>
                <w:bCs/>
                <w:spacing w:val="-6"/>
                <w:sz w:val="12"/>
                <w:szCs w:val="12"/>
              </w:rPr>
              <w:t>т</w:t>
            </w:r>
            <w:proofErr w:type="gramEnd"/>
          </w:p>
        </w:tc>
        <w:tc>
          <w:tcPr>
            <w:tcW w:w="656" w:type="pct"/>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агрегатное состояние</w:t>
            </w:r>
          </w:p>
        </w:tc>
        <w:tc>
          <w:tcPr>
            <w:tcW w:w="685" w:type="pct"/>
            <w:shd w:val="clear" w:color="auto" w:fill="auto"/>
            <w:vAlign w:val="center"/>
            <w:hideMark/>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давление рабочее, МПа</w:t>
            </w:r>
          </w:p>
        </w:tc>
        <w:tc>
          <w:tcPr>
            <w:tcW w:w="474" w:type="pct"/>
            <w:shd w:val="clear" w:color="auto" w:fill="auto"/>
            <w:vAlign w:val="center"/>
            <w:hideMark/>
          </w:tcPr>
          <w:p w:rsidR="00D16D2D" w:rsidRPr="00D16D2D" w:rsidRDefault="00D16D2D" w:rsidP="00D16D2D">
            <w:pPr>
              <w:spacing w:after="0"/>
              <w:jc w:val="center"/>
              <w:rPr>
                <w:rFonts w:ascii="Times New Roman" w:hAnsi="Times New Roman" w:cs="Times New Roman"/>
                <w:bCs/>
                <w:spacing w:val="-6"/>
                <w:sz w:val="12"/>
                <w:szCs w:val="12"/>
              </w:rPr>
            </w:pPr>
            <w:r w:rsidRPr="00D16D2D">
              <w:rPr>
                <w:rFonts w:ascii="Times New Roman" w:hAnsi="Times New Roman" w:cs="Times New Roman"/>
                <w:bCs/>
                <w:spacing w:val="-6"/>
                <w:sz w:val="12"/>
                <w:szCs w:val="12"/>
              </w:rPr>
              <w:t>темпе</w:t>
            </w:r>
            <w:r w:rsidRPr="00D16D2D">
              <w:rPr>
                <w:rFonts w:ascii="Times New Roman" w:hAnsi="Times New Roman" w:cs="Times New Roman"/>
                <w:bCs/>
                <w:spacing w:val="-6"/>
                <w:sz w:val="12"/>
                <w:szCs w:val="12"/>
              </w:rPr>
              <w:softHyphen/>
              <w:t xml:space="preserve">ратура, </w:t>
            </w:r>
            <w:r w:rsidRPr="00D16D2D">
              <w:rPr>
                <w:rFonts w:ascii="Times New Roman" w:hAnsi="Times New Roman" w:cs="Times New Roman"/>
                <w:bCs/>
                <w:spacing w:val="-6"/>
                <w:sz w:val="12"/>
                <w:szCs w:val="12"/>
                <w:vertAlign w:val="superscript"/>
              </w:rPr>
              <w:t>0</w:t>
            </w:r>
            <w:r w:rsidRPr="00D16D2D">
              <w:rPr>
                <w:rFonts w:ascii="Times New Roman" w:hAnsi="Times New Roman" w:cs="Times New Roman"/>
                <w:bCs/>
                <w:spacing w:val="-6"/>
                <w:sz w:val="12"/>
                <w:szCs w:val="12"/>
              </w:rPr>
              <w:t>С</w:t>
            </w:r>
          </w:p>
        </w:tc>
      </w:tr>
      <w:tr w:rsidR="00D16D2D" w:rsidRPr="00D16D2D" w:rsidTr="00D16D2D">
        <w:trPr>
          <w:trHeight w:val="132"/>
        </w:trPr>
        <w:tc>
          <w:tcPr>
            <w:tcW w:w="737" w:type="pct"/>
            <w:shd w:val="clear" w:color="auto" w:fill="auto"/>
            <w:hideMark/>
          </w:tcPr>
          <w:p w:rsidR="00D16D2D" w:rsidRPr="00D16D2D" w:rsidRDefault="00D16D2D" w:rsidP="00D16D2D">
            <w:pPr>
              <w:spacing w:after="0"/>
              <w:ind w:right="-57"/>
              <w:rPr>
                <w:rFonts w:ascii="Times New Roman" w:hAnsi="Times New Roman" w:cs="Times New Roman"/>
                <w:snapToGrid w:val="0"/>
                <w:sz w:val="12"/>
                <w:szCs w:val="12"/>
              </w:rPr>
            </w:pPr>
            <w:r w:rsidRPr="00D16D2D">
              <w:rPr>
                <w:rFonts w:ascii="Times New Roman" w:hAnsi="Times New Roman" w:cs="Times New Roman"/>
                <w:snapToGrid w:val="0"/>
                <w:sz w:val="12"/>
                <w:szCs w:val="12"/>
              </w:rPr>
              <w:lastRenderedPageBreak/>
              <w:t>Выкидной трубопровод от скважины № 410</w:t>
            </w:r>
          </w:p>
        </w:tc>
        <w:tc>
          <w:tcPr>
            <w:tcW w:w="649" w:type="pct"/>
            <w:shd w:val="clear" w:color="auto" w:fill="auto"/>
            <w:vAlign w:val="center"/>
            <w:hideMark/>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водоне</w:t>
            </w:r>
            <w:r w:rsidRPr="00D16D2D">
              <w:rPr>
                <w:rFonts w:ascii="Times New Roman" w:hAnsi="Times New Roman" w:cs="Times New Roman"/>
                <w:sz w:val="12"/>
                <w:szCs w:val="12"/>
              </w:rPr>
              <w:softHyphen/>
              <w:t>фтяная эмульсия</w:t>
            </w:r>
          </w:p>
        </w:tc>
        <w:tc>
          <w:tcPr>
            <w:tcW w:w="67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234,76</w:t>
            </w:r>
          </w:p>
        </w:tc>
        <w:tc>
          <w:tcPr>
            <w:tcW w:w="638"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4,75</w:t>
            </w:r>
          </w:p>
        </w:tc>
        <w:tc>
          <w:tcPr>
            <w:tcW w:w="482"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1,12</w:t>
            </w:r>
          </w:p>
        </w:tc>
        <w:tc>
          <w:tcPr>
            <w:tcW w:w="656"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жидкость</w:t>
            </w:r>
          </w:p>
        </w:tc>
        <w:tc>
          <w:tcPr>
            <w:tcW w:w="685"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0,53</w:t>
            </w:r>
          </w:p>
        </w:tc>
        <w:tc>
          <w:tcPr>
            <w:tcW w:w="474"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5</w:t>
            </w:r>
          </w:p>
        </w:tc>
      </w:tr>
      <w:tr w:rsidR="00D16D2D" w:rsidRPr="00D16D2D" w:rsidTr="00D16D2D">
        <w:trPr>
          <w:trHeight w:val="340"/>
        </w:trPr>
        <w:tc>
          <w:tcPr>
            <w:tcW w:w="737" w:type="pct"/>
            <w:shd w:val="clear" w:color="auto" w:fill="auto"/>
          </w:tcPr>
          <w:p w:rsidR="00D16D2D" w:rsidRPr="00D16D2D" w:rsidRDefault="00D16D2D" w:rsidP="00D16D2D">
            <w:pPr>
              <w:spacing w:after="0"/>
              <w:ind w:right="-57"/>
              <w:rPr>
                <w:rFonts w:ascii="Times New Roman" w:hAnsi="Times New Roman" w:cs="Times New Roman"/>
                <w:snapToGrid w:val="0"/>
                <w:sz w:val="12"/>
                <w:szCs w:val="12"/>
              </w:rPr>
            </w:pPr>
            <w:r w:rsidRPr="00D16D2D">
              <w:rPr>
                <w:rFonts w:ascii="Times New Roman" w:hAnsi="Times New Roman" w:cs="Times New Roman"/>
                <w:snapToGrid w:val="0"/>
                <w:sz w:val="12"/>
                <w:szCs w:val="12"/>
              </w:rPr>
              <w:t>Выкидной трубопровод от скважины № 411</w:t>
            </w:r>
          </w:p>
        </w:tc>
        <w:tc>
          <w:tcPr>
            <w:tcW w:w="64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водоне</w:t>
            </w:r>
            <w:r w:rsidRPr="00D16D2D">
              <w:rPr>
                <w:rFonts w:ascii="Times New Roman" w:hAnsi="Times New Roman" w:cs="Times New Roman"/>
                <w:sz w:val="12"/>
                <w:szCs w:val="12"/>
              </w:rPr>
              <w:softHyphen/>
              <w:t>фтяная эмульсия</w:t>
            </w:r>
          </w:p>
        </w:tc>
        <w:tc>
          <w:tcPr>
            <w:tcW w:w="67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291,18</w:t>
            </w:r>
          </w:p>
        </w:tc>
        <w:tc>
          <w:tcPr>
            <w:tcW w:w="638"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4,75</w:t>
            </w:r>
          </w:p>
        </w:tc>
        <w:tc>
          <w:tcPr>
            <w:tcW w:w="482"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1,38</w:t>
            </w:r>
          </w:p>
        </w:tc>
        <w:tc>
          <w:tcPr>
            <w:tcW w:w="656"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жидкость</w:t>
            </w:r>
          </w:p>
        </w:tc>
        <w:tc>
          <w:tcPr>
            <w:tcW w:w="685"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0,58</w:t>
            </w:r>
          </w:p>
        </w:tc>
        <w:tc>
          <w:tcPr>
            <w:tcW w:w="474"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5</w:t>
            </w:r>
          </w:p>
        </w:tc>
      </w:tr>
      <w:tr w:rsidR="00D16D2D" w:rsidRPr="00D16D2D" w:rsidTr="00D16D2D">
        <w:trPr>
          <w:trHeight w:val="340"/>
        </w:trPr>
        <w:tc>
          <w:tcPr>
            <w:tcW w:w="737" w:type="pct"/>
            <w:shd w:val="clear" w:color="auto" w:fill="auto"/>
          </w:tcPr>
          <w:p w:rsidR="00D16D2D" w:rsidRPr="00D16D2D" w:rsidRDefault="00D16D2D" w:rsidP="00D16D2D">
            <w:pPr>
              <w:spacing w:after="0"/>
              <w:ind w:right="-57"/>
              <w:rPr>
                <w:rFonts w:ascii="Times New Roman" w:hAnsi="Times New Roman" w:cs="Times New Roman"/>
                <w:snapToGrid w:val="0"/>
                <w:sz w:val="12"/>
                <w:szCs w:val="12"/>
              </w:rPr>
            </w:pPr>
            <w:r w:rsidRPr="00D16D2D">
              <w:rPr>
                <w:rFonts w:ascii="Times New Roman" w:hAnsi="Times New Roman" w:cs="Times New Roman"/>
                <w:snapToGrid w:val="0"/>
                <w:sz w:val="12"/>
                <w:szCs w:val="12"/>
              </w:rPr>
              <w:t>Выкидной трубопровод от скважины № 418</w:t>
            </w:r>
          </w:p>
        </w:tc>
        <w:tc>
          <w:tcPr>
            <w:tcW w:w="64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водоне</w:t>
            </w:r>
            <w:r w:rsidRPr="00D16D2D">
              <w:rPr>
                <w:rFonts w:ascii="Times New Roman" w:hAnsi="Times New Roman" w:cs="Times New Roman"/>
                <w:sz w:val="12"/>
                <w:szCs w:val="12"/>
              </w:rPr>
              <w:softHyphen/>
              <w:t>фтяная эмульсия</w:t>
            </w:r>
          </w:p>
        </w:tc>
        <w:tc>
          <w:tcPr>
            <w:tcW w:w="67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433,02</w:t>
            </w:r>
          </w:p>
        </w:tc>
        <w:tc>
          <w:tcPr>
            <w:tcW w:w="638"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4,75</w:t>
            </w:r>
          </w:p>
        </w:tc>
        <w:tc>
          <w:tcPr>
            <w:tcW w:w="482"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2,06</w:t>
            </w:r>
          </w:p>
        </w:tc>
        <w:tc>
          <w:tcPr>
            <w:tcW w:w="656"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жидкость</w:t>
            </w:r>
          </w:p>
        </w:tc>
        <w:tc>
          <w:tcPr>
            <w:tcW w:w="685"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0,74</w:t>
            </w:r>
          </w:p>
        </w:tc>
        <w:tc>
          <w:tcPr>
            <w:tcW w:w="474"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5</w:t>
            </w:r>
          </w:p>
        </w:tc>
      </w:tr>
      <w:tr w:rsidR="00D16D2D" w:rsidRPr="00D16D2D" w:rsidTr="00D16D2D">
        <w:trPr>
          <w:trHeight w:val="340"/>
        </w:trPr>
        <w:tc>
          <w:tcPr>
            <w:tcW w:w="737" w:type="pct"/>
            <w:shd w:val="clear" w:color="auto" w:fill="auto"/>
          </w:tcPr>
          <w:p w:rsidR="00D16D2D" w:rsidRPr="00D16D2D" w:rsidRDefault="00D16D2D" w:rsidP="00D16D2D">
            <w:pPr>
              <w:spacing w:after="0"/>
              <w:ind w:right="-57"/>
              <w:rPr>
                <w:rFonts w:ascii="Times New Roman" w:hAnsi="Times New Roman" w:cs="Times New Roman"/>
                <w:snapToGrid w:val="0"/>
                <w:sz w:val="12"/>
                <w:szCs w:val="12"/>
              </w:rPr>
            </w:pPr>
            <w:r w:rsidRPr="00D16D2D">
              <w:rPr>
                <w:rFonts w:ascii="Times New Roman" w:hAnsi="Times New Roman" w:cs="Times New Roman"/>
                <w:snapToGrid w:val="0"/>
                <w:sz w:val="12"/>
                <w:szCs w:val="12"/>
              </w:rPr>
              <w:t>Выкидной трубопровод от скважины № 419</w:t>
            </w:r>
          </w:p>
        </w:tc>
        <w:tc>
          <w:tcPr>
            <w:tcW w:w="64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водоне</w:t>
            </w:r>
            <w:r w:rsidRPr="00D16D2D">
              <w:rPr>
                <w:rFonts w:ascii="Times New Roman" w:hAnsi="Times New Roman" w:cs="Times New Roman"/>
                <w:sz w:val="12"/>
                <w:szCs w:val="12"/>
              </w:rPr>
              <w:softHyphen/>
              <w:t>фтяная эмульсия</w:t>
            </w:r>
          </w:p>
        </w:tc>
        <w:tc>
          <w:tcPr>
            <w:tcW w:w="67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262,07</w:t>
            </w:r>
          </w:p>
        </w:tc>
        <w:tc>
          <w:tcPr>
            <w:tcW w:w="638"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4,75</w:t>
            </w:r>
          </w:p>
        </w:tc>
        <w:tc>
          <w:tcPr>
            <w:tcW w:w="482"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1,24</w:t>
            </w:r>
          </w:p>
        </w:tc>
        <w:tc>
          <w:tcPr>
            <w:tcW w:w="656"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жидкость</w:t>
            </w:r>
          </w:p>
        </w:tc>
        <w:tc>
          <w:tcPr>
            <w:tcW w:w="685"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0,57</w:t>
            </w:r>
          </w:p>
        </w:tc>
        <w:tc>
          <w:tcPr>
            <w:tcW w:w="474"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5</w:t>
            </w:r>
          </w:p>
        </w:tc>
      </w:tr>
      <w:tr w:rsidR="00D16D2D" w:rsidRPr="00D16D2D" w:rsidTr="00D16D2D">
        <w:trPr>
          <w:trHeight w:val="70"/>
        </w:trPr>
        <w:tc>
          <w:tcPr>
            <w:tcW w:w="737" w:type="pct"/>
            <w:shd w:val="clear" w:color="auto" w:fill="auto"/>
          </w:tcPr>
          <w:p w:rsidR="00D16D2D" w:rsidRPr="00D16D2D" w:rsidRDefault="00D16D2D" w:rsidP="00D16D2D">
            <w:pPr>
              <w:spacing w:after="0"/>
              <w:ind w:right="-57"/>
              <w:rPr>
                <w:rFonts w:ascii="Times New Roman" w:hAnsi="Times New Roman" w:cs="Times New Roman"/>
                <w:snapToGrid w:val="0"/>
                <w:sz w:val="12"/>
                <w:szCs w:val="12"/>
              </w:rPr>
            </w:pPr>
            <w:r w:rsidRPr="00D16D2D">
              <w:rPr>
                <w:rFonts w:ascii="Times New Roman" w:hAnsi="Times New Roman" w:cs="Times New Roman"/>
                <w:snapToGrid w:val="0"/>
                <w:sz w:val="12"/>
                <w:szCs w:val="12"/>
              </w:rPr>
              <w:t>Выкидной трубопровод от скважины №  423</w:t>
            </w:r>
          </w:p>
        </w:tc>
        <w:tc>
          <w:tcPr>
            <w:tcW w:w="64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водоне</w:t>
            </w:r>
            <w:r w:rsidRPr="00D16D2D">
              <w:rPr>
                <w:rFonts w:ascii="Times New Roman" w:hAnsi="Times New Roman" w:cs="Times New Roman"/>
                <w:sz w:val="12"/>
                <w:szCs w:val="12"/>
              </w:rPr>
              <w:softHyphen/>
              <w:t>фтяная эмульсия</w:t>
            </w:r>
          </w:p>
        </w:tc>
        <w:tc>
          <w:tcPr>
            <w:tcW w:w="67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362,19</w:t>
            </w:r>
          </w:p>
        </w:tc>
        <w:tc>
          <w:tcPr>
            <w:tcW w:w="638"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4,75</w:t>
            </w:r>
          </w:p>
        </w:tc>
        <w:tc>
          <w:tcPr>
            <w:tcW w:w="482"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1,72</w:t>
            </w:r>
          </w:p>
        </w:tc>
        <w:tc>
          <w:tcPr>
            <w:tcW w:w="656"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жидкость</w:t>
            </w:r>
          </w:p>
        </w:tc>
        <w:tc>
          <w:tcPr>
            <w:tcW w:w="685"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0,70</w:t>
            </w:r>
          </w:p>
        </w:tc>
        <w:tc>
          <w:tcPr>
            <w:tcW w:w="474"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5</w:t>
            </w:r>
          </w:p>
        </w:tc>
      </w:tr>
      <w:tr w:rsidR="00D16D2D" w:rsidRPr="00D16D2D" w:rsidTr="00D16D2D">
        <w:trPr>
          <w:trHeight w:val="70"/>
        </w:trPr>
        <w:tc>
          <w:tcPr>
            <w:tcW w:w="737" w:type="pct"/>
            <w:shd w:val="clear" w:color="auto" w:fill="auto"/>
          </w:tcPr>
          <w:p w:rsidR="00D16D2D" w:rsidRPr="00D16D2D" w:rsidRDefault="00D16D2D" w:rsidP="00D16D2D">
            <w:pPr>
              <w:spacing w:after="0"/>
              <w:ind w:right="-57"/>
              <w:rPr>
                <w:rFonts w:ascii="Times New Roman" w:hAnsi="Times New Roman" w:cs="Times New Roman"/>
                <w:snapToGrid w:val="0"/>
                <w:sz w:val="12"/>
                <w:szCs w:val="12"/>
              </w:rPr>
            </w:pPr>
            <w:r w:rsidRPr="00D16D2D">
              <w:rPr>
                <w:rFonts w:ascii="Times New Roman" w:hAnsi="Times New Roman" w:cs="Times New Roman"/>
                <w:sz w:val="12"/>
                <w:szCs w:val="12"/>
              </w:rPr>
              <w:t>Нефтегазо</w:t>
            </w:r>
            <w:r w:rsidRPr="00D16D2D">
              <w:rPr>
                <w:rFonts w:ascii="Times New Roman" w:hAnsi="Times New Roman" w:cs="Times New Roman"/>
                <w:sz w:val="12"/>
                <w:szCs w:val="12"/>
              </w:rPr>
              <w:softHyphen/>
              <w:t>сборный трубопровод</w:t>
            </w:r>
          </w:p>
        </w:tc>
        <w:tc>
          <w:tcPr>
            <w:tcW w:w="64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водоне</w:t>
            </w:r>
            <w:r w:rsidRPr="00D16D2D">
              <w:rPr>
                <w:rFonts w:ascii="Times New Roman" w:hAnsi="Times New Roman" w:cs="Times New Roman"/>
                <w:sz w:val="12"/>
                <w:szCs w:val="12"/>
              </w:rPr>
              <w:softHyphen/>
              <w:t>фтяная эмульсия</w:t>
            </w:r>
          </w:p>
        </w:tc>
        <w:tc>
          <w:tcPr>
            <w:tcW w:w="679"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22,76</w:t>
            </w:r>
          </w:p>
        </w:tc>
        <w:tc>
          <w:tcPr>
            <w:tcW w:w="638"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7,91</w:t>
            </w:r>
          </w:p>
        </w:tc>
        <w:tc>
          <w:tcPr>
            <w:tcW w:w="482"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0,18</w:t>
            </w:r>
          </w:p>
        </w:tc>
        <w:tc>
          <w:tcPr>
            <w:tcW w:w="656"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жидкость</w:t>
            </w:r>
          </w:p>
        </w:tc>
        <w:tc>
          <w:tcPr>
            <w:tcW w:w="685"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0,31</w:t>
            </w:r>
          </w:p>
        </w:tc>
        <w:tc>
          <w:tcPr>
            <w:tcW w:w="474" w:type="pct"/>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5</w:t>
            </w:r>
          </w:p>
        </w:tc>
      </w:tr>
      <w:tr w:rsidR="00D16D2D" w:rsidRPr="00D16D2D" w:rsidTr="00D16D2D">
        <w:trPr>
          <w:trHeight w:val="70"/>
        </w:trPr>
        <w:tc>
          <w:tcPr>
            <w:tcW w:w="2703" w:type="pct"/>
            <w:gridSpan w:val="4"/>
            <w:shd w:val="clear" w:color="auto" w:fill="auto"/>
            <w:vAlign w:val="center"/>
          </w:tcPr>
          <w:p w:rsidR="00D16D2D" w:rsidRPr="00D16D2D" w:rsidRDefault="00D16D2D" w:rsidP="00D16D2D">
            <w:pPr>
              <w:spacing w:after="0"/>
              <w:rPr>
                <w:rFonts w:ascii="Times New Roman" w:hAnsi="Times New Roman" w:cs="Times New Roman"/>
                <w:sz w:val="12"/>
                <w:szCs w:val="12"/>
                <w:highlight w:val="cyan"/>
              </w:rPr>
            </w:pPr>
            <w:r w:rsidRPr="00D16D2D">
              <w:rPr>
                <w:rFonts w:ascii="Times New Roman" w:hAnsi="Times New Roman" w:cs="Times New Roman"/>
                <w:sz w:val="12"/>
                <w:szCs w:val="12"/>
              </w:rPr>
              <w:t xml:space="preserve">Итого опасного вещества на объекте, </w:t>
            </w:r>
            <w:proofErr w:type="gramStart"/>
            <w:r w:rsidRPr="00D16D2D">
              <w:rPr>
                <w:rFonts w:ascii="Times New Roman" w:hAnsi="Times New Roman" w:cs="Times New Roman"/>
                <w:sz w:val="12"/>
                <w:szCs w:val="12"/>
              </w:rPr>
              <w:t>т</w:t>
            </w:r>
            <w:proofErr w:type="gramEnd"/>
          </w:p>
        </w:tc>
        <w:tc>
          <w:tcPr>
            <w:tcW w:w="2297" w:type="pct"/>
            <w:gridSpan w:val="4"/>
            <w:shd w:val="clear" w:color="auto" w:fill="auto"/>
            <w:vAlign w:val="center"/>
          </w:tcPr>
          <w:p w:rsidR="00D16D2D" w:rsidRPr="00D16D2D" w:rsidRDefault="00D16D2D" w:rsidP="00D16D2D">
            <w:pPr>
              <w:spacing w:after="0"/>
              <w:jc w:val="center"/>
              <w:rPr>
                <w:rFonts w:ascii="Times New Roman" w:hAnsi="Times New Roman" w:cs="Times New Roman"/>
                <w:sz w:val="12"/>
                <w:szCs w:val="12"/>
              </w:rPr>
            </w:pPr>
            <w:r w:rsidRPr="00D16D2D">
              <w:rPr>
                <w:rFonts w:ascii="Times New Roman" w:hAnsi="Times New Roman" w:cs="Times New Roman"/>
                <w:sz w:val="12"/>
                <w:szCs w:val="12"/>
              </w:rPr>
              <w:t>7,7</w:t>
            </w:r>
          </w:p>
        </w:tc>
      </w:tr>
    </w:tbl>
    <w:p w:rsidR="00D16D2D" w:rsidRDefault="00D16D2D" w:rsidP="00D16D2D">
      <w:pPr>
        <w:tabs>
          <w:tab w:val="left" w:pos="284"/>
        </w:tabs>
        <w:spacing w:after="0"/>
        <w:ind w:firstLine="284"/>
        <w:rPr>
          <w:rFonts w:ascii="Times New Roman" w:eastAsia="Calibri" w:hAnsi="Times New Roman" w:cs="Times New Roman"/>
          <w:sz w:val="12"/>
          <w:szCs w:val="12"/>
        </w:rPr>
      </w:pPr>
    </w:p>
    <w:p w:rsidR="00D16D2D" w:rsidRDefault="00D16D2D" w:rsidP="00D16D2D">
      <w:pPr>
        <w:tabs>
          <w:tab w:val="left" w:pos="284"/>
        </w:tabs>
        <w:spacing w:after="0"/>
        <w:ind w:firstLine="284"/>
        <w:rPr>
          <w:rFonts w:ascii="Times New Roman" w:eastAsia="Calibri" w:hAnsi="Times New Roman" w:cs="Times New Roman"/>
          <w:sz w:val="12"/>
          <w:szCs w:val="12"/>
        </w:rPr>
      </w:pPr>
      <w:r w:rsidRPr="00D16D2D">
        <w:rPr>
          <w:rFonts w:ascii="Times New Roman" w:eastAsia="Calibri" w:hAnsi="Times New Roman" w:cs="Times New Roman"/>
          <w:sz w:val="12"/>
          <w:szCs w:val="12"/>
        </w:rPr>
        <w:t xml:space="preserve">Физико-химические свойства пластовой, раз газированной нефти и газа однократного </w:t>
      </w:r>
      <w:proofErr w:type="spellStart"/>
      <w:r w:rsidRPr="00D16D2D">
        <w:rPr>
          <w:rFonts w:ascii="Times New Roman" w:eastAsia="Calibri" w:hAnsi="Times New Roman" w:cs="Times New Roman"/>
          <w:sz w:val="12"/>
          <w:szCs w:val="12"/>
        </w:rPr>
        <w:t>разгазированияприведены</w:t>
      </w:r>
      <w:proofErr w:type="spellEnd"/>
      <w:r w:rsidRPr="00D16D2D">
        <w:rPr>
          <w:rFonts w:ascii="Times New Roman" w:eastAsia="Calibri" w:hAnsi="Times New Roman" w:cs="Times New Roman"/>
          <w:sz w:val="12"/>
          <w:szCs w:val="12"/>
        </w:rPr>
        <w:t xml:space="preserve"> в таблице 2.9.2.</w:t>
      </w:r>
    </w:p>
    <w:p w:rsidR="00051CDB" w:rsidRDefault="00D16D2D" w:rsidP="00D16D2D">
      <w:pPr>
        <w:tabs>
          <w:tab w:val="left" w:pos="284"/>
        </w:tabs>
        <w:spacing w:after="0"/>
        <w:jc w:val="both"/>
        <w:rPr>
          <w:rFonts w:ascii="Times New Roman" w:eastAsia="Calibri" w:hAnsi="Times New Roman" w:cs="Times New Roman"/>
          <w:sz w:val="12"/>
          <w:szCs w:val="12"/>
        </w:rPr>
      </w:pPr>
      <w:r w:rsidRPr="00D16D2D">
        <w:rPr>
          <w:rFonts w:ascii="Times New Roman" w:eastAsia="Calibri" w:hAnsi="Times New Roman" w:cs="Times New Roman"/>
          <w:sz w:val="12"/>
          <w:szCs w:val="12"/>
        </w:rPr>
        <w:t>Таблица 2.9.2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2442"/>
      </w:tblGrid>
      <w:tr w:rsidR="00D16D2D" w:rsidRPr="00D16D2D" w:rsidTr="00D16D2D">
        <w:trPr>
          <w:cantSplit/>
          <w:trHeight w:val="70"/>
          <w:tblHeader/>
          <w:jc w:val="center"/>
        </w:trPr>
        <w:tc>
          <w:tcPr>
            <w:tcW w:w="3420" w:type="pct"/>
            <w:vAlign w:val="center"/>
          </w:tcPr>
          <w:p w:rsidR="00D16D2D" w:rsidRPr="00D16D2D" w:rsidRDefault="00D16D2D" w:rsidP="00D16D2D">
            <w:pPr>
              <w:keepNext/>
              <w:keepLines/>
              <w:spacing w:after="0"/>
              <w:jc w:val="center"/>
              <w:rPr>
                <w:rFonts w:ascii="Times New Roman" w:hAnsi="Times New Roman" w:cs="Times New Roman"/>
                <w:snapToGrid w:val="0"/>
                <w:sz w:val="12"/>
                <w:szCs w:val="12"/>
              </w:rPr>
            </w:pPr>
            <w:r w:rsidRPr="00D16D2D">
              <w:rPr>
                <w:rFonts w:ascii="Times New Roman" w:hAnsi="Times New Roman" w:cs="Times New Roman"/>
                <w:snapToGrid w:val="0"/>
                <w:sz w:val="12"/>
                <w:szCs w:val="12"/>
              </w:rPr>
              <w:t>Наименование</w:t>
            </w:r>
          </w:p>
        </w:tc>
        <w:tc>
          <w:tcPr>
            <w:tcW w:w="1580" w:type="pct"/>
            <w:vAlign w:val="center"/>
          </w:tcPr>
          <w:p w:rsidR="00D16D2D" w:rsidRPr="00D16D2D" w:rsidRDefault="00D16D2D" w:rsidP="00D16D2D">
            <w:pPr>
              <w:spacing w:after="0"/>
              <w:jc w:val="center"/>
              <w:rPr>
                <w:rFonts w:ascii="Times New Roman" w:hAnsi="Times New Roman" w:cs="Times New Roman"/>
                <w:snapToGrid w:val="0"/>
                <w:sz w:val="12"/>
                <w:szCs w:val="12"/>
              </w:rPr>
            </w:pPr>
            <w:r w:rsidRPr="00D16D2D">
              <w:rPr>
                <w:rFonts w:ascii="Times New Roman" w:hAnsi="Times New Roman" w:cs="Times New Roman"/>
                <w:snapToGrid w:val="0"/>
                <w:sz w:val="12"/>
                <w:szCs w:val="12"/>
              </w:rPr>
              <w:t>А</w:t>
            </w:r>
            <w:proofErr w:type="gramStart"/>
            <w:r w:rsidRPr="00D16D2D">
              <w:rPr>
                <w:rFonts w:ascii="Times New Roman" w:hAnsi="Times New Roman" w:cs="Times New Roman"/>
                <w:snapToGrid w:val="0"/>
                <w:sz w:val="12"/>
                <w:szCs w:val="12"/>
              </w:rPr>
              <w:t>4</w:t>
            </w:r>
            <w:proofErr w:type="gramEnd"/>
          </w:p>
        </w:tc>
      </w:tr>
      <w:tr w:rsidR="00D16D2D" w:rsidRPr="00D16D2D" w:rsidTr="00D16D2D">
        <w:trPr>
          <w:cantSplit/>
          <w:trHeight w:val="70"/>
          <w:jc w:val="center"/>
        </w:trPr>
        <w:tc>
          <w:tcPr>
            <w:tcW w:w="5000" w:type="pct"/>
            <w:gridSpan w:val="2"/>
            <w:tcBorders>
              <w:bottom w:val="single" w:sz="4" w:space="0" w:color="auto"/>
            </w:tcBorders>
            <w:vAlign w:val="center"/>
          </w:tcPr>
          <w:p w:rsidR="00D16D2D" w:rsidRPr="00D16D2D" w:rsidRDefault="00D16D2D" w:rsidP="00D16D2D">
            <w:pPr>
              <w:spacing w:after="0"/>
              <w:jc w:val="center"/>
              <w:rPr>
                <w:rFonts w:ascii="Times New Roman" w:hAnsi="Times New Roman" w:cs="Times New Roman"/>
                <w:snapToGrid w:val="0"/>
                <w:sz w:val="12"/>
                <w:szCs w:val="12"/>
              </w:rPr>
            </w:pPr>
            <w:r w:rsidRPr="00D16D2D">
              <w:rPr>
                <w:rFonts w:ascii="Times New Roman" w:hAnsi="Times New Roman" w:cs="Times New Roman"/>
                <w:snapToGrid w:val="0"/>
                <w:sz w:val="12"/>
                <w:szCs w:val="12"/>
              </w:rPr>
              <w:t>Пластовая нефть</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Давление насыщения, МПа</w:t>
            </w:r>
          </w:p>
        </w:tc>
        <w:tc>
          <w:tcPr>
            <w:tcW w:w="1580" w:type="pct"/>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2,51</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Вязкость, </w:t>
            </w:r>
            <w:proofErr w:type="spellStart"/>
            <w:r w:rsidRPr="00D16D2D">
              <w:rPr>
                <w:rFonts w:ascii="Times New Roman" w:hAnsi="Times New Roman" w:cs="Times New Roman"/>
                <w:snapToGrid w:val="0"/>
                <w:sz w:val="12"/>
                <w:szCs w:val="12"/>
              </w:rPr>
              <w:t>мПа·</w:t>
            </w:r>
            <w:proofErr w:type="gramStart"/>
            <w:r w:rsidRPr="00D16D2D">
              <w:rPr>
                <w:rFonts w:ascii="Times New Roman" w:hAnsi="Times New Roman" w:cs="Times New Roman"/>
                <w:snapToGrid w:val="0"/>
                <w:sz w:val="12"/>
                <w:szCs w:val="12"/>
              </w:rPr>
              <w:t>с</w:t>
            </w:r>
            <w:proofErr w:type="spellEnd"/>
            <w:proofErr w:type="gramEnd"/>
          </w:p>
        </w:tc>
        <w:tc>
          <w:tcPr>
            <w:tcW w:w="1580" w:type="pct"/>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81,41</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Плотность, т/м</w:t>
            </w:r>
            <w:r w:rsidRPr="00D16D2D">
              <w:rPr>
                <w:rFonts w:ascii="Times New Roman" w:hAnsi="Times New Roman" w:cs="Times New Roman"/>
                <w:snapToGrid w:val="0"/>
                <w:sz w:val="12"/>
                <w:szCs w:val="12"/>
                <w:vertAlign w:val="superscript"/>
              </w:rPr>
              <w:t>3</w:t>
            </w:r>
          </w:p>
        </w:tc>
        <w:tc>
          <w:tcPr>
            <w:tcW w:w="1580" w:type="pct"/>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Нет данных</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proofErr w:type="spellStart"/>
            <w:r w:rsidRPr="00D16D2D">
              <w:rPr>
                <w:rFonts w:ascii="Times New Roman" w:hAnsi="Times New Roman" w:cs="Times New Roman"/>
                <w:snapToGrid w:val="0"/>
                <w:sz w:val="12"/>
                <w:szCs w:val="12"/>
              </w:rPr>
              <w:t>Газосодержание</w:t>
            </w:r>
            <w:proofErr w:type="spellEnd"/>
            <w:r w:rsidRPr="00D16D2D">
              <w:rPr>
                <w:rFonts w:ascii="Times New Roman" w:hAnsi="Times New Roman" w:cs="Times New Roman"/>
                <w:snapToGrid w:val="0"/>
                <w:sz w:val="12"/>
                <w:szCs w:val="12"/>
              </w:rPr>
              <w:t>, м</w:t>
            </w:r>
            <w:r w:rsidRPr="00D16D2D">
              <w:rPr>
                <w:rFonts w:ascii="Times New Roman" w:hAnsi="Times New Roman" w:cs="Times New Roman"/>
                <w:snapToGrid w:val="0"/>
                <w:sz w:val="12"/>
                <w:szCs w:val="12"/>
                <w:vertAlign w:val="superscript"/>
              </w:rPr>
              <w:t>3</w:t>
            </w:r>
            <w:r w:rsidRPr="00D16D2D">
              <w:rPr>
                <w:rFonts w:ascii="Times New Roman" w:hAnsi="Times New Roman" w:cs="Times New Roman"/>
                <w:snapToGrid w:val="0"/>
                <w:sz w:val="12"/>
                <w:szCs w:val="12"/>
              </w:rPr>
              <w:t>/т</w:t>
            </w:r>
          </w:p>
        </w:tc>
        <w:tc>
          <w:tcPr>
            <w:tcW w:w="1580" w:type="pct"/>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10,74</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Газовый фактор при </w:t>
            </w:r>
            <w:proofErr w:type="spellStart"/>
            <w:r w:rsidRPr="00D16D2D">
              <w:rPr>
                <w:rFonts w:ascii="Times New Roman" w:hAnsi="Times New Roman" w:cs="Times New Roman"/>
                <w:snapToGrid w:val="0"/>
                <w:sz w:val="12"/>
                <w:szCs w:val="12"/>
              </w:rPr>
              <w:t>дифференциальномразгазировании</w:t>
            </w:r>
            <w:proofErr w:type="spellEnd"/>
            <w:r w:rsidRPr="00D16D2D">
              <w:rPr>
                <w:rFonts w:ascii="Times New Roman" w:hAnsi="Times New Roman" w:cs="Times New Roman"/>
                <w:snapToGrid w:val="0"/>
                <w:sz w:val="12"/>
                <w:szCs w:val="12"/>
              </w:rPr>
              <w:t>, м</w:t>
            </w:r>
            <w:r w:rsidRPr="00D16D2D">
              <w:rPr>
                <w:rFonts w:ascii="Times New Roman" w:hAnsi="Times New Roman" w:cs="Times New Roman"/>
                <w:snapToGrid w:val="0"/>
                <w:sz w:val="12"/>
                <w:szCs w:val="12"/>
                <w:vertAlign w:val="superscript"/>
              </w:rPr>
              <w:t>3</w:t>
            </w:r>
            <w:r w:rsidRPr="00D16D2D">
              <w:rPr>
                <w:rFonts w:ascii="Times New Roman" w:hAnsi="Times New Roman" w:cs="Times New Roman"/>
                <w:snapToGrid w:val="0"/>
                <w:sz w:val="12"/>
                <w:szCs w:val="12"/>
              </w:rPr>
              <w:t>/т</w:t>
            </w:r>
          </w:p>
        </w:tc>
        <w:tc>
          <w:tcPr>
            <w:tcW w:w="1580" w:type="pct"/>
            <w:vAlign w:val="center"/>
          </w:tcPr>
          <w:p w:rsidR="00D16D2D" w:rsidRPr="00D16D2D" w:rsidRDefault="00D16D2D" w:rsidP="00D16D2D">
            <w:pPr>
              <w:spacing w:after="0"/>
              <w:jc w:val="center"/>
              <w:rPr>
                <w:rFonts w:ascii="Times New Roman" w:hAnsi="Times New Roman" w:cs="Times New Roman"/>
                <w:snapToGrid w:val="0"/>
                <w:sz w:val="12"/>
                <w:szCs w:val="12"/>
              </w:rPr>
            </w:pPr>
            <w:r w:rsidRPr="00D16D2D">
              <w:rPr>
                <w:rFonts w:ascii="Times New Roman" w:hAnsi="Times New Roman" w:cs="Times New Roman"/>
                <w:snapToGrid w:val="0"/>
                <w:sz w:val="12"/>
                <w:szCs w:val="12"/>
              </w:rPr>
              <w:t>12,74</w:t>
            </w:r>
          </w:p>
        </w:tc>
      </w:tr>
      <w:tr w:rsidR="00D16D2D" w:rsidRPr="00D16D2D" w:rsidTr="00D16D2D">
        <w:trPr>
          <w:cantSplit/>
          <w:trHeight w:val="70"/>
          <w:jc w:val="center"/>
        </w:trPr>
        <w:tc>
          <w:tcPr>
            <w:tcW w:w="5000" w:type="pct"/>
            <w:gridSpan w:val="2"/>
            <w:vAlign w:val="center"/>
          </w:tcPr>
          <w:p w:rsidR="00D16D2D" w:rsidRPr="00D16D2D" w:rsidRDefault="00D16D2D" w:rsidP="00D16D2D">
            <w:pPr>
              <w:spacing w:after="0"/>
              <w:jc w:val="center"/>
              <w:rPr>
                <w:rFonts w:ascii="Times New Roman" w:hAnsi="Times New Roman" w:cs="Times New Roman"/>
                <w:bCs/>
                <w:sz w:val="12"/>
                <w:szCs w:val="12"/>
              </w:rPr>
            </w:pPr>
            <w:proofErr w:type="spellStart"/>
            <w:r w:rsidRPr="00D16D2D">
              <w:rPr>
                <w:rFonts w:ascii="Times New Roman" w:hAnsi="Times New Roman" w:cs="Times New Roman"/>
                <w:bCs/>
                <w:sz w:val="12"/>
                <w:szCs w:val="12"/>
              </w:rPr>
              <w:t>Разгазированная</w:t>
            </w:r>
            <w:proofErr w:type="spellEnd"/>
            <w:r w:rsidRPr="00D16D2D">
              <w:rPr>
                <w:rFonts w:ascii="Times New Roman" w:hAnsi="Times New Roman" w:cs="Times New Roman"/>
                <w:bCs/>
                <w:sz w:val="12"/>
                <w:szCs w:val="12"/>
              </w:rPr>
              <w:t xml:space="preserve"> нефть</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Плотность, т/м</w:t>
            </w:r>
            <w:r w:rsidRPr="00D16D2D">
              <w:rPr>
                <w:rFonts w:ascii="Times New Roman" w:hAnsi="Times New Roman" w:cs="Times New Roman"/>
                <w:snapToGrid w:val="0"/>
                <w:sz w:val="12"/>
                <w:szCs w:val="12"/>
                <w:vertAlign w:val="superscript"/>
              </w:rPr>
              <w:t>3</w:t>
            </w:r>
          </w:p>
        </w:tc>
        <w:tc>
          <w:tcPr>
            <w:tcW w:w="1580" w:type="pct"/>
            <w:tcBorders>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0,910</w:t>
            </w:r>
          </w:p>
        </w:tc>
      </w:tr>
      <w:tr w:rsidR="00D16D2D" w:rsidRPr="00D16D2D" w:rsidTr="00D16D2D">
        <w:trPr>
          <w:cantSplit/>
          <w:trHeight w:val="70"/>
          <w:jc w:val="center"/>
        </w:trPr>
        <w:tc>
          <w:tcPr>
            <w:tcW w:w="3420" w:type="pct"/>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Вязкость, </w:t>
            </w:r>
            <w:proofErr w:type="spellStart"/>
            <w:r w:rsidRPr="00D16D2D">
              <w:rPr>
                <w:rFonts w:ascii="Times New Roman" w:hAnsi="Times New Roman" w:cs="Times New Roman"/>
                <w:snapToGrid w:val="0"/>
                <w:sz w:val="12"/>
                <w:szCs w:val="12"/>
              </w:rPr>
              <w:t>мПа·</w:t>
            </w:r>
            <w:proofErr w:type="gramStart"/>
            <w:r w:rsidRPr="00D16D2D">
              <w:rPr>
                <w:rFonts w:ascii="Times New Roman" w:hAnsi="Times New Roman" w:cs="Times New Roman"/>
                <w:snapToGrid w:val="0"/>
                <w:sz w:val="12"/>
                <w:szCs w:val="12"/>
              </w:rPr>
              <w:t>с</w:t>
            </w:r>
            <w:proofErr w:type="spellEnd"/>
            <w:proofErr w:type="gramEnd"/>
          </w:p>
        </w:tc>
        <w:tc>
          <w:tcPr>
            <w:tcW w:w="1580" w:type="pct"/>
            <w:tcBorders>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157,63</w:t>
            </w:r>
          </w:p>
        </w:tc>
      </w:tr>
      <w:tr w:rsidR="00D16D2D" w:rsidRPr="00D16D2D" w:rsidTr="00D16D2D">
        <w:trPr>
          <w:cantSplit/>
          <w:trHeight w:val="70"/>
          <w:jc w:val="center"/>
        </w:trPr>
        <w:tc>
          <w:tcPr>
            <w:tcW w:w="3420" w:type="pct"/>
            <w:tcBorders>
              <w:bottom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Температура застывания, º</w:t>
            </w:r>
            <w:proofErr w:type="gramStart"/>
            <w:r w:rsidRPr="00D16D2D">
              <w:rPr>
                <w:rFonts w:ascii="Times New Roman" w:hAnsi="Times New Roman" w:cs="Times New Roman"/>
                <w:snapToGrid w:val="0"/>
                <w:sz w:val="12"/>
                <w:szCs w:val="12"/>
              </w:rPr>
              <w:t>С</w:t>
            </w:r>
            <w:proofErr w:type="gramEnd"/>
          </w:p>
        </w:tc>
        <w:tc>
          <w:tcPr>
            <w:tcW w:w="1580" w:type="pct"/>
            <w:tcBorders>
              <w:bottom w:val="single" w:sz="4" w:space="0" w:color="auto"/>
              <w:right w:val="single" w:sz="4" w:space="0" w:color="auto"/>
            </w:tcBorders>
            <w:shd w:val="clear" w:color="auto" w:fill="auto"/>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-17</w:t>
            </w:r>
          </w:p>
        </w:tc>
      </w:tr>
      <w:tr w:rsidR="00D16D2D" w:rsidRPr="00D16D2D" w:rsidTr="00D16D2D">
        <w:trPr>
          <w:cantSplit/>
          <w:trHeight w:val="70"/>
          <w:jc w:val="center"/>
        </w:trPr>
        <w:tc>
          <w:tcPr>
            <w:tcW w:w="3420" w:type="pct"/>
            <w:tcBorders>
              <w:top w:val="single" w:sz="4" w:space="0" w:color="auto"/>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Весовое содержание</w:t>
            </w:r>
            <w:proofErr w:type="gramStart"/>
            <w:r w:rsidRPr="00D16D2D">
              <w:rPr>
                <w:rFonts w:ascii="Times New Roman" w:hAnsi="Times New Roman" w:cs="Times New Roman"/>
                <w:snapToGrid w:val="0"/>
                <w:sz w:val="12"/>
                <w:szCs w:val="12"/>
              </w:rPr>
              <w:t>, %:</w:t>
            </w:r>
            <w:proofErr w:type="gramEnd"/>
          </w:p>
        </w:tc>
        <w:tc>
          <w:tcPr>
            <w:tcW w:w="1580" w:type="pct"/>
            <w:tcBorders>
              <w:top w:val="single" w:sz="4" w:space="0" w:color="auto"/>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p>
        </w:tc>
      </w:tr>
      <w:tr w:rsidR="00D16D2D" w:rsidRPr="00D16D2D" w:rsidTr="00D16D2D">
        <w:trPr>
          <w:cantSplit/>
          <w:trHeight w:val="80"/>
          <w:jc w:val="center"/>
        </w:trPr>
        <w:tc>
          <w:tcPr>
            <w:tcW w:w="3420" w:type="pct"/>
            <w:tcBorders>
              <w:top w:val="nil"/>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 - смол</w:t>
            </w:r>
          </w:p>
        </w:tc>
        <w:tc>
          <w:tcPr>
            <w:tcW w:w="1580" w:type="pct"/>
            <w:tcBorders>
              <w:top w:val="nil"/>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12,34</w:t>
            </w:r>
          </w:p>
        </w:tc>
      </w:tr>
      <w:tr w:rsidR="00D16D2D" w:rsidRPr="00D16D2D" w:rsidTr="00D16D2D">
        <w:trPr>
          <w:cantSplit/>
          <w:trHeight w:val="80"/>
          <w:jc w:val="center"/>
        </w:trPr>
        <w:tc>
          <w:tcPr>
            <w:tcW w:w="3420" w:type="pct"/>
            <w:tcBorders>
              <w:top w:val="nil"/>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парафинов</w:t>
            </w:r>
          </w:p>
        </w:tc>
        <w:tc>
          <w:tcPr>
            <w:tcW w:w="1580" w:type="pct"/>
            <w:tcBorders>
              <w:top w:val="nil"/>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3,68</w:t>
            </w:r>
          </w:p>
        </w:tc>
      </w:tr>
      <w:tr w:rsidR="00D16D2D" w:rsidRPr="00D16D2D" w:rsidTr="00D16D2D">
        <w:trPr>
          <w:cantSplit/>
          <w:trHeight w:val="80"/>
          <w:jc w:val="center"/>
        </w:trPr>
        <w:tc>
          <w:tcPr>
            <w:tcW w:w="3420" w:type="pct"/>
            <w:tcBorders>
              <w:top w:val="nil"/>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 - </w:t>
            </w:r>
            <w:proofErr w:type="spellStart"/>
            <w:r w:rsidRPr="00D16D2D">
              <w:rPr>
                <w:rFonts w:ascii="Times New Roman" w:hAnsi="Times New Roman" w:cs="Times New Roman"/>
                <w:snapToGrid w:val="0"/>
                <w:sz w:val="12"/>
                <w:szCs w:val="12"/>
              </w:rPr>
              <w:t>асфальтенов</w:t>
            </w:r>
            <w:proofErr w:type="spellEnd"/>
          </w:p>
        </w:tc>
        <w:tc>
          <w:tcPr>
            <w:tcW w:w="1580" w:type="pct"/>
            <w:tcBorders>
              <w:top w:val="nil"/>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5,84</w:t>
            </w:r>
          </w:p>
        </w:tc>
      </w:tr>
      <w:tr w:rsidR="00D16D2D" w:rsidRPr="00D16D2D" w:rsidTr="00D16D2D">
        <w:trPr>
          <w:cantSplit/>
          <w:trHeight w:val="80"/>
          <w:jc w:val="center"/>
        </w:trPr>
        <w:tc>
          <w:tcPr>
            <w:tcW w:w="3420" w:type="pct"/>
            <w:tcBorders>
              <w:top w:val="nil"/>
              <w:left w:val="single" w:sz="4" w:space="0" w:color="auto"/>
              <w:bottom w:val="single" w:sz="4" w:space="0" w:color="auto"/>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 - серы</w:t>
            </w:r>
          </w:p>
        </w:tc>
        <w:tc>
          <w:tcPr>
            <w:tcW w:w="1580" w:type="pct"/>
            <w:tcBorders>
              <w:top w:val="nil"/>
              <w:left w:val="single" w:sz="4" w:space="0" w:color="auto"/>
              <w:bottom w:val="single" w:sz="4" w:space="0" w:color="auto"/>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3,38</w:t>
            </w:r>
          </w:p>
        </w:tc>
      </w:tr>
      <w:tr w:rsidR="00D16D2D" w:rsidRPr="00D16D2D" w:rsidTr="00D16D2D">
        <w:trPr>
          <w:cantSplit/>
          <w:trHeight w:val="70"/>
          <w:jc w:val="center"/>
        </w:trPr>
        <w:tc>
          <w:tcPr>
            <w:tcW w:w="3420" w:type="pct"/>
            <w:tcBorders>
              <w:top w:val="single" w:sz="4" w:space="0" w:color="auto"/>
              <w:left w:val="single" w:sz="4" w:space="0" w:color="auto"/>
              <w:bottom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Молекулярная масса</w:t>
            </w:r>
          </w:p>
        </w:tc>
        <w:tc>
          <w:tcPr>
            <w:tcW w:w="1580" w:type="pct"/>
            <w:tcBorders>
              <w:top w:val="single" w:sz="4" w:space="0" w:color="auto"/>
              <w:bottom w:val="single" w:sz="4" w:space="0" w:color="auto"/>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294,5</w:t>
            </w:r>
          </w:p>
        </w:tc>
      </w:tr>
      <w:tr w:rsidR="00D16D2D" w:rsidRPr="00D16D2D" w:rsidTr="00D16D2D">
        <w:trPr>
          <w:cantSplit/>
          <w:trHeight w:val="70"/>
          <w:jc w:val="center"/>
        </w:trPr>
        <w:tc>
          <w:tcPr>
            <w:tcW w:w="5000" w:type="pct"/>
            <w:gridSpan w:val="2"/>
            <w:vAlign w:val="center"/>
          </w:tcPr>
          <w:p w:rsidR="00D16D2D" w:rsidRPr="00D16D2D" w:rsidRDefault="00D16D2D" w:rsidP="00D16D2D">
            <w:pPr>
              <w:spacing w:after="0"/>
              <w:jc w:val="center"/>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Газ </w:t>
            </w:r>
            <w:proofErr w:type="spellStart"/>
            <w:r w:rsidRPr="00D16D2D">
              <w:rPr>
                <w:rFonts w:ascii="Times New Roman" w:hAnsi="Times New Roman" w:cs="Times New Roman"/>
                <w:snapToGrid w:val="0"/>
                <w:sz w:val="12"/>
                <w:szCs w:val="12"/>
              </w:rPr>
              <w:t>однократногоразгазирования</w:t>
            </w:r>
            <w:proofErr w:type="spellEnd"/>
          </w:p>
        </w:tc>
      </w:tr>
      <w:tr w:rsidR="00D16D2D" w:rsidRPr="00D16D2D" w:rsidTr="00D16D2D">
        <w:trPr>
          <w:cantSplit/>
          <w:trHeight w:val="70"/>
          <w:jc w:val="center"/>
        </w:trPr>
        <w:tc>
          <w:tcPr>
            <w:tcW w:w="3420" w:type="pct"/>
            <w:tcBorders>
              <w:bottom w:val="nil"/>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Относительный удельный вес</w:t>
            </w:r>
          </w:p>
        </w:tc>
        <w:tc>
          <w:tcPr>
            <w:tcW w:w="1580" w:type="pct"/>
            <w:tcBorders>
              <w:bottom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1,281</w:t>
            </w:r>
          </w:p>
        </w:tc>
      </w:tr>
      <w:tr w:rsidR="00D16D2D" w:rsidRPr="00D16D2D" w:rsidTr="00D16D2D">
        <w:trPr>
          <w:cantSplit/>
          <w:trHeight w:val="70"/>
          <w:jc w:val="center"/>
        </w:trPr>
        <w:tc>
          <w:tcPr>
            <w:tcW w:w="3420" w:type="pct"/>
            <w:tcBorders>
              <w:top w:val="single" w:sz="4" w:space="0" w:color="auto"/>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Мольное содержание в газе</w:t>
            </w:r>
            <w:proofErr w:type="gramStart"/>
            <w:r w:rsidRPr="00D16D2D">
              <w:rPr>
                <w:rFonts w:ascii="Times New Roman" w:hAnsi="Times New Roman" w:cs="Times New Roman"/>
                <w:snapToGrid w:val="0"/>
                <w:sz w:val="12"/>
                <w:szCs w:val="12"/>
              </w:rPr>
              <w:t>, %:</w:t>
            </w:r>
            <w:proofErr w:type="gramEnd"/>
          </w:p>
        </w:tc>
        <w:tc>
          <w:tcPr>
            <w:tcW w:w="1580" w:type="pct"/>
            <w:tcBorders>
              <w:top w:val="single" w:sz="4" w:space="0" w:color="auto"/>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p>
        </w:tc>
      </w:tr>
      <w:tr w:rsidR="00D16D2D" w:rsidRPr="00D16D2D" w:rsidTr="00D16D2D">
        <w:trPr>
          <w:cantSplit/>
          <w:trHeight w:val="80"/>
          <w:jc w:val="center"/>
        </w:trPr>
        <w:tc>
          <w:tcPr>
            <w:tcW w:w="3420" w:type="pct"/>
            <w:tcBorders>
              <w:top w:val="nil"/>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 - сероводорода</w:t>
            </w:r>
          </w:p>
        </w:tc>
        <w:tc>
          <w:tcPr>
            <w:tcW w:w="1580" w:type="pct"/>
            <w:tcBorders>
              <w:top w:val="nil"/>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0,67</w:t>
            </w:r>
          </w:p>
        </w:tc>
      </w:tr>
      <w:tr w:rsidR="00D16D2D" w:rsidRPr="00D16D2D" w:rsidTr="00D16D2D">
        <w:trPr>
          <w:cantSplit/>
          <w:trHeight w:val="80"/>
          <w:jc w:val="center"/>
        </w:trPr>
        <w:tc>
          <w:tcPr>
            <w:tcW w:w="3420" w:type="pct"/>
            <w:tcBorders>
              <w:top w:val="nil"/>
              <w:left w:val="single" w:sz="4" w:space="0" w:color="auto"/>
              <w:bottom w:val="nil"/>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 - азота</w:t>
            </w:r>
          </w:p>
        </w:tc>
        <w:tc>
          <w:tcPr>
            <w:tcW w:w="1580" w:type="pct"/>
            <w:tcBorders>
              <w:top w:val="nil"/>
              <w:left w:val="single" w:sz="4" w:space="0" w:color="auto"/>
              <w:bottom w:val="nil"/>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17,25</w:t>
            </w:r>
          </w:p>
        </w:tc>
      </w:tr>
      <w:tr w:rsidR="00D16D2D" w:rsidRPr="00D16D2D" w:rsidTr="00D16D2D">
        <w:trPr>
          <w:cantSplit/>
          <w:trHeight w:val="80"/>
          <w:jc w:val="center"/>
        </w:trPr>
        <w:tc>
          <w:tcPr>
            <w:tcW w:w="3420" w:type="pct"/>
            <w:tcBorders>
              <w:top w:val="nil"/>
              <w:left w:val="single" w:sz="4" w:space="0" w:color="auto"/>
              <w:bottom w:val="single" w:sz="4" w:space="0" w:color="auto"/>
              <w:right w:val="single" w:sz="4" w:space="0" w:color="auto"/>
            </w:tcBorders>
            <w:vAlign w:val="center"/>
          </w:tcPr>
          <w:p w:rsidR="00D16D2D" w:rsidRPr="00D16D2D" w:rsidRDefault="00D16D2D" w:rsidP="00D16D2D">
            <w:pPr>
              <w:spacing w:after="0"/>
              <w:rPr>
                <w:rFonts w:ascii="Times New Roman" w:hAnsi="Times New Roman" w:cs="Times New Roman"/>
                <w:snapToGrid w:val="0"/>
                <w:sz w:val="12"/>
                <w:szCs w:val="12"/>
              </w:rPr>
            </w:pPr>
            <w:r w:rsidRPr="00D16D2D">
              <w:rPr>
                <w:rFonts w:ascii="Times New Roman" w:hAnsi="Times New Roman" w:cs="Times New Roman"/>
                <w:snapToGrid w:val="0"/>
                <w:sz w:val="12"/>
                <w:szCs w:val="12"/>
              </w:rPr>
              <w:t xml:space="preserve"> - метана</w:t>
            </w:r>
          </w:p>
        </w:tc>
        <w:tc>
          <w:tcPr>
            <w:tcW w:w="1580" w:type="pct"/>
            <w:tcBorders>
              <w:top w:val="nil"/>
              <w:left w:val="single" w:sz="4" w:space="0" w:color="auto"/>
              <w:bottom w:val="single" w:sz="4" w:space="0" w:color="auto"/>
              <w:right w:val="single" w:sz="4" w:space="0" w:color="auto"/>
            </w:tcBorders>
            <w:vAlign w:val="center"/>
          </w:tcPr>
          <w:p w:rsidR="00D16D2D" w:rsidRPr="00D16D2D" w:rsidRDefault="00D16D2D" w:rsidP="00D16D2D">
            <w:pPr>
              <w:spacing w:after="0"/>
              <w:jc w:val="center"/>
              <w:rPr>
                <w:rFonts w:ascii="Times New Roman" w:hAnsi="Times New Roman" w:cs="Times New Roman"/>
                <w:bCs/>
                <w:sz w:val="12"/>
                <w:szCs w:val="12"/>
              </w:rPr>
            </w:pPr>
            <w:r w:rsidRPr="00D16D2D">
              <w:rPr>
                <w:rFonts w:ascii="Times New Roman" w:hAnsi="Times New Roman" w:cs="Times New Roman"/>
                <w:bCs/>
                <w:sz w:val="12"/>
                <w:szCs w:val="12"/>
              </w:rPr>
              <w:t>16,66</w:t>
            </w:r>
          </w:p>
        </w:tc>
      </w:tr>
    </w:tbl>
    <w:p w:rsidR="00D16D2D" w:rsidRDefault="00D16D2D" w:rsidP="00D16D2D">
      <w:pPr>
        <w:tabs>
          <w:tab w:val="left" w:pos="284"/>
        </w:tabs>
        <w:spacing w:after="0"/>
        <w:jc w:val="both"/>
        <w:rPr>
          <w:rFonts w:ascii="Times New Roman" w:eastAsia="Calibri" w:hAnsi="Times New Roman" w:cs="Times New Roman"/>
          <w:sz w:val="12"/>
          <w:szCs w:val="12"/>
        </w:rPr>
      </w:pPr>
    </w:p>
    <w:p w:rsidR="00051CDB"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 xml:space="preserve">Компонентный состав пластовой и </w:t>
      </w:r>
      <w:proofErr w:type="spellStart"/>
      <w:r w:rsidRPr="00CC70FC">
        <w:rPr>
          <w:rFonts w:ascii="Times New Roman" w:eastAsia="Calibri" w:hAnsi="Times New Roman" w:cs="Times New Roman"/>
          <w:sz w:val="12"/>
          <w:szCs w:val="12"/>
        </w:rPr>
        <w:t>разгазированной</w:t>
      </w:r>
      <w:proofErr w:type="spellEnd"/>
      <w:r w:rsidRPr="00CC70FC">
        <w:rPr>
          <w:rFonts w:ascii="Times New Roman" w:eastAsia="Calibri" w:hAnsi="Times New Roman" w:cs="Times New Roman"/>
          <w:sz w:val="12"/>
          <w:szCs w:val="12"/>
        </w:rPr>
        <w:t xml:space="preserve"> нефти, газа однократного </w:t>
      </w:r>
      <w:proofErr w:type="spellStart"/>
      <w:r w:rsidRPr="00CC70FC">
        <w:rPr>
          <w:rFonts w:ascii="Times New Roman" w:eastAsia="Calibri" w:hAnsi="Times New Roman" w:cs="Times New Roman"/>
          <w:sz w:val="12"/>
          <w:szCs w:val="12"/>
        </w:rPr>
        <w:t>разгазирования</w:t>
      </w:r>
      <w:proofErr w:type="spellEnd"/>
      <w:r w:rsidRPr="00CC70FC">
        <w:rPr>
          <w:rFonts w:ascii="Times New Roman" w:eastAsia="Calibri" w:hAnsi="Times New Roman" w:cs="Times New Roman"/>
          <w:sz w:val="12"/>
          <w:szCs w:val="12"/>
        </w:rPr>
        <w:t xml:space="preserve"> приведен в таблице 2.9.3.</w:t>
      </w:r>
    </w:p>
    <w:p w:rsid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Таблица 2.9.3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8"/>
        <w:gridCol w:w="1943"/>
        <w:gridCol w:w="2030"/>
        <w:gridCol w:w="2398"/>
      </w:tblGrid>
      <w:tr w:rsidR="00CC70FC" w:rsidRPr="00CC70FC" w:rsidTr="00CC70FC">
        <w:trPr>
          <w:cantSplit/>
          <w:trHeight w:val="70"/>
          <w:tblHeader/>
          <w:jc w:val="center"/>
        </w:trPr>
        <w:tc>
          <w:tcPr>
            <w:tcW w:w="879" w:type="pct"/>
            <w:vMerge w:val="restart"/>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Наименование компонента</w:t>
            </w:r>
          </w:p>
        </w:tc>
        <w:tc>
          <w:tcPr>
            <w:tcW w:w="4121" w:type="pct"/>
            <w:gridSpan w:val="3"/>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Значение</w:t>
            </w:r>
          </w:p>
        </w:tc>
      </w:tr>
      <w:tr w:rsidR="00CC70FC" w:rsidRPr="00CC70FC" w:rsidTr="00CC70FC">
        <w:trPr>
          <w:cantSplit/>
          <w:trHeight w:val="70"/>
          <w:tblHeader/>
          <w:jc w:val="center"/>
        </w:trPr>
        <w:tc>
          <w:tcPr>
            <w:tcW w:w="879" w:type="pct"/>
            <w:vMerge/>
            <w:vAlign w:val="center"/>
          </w:tcPr>
          <w:p w:rsidR="00CC70FC" w:rsidRPr="00CC70FC" w:rsidRDefault="00CC70FC" w:rsidP="00CC70FC">
            <w:pPr>
              <w:spacing w:after="0"/>
              <w:jc w:val="center"/>
              <w:rPr>
                <w:rFonts w:ascii="Times New Roman" w:hAnsi="Times New Roman" w:cs="Times New Roman"/>
                <w:snapToGrid w:val="0"/>
                <w:sz w:val="12"/>
                <w:szCs w:val="12"/>
              </w:rPr>
            </w:pPr>
          </w:p>
        </w:tc>
        <w:tc>
          <w:tcPr>
            <w:tcW w:w="4121" w:type="pct"/>
            <w:gridSpan w:val="3"/>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А</w:t>
            </w:r>
            <w:proofErr w:type="gramStart"/>
            <w:r w:rsidRPr="00CC70FC">
              <w:rPr>
                <w:rFonts w:ascii="Times New Roman" w:hAnsi="Times New Roman" w:cs="Times New Roman"/>
                <w:snapToGrid w:val="0"/>
                <w:sz w:val="12"/>
                <w:szCs w:val="12"/>
              </w:rPr>
              <w:t>4</w:t>
            </w:r>
            <w:proofErr w:type="gramEnd"/>
            <w:r w:rsidRPr="00CC70FC">
              <w:rPr>
                <w:rFonts w:ascii="Times New Roman" w:hAnsi="Times New Roman" w:cs="Times New Roman"/>
                <w:snapToGrid w:val="0"/>
                <w:sz w:val="12"/>
                <w:szCs w:val="12"/>
              </w:rPr>
              <w:t xml:space="preserve"> Боровского месторождения</w:t>
            </w:r>
          </w:p>
        </w:tc>
      </w:tr>
      <w:tr w:rsidR="00CC70FC" w:rsidRPr="00CC70FC" w:rsidTr="00CC70FC">
        <w:trPr>
          <w:cantSplit/>
          <w:trHeight w:val="70"/>
          <w:tblHeader/>
          <w:jc w:val="center"/>
        </w:trPr>
        <w:tc>
          <w:tcPr>
            <w:tcW w:w="879" w:type="pct"/>
            <w:vMerge/>
          </w:tcPr>
          <w:p w:rsidR="00CC70FC" w:rsidRPr="00CC70FC" w:rsidRDefault="00CC70FC" w:rsidP="00CC70FC">
            <w:pPr>
              <w:spacing w:after="0"/>
              <w:jc w:val="center"/>
              <w:rPr>
                <w:rFonts w:ascii="Times New Roman" w:hAnsi="Times New Roman" w:cs="Times New Roman"/>
                <w:snapToGrid w:val="0"/>
                <w:sz w:val="12"/>
                <w:szCs w:val="12"/>
              </w:rPr>
            </w:pPr>
          </w:p>
        </w:tc>
        <w:tc>
          <w:tcPr>
            <w:tcW w:w="1257" w:type="pct"/>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 xml:space="preserve">Нефть пластовая, % </w:t>
            </w:r>
            <w:proofErr w:type="spellStart"/>
            <w:r w:rsidRPr="00CC70FC">
              <w:rPr>
                <w:rFonts w:ascii="Times New Roman" w:hAnsi="Times New Roman" w:cs="Times New Roman"/>
                <w:snapToGrid w:val="0"/>
                <w:sz w:val="12"/>
                <w:szCs w:val="12"/>
              </w:rPr>
              <w:t>мольн</w:t>
            </w:r>
            <w:proofErr w:type="spellEnd"/>
          </w:p>
        </w:tc>
        <w:tc>
          <w:tcPr>
            <w:tcW w:w="1313" w:type="pct"/>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 xml:space="preserve">Нефть </w:t>
            </w:r>
            <w:proofErr w:type="spellStart"/>
            <w:r w:rsidRPr="00CC70FC">
              <w:rPr>
                <w:rFonts w:ascii="Times New Roman" w:hAnsi="Times New Roman" w:cs="Times New Roman"/>
                <w:snapToGrid w:val="0"/>
                <w:sz w:val="12"/>
                <w:szCs w:val="12"/>
              </w:rPr>
              <w:t>разгазированная</w:t>
            </w:r>
            <w:proofErr w:type="spellEnd"/>
            <w:r w:rsidRPr="00CC70FC">
              <w:rPr>
                <w:rFonts w:ascii="Times New Roman" w:hAnsi="Times New Roman" w:cs="Times New Roman"/>
                <w:snapToGrid w:val="0"/>
                <w:sz w:val="12"/>
                <w:szCs w:val="12"/>
              </w:rPr>
              <w:t xml:space="preserve">, % </w:t>
            </w:r>
            <w:proofErr w:type="spellStart"/>
            <w:r w:rsidRPr="00CC70FC">
              <w:rPr>
                <w:rFonts w:ascii="Times New Roman" w:hAnsi="Times New Roman" w:cs="Times New Roman"/>
                <w:snapToGrid w:val="0"/>
                <w:sz w:val="12"/>
                <w:szCs w:val="12"/>
              </w:rPr>
              <w:t>мольн</w:t>
            </w:r>
            <w:proofErr w:type="spellEnd"/>
          </w:p>
        </w:tc>
        <w:tc>
          <w:tcPr>
            <w:tcW w:w="1551" w:type="pct"/>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 xml:space="preserve">Газ </w:t>
            </w:r>
            <w:proofErr w:type="spellStart"/>
            <w:r w:rsidRPr="00CC70FC">
              <w:rPr>
                <w:rFonts w:ascii="Times New Roman" w:hAnsi="Times New Roman" w:cs="Times New Roman"/>
                <w:snapToGrid w:val="0"/>
                <w:sz w:val="12"/>
                <w:szCs w:val="12"/>
              </w:rPr>
              <w:t>однократногоразгазирования</w:t>
            </w:r>
            <w:proofErr w:type="spellEnd"/>
            <w:r w:rsidRPr="00CC70FC">
              <w:rPr>
                <w:rFonts w:ascii="Times New Roman" w:hAnsi="Times New Roman" w:cs="Times New Roman"/>
                <w:snapToGrid w:val="0"/>
                <w:sz w:val="12"/>
                <w:szCs w:val="12"/>
              </w:rPr>
              <w:t xml:space="preserve">, % </w:t>
            </w:r>
            <w:proofErr w:type="spellStart"/>
            <w:r w:rsidRPr="00CC70FC">
              <w:rPr>
                <w:rFonts w:ascii="Times New Roman" w:hAnsi="Times New Roman" w:cs="Times New Roman"/>
                <w:snapToGrid w:val="0"/>
                <w:sz w:val="12"/>
                <w:szCs w:val="12"/>
              </w:rPr>
              <w:t>мольн</w:t>
            </w:r>
            <w:proofErr w:type="spellEnd"/>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Сероводород</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0,02</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0,02</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0,67</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Углекислый газ</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0,04</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0,01</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0,77</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Азот</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2,48</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17,25</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lastRenderedPageBreak/>
              <w:t>Метан</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1,90</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16,66</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Этан</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2,88</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0,03</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21,47</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Пропан</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6,02</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0,48</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26,11</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Изобутан</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1,05</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3,12</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2,81</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proofErr w:type="spellStart"/>
            <w:r w:rsidRPr="00CC70FC">
              <w:rPr>
                <w:rFonts w:ascii="Times New Roman" w:hAnsi="Times New Roman" w:cs="Times New Roman"/>
                <w:snapToGrid w:val="0"/>
                <w:sz w:val="12"/>
                <w:szCs w:val="12"/>
              </w:rPr>
              <w:t>Н.бутан</w:t>
            </w:r>
            <w:proofErr w:type="spellEnd"/>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4,57</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0,91</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8,4</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proofErr w:type="spellStart"/>
            <w:r w:rsidRPr="00CC70FC">
              <w:rPr>
                <w:rFonts w:ascii="Times New Roman" w:hAnsi="Times New Roman" w:cs="Times New Roman"/>
                <w:snapToGrid w:val="0"/>
                <w:sz w:val="12"/>
                <w:szCs w:val="12"/>
              </w:rPr>
              <w:t>Изопентан</w:t>
            </w:r>
            <w:proofErr w:type="spellEnd"/>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2,38</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3,87</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2,00</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proofErr w:type="spellStart"/>
            <w:r w:rsidRPr="00CC70FC">
              <w:rPr>
                <w:rFonts w:ascii="Times New Roman" w:hAnsi="Times New Roman" w:cs="Times New Roman"/>
                <w:snapToGrid w:val="0"/>
                <w:sz w:val="12"/>
                <w:szCs w:val="12"/>
              </w:rPr>
              <w:t>Н.пентан</w:t>
            </w:r>
            <w:proofErr w:type="spellEnd"/>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2,69</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2,53</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1,91</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proofErr w:type="spellStart"/>
            <w:r w:rsidRPr="00CC70FC">
              <w:rPr>
                <w:rFonts w:ascii="Times New Roman" w:hAnsi="Times New Roman" w:cs="Times New Roman"/>
                <w:snapToGrid w:val="0"/>
                <w:sz w:val="12"/>
                <w:szCs w:val="12"/>
              </w:rPr>
              <w:t>Гексан</w:t>
            </w:r>
            <w:proofErr w:type="spellEnd"/>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6,08</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2,94</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1,46</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Гептан</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5,17</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6,82</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0,44</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Октан</w:t>
            </w:r>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5,94</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w:t>
            </w:r>
          </w:p>
        </w:tc>
      </w:tr>
      <w:tr w:rsidR="00CC70FC" w:rsidRPr="00CC70FC" w:rsidTr="00CC70FC">
        <w:trPr>
          <w:cantSplit/>
          <w:trHeight w:val="70"/>
          <w:jc w:val="center"/>
        </w:trPr>
        <w:tc>
          <w:tcPr>
            <w:tcW w:w="879" w:type="pct"/>
            <w:vAlign w:val="center"/>
          </w:tcPr>
          <w:p w:rsidR="00CC70FC" w:rsidRPr="00CC70FC" w:rsidRDefault="00CC70FC" w:rsidP="00CC70FC">
            <w:pPr>
              <w:widowControl w:val="0"/>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Остаток С</w:t>
            </w:r>
            <w:r w:rsidRPr="00CC70FC">
              <w:rPr>
                <w:rFonts w:ascii="Times New Roman" w:hAnsi="Times New Roman" w:cs="Times New Roman"/>
                <w:snapToGrid w:val="0"/>
                <w:sz w:val="12"/>
                <w:szCs w:val="12"/>
                <w:vertAlign w:val="subscript"/>
              </w:rPr>
              <w:t>8</w:t>
            </w:r>
            <w:proofErr w:type="gramStart"/>
            <w:r w:rsidRPr="00CC70FC">
              <w:rPr>
                <w:rFonts w:ascii="Times New Roman" w:hAnsi="Times New Roman" w:cs="Times New Roman"/>
                <w:snapToGrid w:val="0"/>
                <w:sz w:val="12"/>
                <w:szCs w:val="12"/>
                <w:vertAlign w:val="subscript"/>
              </w:rPr>
              <w:t>+В</w:t>
            </w:r>
            <w:proofErr w:type="gramEnd"/>
          </w:p>
        </w:tc>
        <w:tc>
          <w:tcPr>
            <w:tcW w:w="1257"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64,72</w:t>
            </w:r>
          </w:p>
        </w:tc>
        <w:tc>
          <w:tcPr>
            <w:tcW w:w="1313"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73,33</w:t>
            </w:r>
          </w:p>
        </w:tc>
        <w:tc>
          <w:tcPr>
            <w:tcW w:w="1551" w:type="pct"/>
            <w:vAlign w:val="center"/>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0,05</w:t>
            </w:r>
          </w:p>
        </w:tc>
      </w:tr>
    </w:tbl>
    <w:p w:rsidR="00CC70FC" w:rsidRDefault="00CC70FC" w:rsidP="00CC70FC">
      <w:pPr>
        <w:tabs>
          <w:tab w:val="left" w:pos="284"/>
        </w:tabs>
        <w:spacing w:after="0"/>
        <w:ind w:firstLine="284"/>
        <w:jc w:val="both"/>
        <w:rPr>
          <w:rFonts w:ascii="Times New Roman" w:eastAsia="Calibri" w:hAnsi="Times New Roman" w:cs="Times New Roman"/>
          <w:sz w:val="12"/>
          <w:szCs w:val="12"/>
        </w:rPr>
      </w:pPr>
    </w:p>
    <w:p w:rsidR="00051CDB"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Характеристика применяемых в технологическом процессе веще</w:t>
      </w:r>
      <w:proofErr w:type="gramStart"/>
      <w:r w:rsidRPr="00CC70FC">
        <w:rPr>
          <w:rFonts w:ascii="Times New Roman" w:eastAsia="Calibri" w:hAnsi="Times New Roman" w:cs="Times New Roman"/>
          <w:sz w:val="12"/>
          <w:szCs w:val="12"/>
        </w:rPr>
        <w:t>ств пр</w:t>
      </w:r>
      <w:proofErr w:type="gramEnd"/>
      <w:r w:rsidRPr="00CC70FC">
        <w:rPr>
          <w:rFonts w:ascii="Times New Roman" w:eastAsia="Calibri" w:hAnsi="Times New Roman" w:cs="Times New Roman"/>
          <w:sz w:val="12"/>
          <w:szCs w:val="12"/>
        </w:rPr>
        <w:t>едставлена в таблице 2.9.4.</w:t>
      </w:r>
    </w:p>
    <w:p w:rsid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Таблица 2.9.4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803"/>
        <w:gridCol w:w="757"/>
        <w:gridCol w:w="781"/>
        <w:gridCol w:w="870"/>
        <w:gridCol w:w="1400"/>
        <w:gridCol w:w="839"/>
        <w:gridCol w:w="836"/>
      </w:tblGrid>
      <w:tr w:rsidR="00CC70FC" w:rsidRPr="00CC70FC" w:rsidTr="00CC70FC">
        <w:trPr>
          <w:cantSplit/>
          <w:trHeight w:val="70"/>
          <w:tblHeader/>
        </w:trPr>
        <w:tc>
          <w:tcPr>
            <w:tcW w:w="933" w:type="pct"/>
            <w:vMerge w:val="restar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Наименование вещества</w:t>
            </w:r>
          </w:p>
        </w:tc>
        <w:tc>
          <w:tcPr>
            <w:tcW w:w="519" w:type="pct"/>
            <w:vMerge w:val="restar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Группа горючести</w:t>
            </w:r>
          </w:p>
        </w:tc>
        <w:tc>
          <w:tcPr>
            <w:tcW w:w="1558" w:type="pct"/>
            <w:gridSpan w:val="3"/>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Температура, º</w:t>
            </w:r>
            <w:proofErr w:type="gramStart"/>
            <w:r w:rsidRPr="00CC70FC">
              <w:rPr>
                <w:rFonts w:ascii="Times New Roman" w:hAnsi="Times New Roman" w:cs="Times New Roman"/>
                <w:snapToGrid w:val="0"/>
                <w:sz w:val="12"/>
                <w:szCs w:val="12"/>
              </w:rPr>
              <w:t>С</w:t>
            </w:r>
            <w:proofErr w:type="gramEnd"/>
          </w:p>
        </w:tc>
        <w:tc>
          <w:tcPr>
            <w:tcW w:w="906" w:type="pct"/>
            <w:vMerge w:val="restart"/>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Нижний концентра</w:t>
            </w:r>
            <w:r w:rsidRPr="00CC70FC">
              <w:rPr>
                <w:rFonts w:ascii="Times New Roman" w:hAnsi="Times New Roman" w:cs="Times New Roman"/>
                <w:snapToGrid w:val="0"/>
                <w:sz w:val="12"/>
                <w:szCs w:val="12"/>
              </w:rPr>
              <w:softHyphen/>
              <w:t>ционный предел распространения пламени</w:t>
            </w:r>
            <w:proofErr w:type="gramStart"/>
            <w:r w:rsidRPr="00CC70FC">
              <w:rPr>
                <w:rFonts w:ascii="Times New Roman" w:hAnsi="Times New Roman" w:cs="Times New Roman"/>
                <w:snapToGrid w:val="0"/>
                <w:sz w:val="12"/>
                <w:szCs w:val="12"/>
              </w:rPr>
              <w:t xml:space="preserve"> (%)</w:t>
            </w:r>
            <w:proofErr w:type="gramEnd"/>
          </w:p>
        </w:tc>
        <w:tc>
          <w:tcPr>
            <w:tcW w:w="1084" w:type="pct"/>
            <w:gridSpan w:val="2"/>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Температурный предел распространения пламени</w:t>
            </w:r>
            <w:proofErr w:type="gramStart"/>
            <w:r w:rsidRPr="00CC70FC">
              <w:rPr>
                <w:rFonts w:ascii="Times New Roman" w:hAnsi="Times New Roman" w:cs="Times New Roman"/>
                <w:snapToGrid w:val="0"/>
                <w:sz w:val="12"/>
                <w:szCs w:val="12"/>
              </w:rPr>
              <w:t xml:space="preserve"> ºС</w:t>
            </w:r>
            <w:proofErr w:type="gramEnd"/>
          </w:p>
        </w:tc>
      </w:tr>
      <w:tr w:rsidR="00CC70FC" w:rsidRPr="00CC70FC" w:rsidTr="00CC70FC">
        <w:trPr>
          <w:cantSplit/>
          <w:trHeight w:val="70"/>
          <w:tblHeader/>
        </w:trPr>
        <w:tc>
          <w:tcPr>
            <w:tcW w:w="933" w:type="pct"/>
            <w:vMerge/>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p>
        </w:tc>
        <w:tc>
          <w:tcPr>
            <w:tcW w:w="519" w:type="pct"/>
            <w:vMerge/>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p>
        </w:tc>
        <w:tc>
          <w:tcPr>
            <w:tcW w:w="490"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вспышки</w:t>
            </w:r>
          </w:p>
        </w:tc>
        <w:tc>
          <w:tcPr>
            <w:tcW w:w="505"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воспла</w:t>
            </w:r>
            <w:r w:rsidRPr="00CC70FC">
              <w:rPr>
                <w:rFonts w:ascii="Times New Roman" w:hAnsi="Times New Roman" w:cs="Times New Roman"/>
                <w:snapToGrid w:val="0"/>
                <w:sz w:val="12"/>
                <w:szCs w:val="12"/>
              </w:rPr>
              <w:softHyphen/>
              <w:t>менения</w:t>
            </w:r>
          </w:p>
        </w:tc>
        <w:tc>
          <w:tcPr>
            <w:tcW w:w="56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самовос</w:t>
            </w:r>
            <w:r w:rsidRPr="00CC70FC">
              <w:rPr>
                <w:rFonts w:ascii="Times New Roman" w:hAnsi="Times New Roman" w:cs="Times New Roman"/>
                <w:snapToGrid w:val="0"/>
                <w:sz w:val="12"/>
                <w:szCs w:val="12"/>
              </w:rPr>
              <w:softHyphen/>
              <w:t>пламенения</w:t>
            </w:r>
          </w:p>
        </w:tc>
        <w:tc>
          <w:tcPr>
            <w:tcW w:w="906" w:type="pct"/>
            <w:vMerge/>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p>
        </w:tc>
        <w:tc>
          <w:tcPr>
            <w:tcW w:w="54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нижний</w:t>
            </w:r>
          </w:p>
        </w:tc>
        <w:tc>
          <w:tcPr>
            <w:tcW w:w="541"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верхний</w:t>
            </w:r>
          </w:p>
        </w:tc>
      </w:tr>
      <w:tr w:rsidR="00CC70FC" w:rsidRPr="00CC70FC" w:rsidTr="00CC70FC">
        <w:trPr>
          <w:cantSplit/>
          <w:trHeight w:val="70"/>
        </w:trPr>
        <w:tc>
          <w:tcPr>
            <w:tcW w:w="933" w:type="pct"/>
            <w:shd w:val="clear" w:color="auto" w:fill="auto"/>
          </w:tcPr>
          <w:p w:rsidR="00CC70FC" w:rsidRPr="00CC70FC" w:rsidRDefault="00CC70FC" w:rsidP="00CC70FC">
            <w:pPr>
              <w:shd w:val="clear" w:color="auto" w:fill="FFFFFF"/>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Нефть</w:t>
            </w:r>
          </w:p>
        </w:tc>
        <w:tc>
          <w:tcPr>
            <w:tcW w:w="519"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ЛВЖ</w:t>
            </w:r>
          </w:p>
        </w:tc>
        <w:tc>
          <w:tcPr>
            <w:tcW w:w="490"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менее 28</w:t>
            </w:r>
          </w:p>
        </w:tc>
        <w:tc>
          <w:tcPr>
            <w:tcW w:w="505"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50</w:t>
            </w:r>
          </w:p>
        </w:tc>
        <w:tc>
          <w:tcPr>
            <w:tcW w:w="56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300</w:t>
            </w:r>
          </w:p>
        </w:tc>
        <w:tc>
          <w:tcPr>
            <w:tcW w:w="906" w:type="pct"/>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2,9</w:t>
            </w:r>
          </w:p>
        </w:tc>
        <w:tc>
          <w:tcPr>
            <w:tcW w:w="54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w:t>
            </w:r>
          </w:p>
        </w:tc>
        <w:tc>
          <w:tcPr>
            <w:tcW w:w="541"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w:t>
            </w:r>
          </w:p>
        </w:tc>
      </w:tr>
      <w:tr w:rsidR="00CC70FC" w:rsidRPr="00CC70FC" w:rsidTr="00CC70FC">
        <w:trPr>
          <w:cantSplit/>
          <w:trHeight w:val="70"/>
        </w:trPr>
        <w:tc>
          <w:tcPr>
            <w:tcW w:w="933" w:type="pct"/>
            <w:shd w:val="clear" w:color="auto" w:fill="auto"/>
          </w:tcPr>
          <w:p w:rsidR="00CC70FC" w:rsidRPr="00CC70FC" w:rsidRDefault="00CC70FC" w:rsidP="00CC70FC">
            <w:pPr>
              <w:snapToGrid w:val="0"/>
              <w:spacing w:after="0"/>
              <w:rPr>
                <w:rFonts w:ascii="Times New Roman" w:hAnsi="Times New Roman" w:cs="Times New Roman"/>
                <w:sz w:val="12"/>
                <w:szCs w:val="12"/>
              </w:rPr>
            </w:pPr>
            <w:r w:rsidRPr="00CC70FC">
              <w:rPr>
                <w:rFonts w:ascii="Times New Roman" w:hAnsi="Times New Roman" w:cs="Times New Roman"/>
                <w:sz w:val="12"/>
                <w:szCs w:val="12"/>
              </w:rPr>
              <w:t>Углеводородный газ</w:t>
            </w:r>
          </w:p>
        </w:tc>
        <w:tc>
          <w:tcPr>
            <w:tcW w:w="519"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proofErr w:type="gramStart"/>
            <w:r w:rsidRPr="00CC70FC">
              <w:rPr>
                <w:rFonts w:ascii="Times New Roman" w:hAnsi="Times New Roman" w:cs="Times New Roman"/>
                <w:snapToGrid w:val="0"/>
                <w:sz w:val="12"/>
                <w:szCs w:val="12"/>
              </w:rPr>
              <w:t>ГГ</w:t>
            </w:r>
            <w:proofErr w:type="gramEnd"/>
          </w:p>
        </w:tc>
        <w:tc>
          <w:tcPr>
            <w:tcW w:w="490" w:type="pct"/>
            <w:shd w:val="clear" w:color="auto" w:fill="auto"/>
            <w:vAlign w:val="center"/>
          </w:tcPr>
          <w:p w:rsidR="00CC70FC" w:rsidRPr="00CC70FC" w:rsidRDefault="00CC70FC" w:rsidP="00CC70FC">
            <w:pPr>
              <w:spacing w:after="0"/>
              <w:jc w:val="center"/>
              <w:rPr>
                <w:rFonts w:ascii="Times New Roman" w:hAnsi="Times New Roman" w:cs="Times New Roman"/>
                <w:bCs/>
                <w:snapToGrid w:val="0"/>
                <w:sz w:val="12"/>
                <w:szCs w:val="12"/>
              </w:rPr>
            </w:pPr>
            <w:r w:rsidRPr="00CC70FC">
              <w:rPr>
                <w:rFonts w:ascii="Times New Roman" w:hAnsi="Times New Roman" w:cs="Times New Roman"/>
                <w:bCs/>
                <w:snapToGrid w:val="0"/>
                <w:sz w:val="12"/>
                <w:szCs w:val="12"/>
              </w:rPr>
              <w:t>-</w:t>
            </w:r>
          </w:p>
        </w:tc>
        <w:tc>
          <w:tcPr>
            <w:tcW w:w="505" w:type="pct"/>
            <w:shd w:val="clear" w:color="auto" w:fill="auto"/>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w:t>
            </w:r>
          </w:p>
        </w:tc>
        <w:tc>
          <w:tcPr>
            <w:tcW w:w="563" w:type="pct"/>
            <w:shd w:val="clear" w:color="auto" w:fill="auto"/>
            <w:vAlign w:val="center"/>
          </w:tcPr>
          <w:p w:rsidR="00CC70FC" w:rsidRPr="00CC70FC" w:rsidRDefault="00CC70FC" w:rsidP="00CC70FC">
            <w:pPr>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246</w:t>
            </w:r>
          </w:p>
        </w:tc>
        <w:tc>
          <w:tcPr>
            <w:tcW w:w="906" w:type="pct"/>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4,3</w:t>
            </w:r>
          </w:p>
        </w:tc>
        <w:tc>
          <w:tcPr>
            <w:tcW w:w="54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w:t>
            </w:r>
          </w:p>
        </w:tc>
        <w:tc>
          <w:tcPr>
            <w:tcW w:w="541"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w:t>
            </w:r>
          </w:p>
        </w:tc>
      </w:tr>
      <w:tr w:rsidR="00CC70FC" w:rsidRPr="00CC70FC" w:rsidTr="00CC70FC">
        <w:trPr>
          <w:cantSplit/>
          <w:trHeight w:val="70"/>
        </w:trPr>
        <w:tc>
          <w:tcPr>
            <w:tcW w:w="933" w:type="pct"/>
            <w:shd w:val="clear" w:color="auto" w:fill="auto"/>
          </w:tcPr>
          <w:p w:rsidR="00CC70FC" w:rsidRPr="00CC70FC" w:rsidRDefault="00CC70FC" w:rsidP="00CC70FC">
            <w:pPr>
              <w:shd w:val="clear" w:color="auto" w:fill="FFFFFF"/>
              <w:spacing w:after="0"/>
              <w:rPr>
                <w:rFonts w:ascii="Times New Roman" w:hAnsi="Times New Roman" w:cs="Times New Roman"/>
                <w:snapToGrid w:val="0"/>
                <w:sz w:val="12"/>
                <w:szCs w:val="12"/>
              </w:rPr>
            </w:pPr>
            <w:r w:rsidRPr="00CC70FC">
              <w:rPr>
                <w:rFonts w:ascii="Times New Roman" w:hAnsi="Times New Roman" w:cs="Times New Roman"/>
                <w:snapToGrid w:val="0"/>
                <w:sz w:val="12"/>
                <w:szCs w:val="12"/>
              </w:rPr>
              <w:t>Ингибитор коррозии</w:t>
            </w:r>
          </w:p>
        </w:tc>
        <w:tc>
          <w:tcPr>
            <w:tcW w:w="519"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ЛВЖ</w:t>
            </w:r>
          </w:p>
        </w:tc>
        <w:tc>
          <w:tcPr>
            <w:tcW w:w="490"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15</w:t>
            </w:r>
          </w:p>
        </w:tc>
        <w:tc>
          <w:tcPr>
            <w:tcW w:w="505"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18</w:t>
            </w:r>
          </w:p>
        </w:tc>
        <w:tc>
          <w:tcPr>
            <w:tcW w:w="56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261</w:t>
            </w:r>
          </w:p>
        </w:tc>
        <w:tc>
          <w:tcPr>
            <w:tcW w:w="906" w:type="pct"/>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2,4</w:t>
            </w:r>
          </w:p>
        </w:tc>
        <w:tc>
          <w:tcPr>
            <w:tcW w:w="543"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14</w:t>
            </w:r>
          </w:p>
        </w:tc>
        <w:tc>
          <w:tcPr>
            <w:tcW w:w="541" w:type="pct"/>
            <w:shd w:val="clear" w:color="auto" w:fill="auto"/>
            <w:vAlign w:val="center"/>
          </w:tcPr>
          <w:p w:rsidR="00CC70FC" w:rsidRPr="00CC70FC" w:rsidRDefault="00CC70FC" w:rsidP="00CC70FC">
            <w:pPr>
              <w:shd w:val="clear" w:color="auto" w:fill="FFFFFF"/>
              <w:spacing w:after="0"/>
              <w:jc w:val="center"/>
              <w:rPr>
                <w:rFonts w:ascii="Times New Roman" w:hAnsi="Times New Roman" w:cs="Times New Roman"/>
                <w:snapToGrid w:val="0"/>
                <w:sz w:val="12"/>
                <w:szCs w:val="12"/>
              </w:rPr>
            </w:pPr>
            <w:r w:rsidRPr="00CC70FC">
              <w:rPr>
                <w:rFonts w:ascii="Times New Roman" w:hAnsi="Times New Roman" w:cs="Times New Roman"/>
                <w:snapToGrid w:val="0"/>
                <w:sz w:val="12"/>
                <w:szCs w:val="12"/>
              </w:rPr>
              <w:t>40</w:t>
            </w:r>
          </w:p>
        </w:tc>
      </w:tr>
    </w:tbl>
    <w:p w:rsidR="00CC70FC" w:rsidRDefault="00CC70FC" w:rsidP="00CC70FC">
      <w:pPr>
        <w:tabs>
          <w:tab w:val="left" w:pos="284"/>
        </w:tabs>
        <w:spacing w:after="0"/>
        <w:ind w:firstLine="284"/>
        <w:jc w:val="both"/>
        <w:rPr>
          <w:rFonts w:ascii="Times New Roman" w:eastAsia="Calibri" w:hAnsi="Times New Roman" w:cs="Times New Roman"/>
          <w:sz w:val="12"/>
          <w:szCs w:val="12"/>
        </w:rPr>
      </w:pP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 xml:space="preserve">По степени токсического воздействия на организм человека </w:t>
      </w:r>
      <w:proofErr w:type="spellStart"/>
      <w:r w:rsidRPr="00CC70FC">
        <w:rPr>
          <w:rFonts w:ascii="Times New Roman" w:eastAsia="Calibri" w:hAnsi="Times New Roman" w:cs="Times New Roman"/>
          <w:sz w:val="12"/>
          <w:szCs w:val="12"/>
        </w:rPr>
        <w:t>газонасыщенная</w:t>
      </w:r>
      <w:proofErr w:type="spellEnd"/>
      <w:r w:rsidRPr="00CC70FC">
        <w:rPr>
          <w:rFonts w:ascii="Times New Roman" w:eastAsia="Calibri" w:hAnsi="Times New Roman" w:cs="Times New Roman"/>
          <w:sz w:val="12"/>
          <w:szCs w:val="12"/>
        </w:rPr>
        <w:t xml:space="preserve"> нефть с месторождения относится к III классу опасности, т.е. является умеренно опасным веществом.</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Нефть легковоспламеняющаяся жидкость, представляющая собой смесь углеводородов с различными соединениями (сернистыми, азотистыми, водородными). Плотность 730÷1040 кг/м3, начало кипения около 20 ºС. Сырые нефти способны при горении прогреваться в глубину, образуя всевозрастающий гомотермический слой, температура прогретого слоя 130÷160 º</w:t>
      </w:r>
      <w:proofErr w:type="gramStart"/>
      <w:r w:rsidRPr="00CC70FC">
        <w:rPr>
          <w:rFonts w:ascii="Times New Roman" w:eastAsia="Calibri" w:hAnsi="Times New Roman" w:cs="Times New Roman"/>
          <w:sz w:val="12"/>
          <w:szCs w:val="12"/>
        </w:rPr>
        <w:t>С</w:t>
      </w:r>
      <w:proofErr w:type="gramEnd"/>
      <w:r w:rsidRPr="00CC70FC">
        <w:rPr>
          <w:rFonts w:ascii="Times New Roman" w:eastAsia="Calibri" w:hAnsi="Times New Roman" w:cs="Times New Roman"/>
          <w:sz w:val="12"/>
          <w:szCs w:val="12"/>
        </w:rPr>
        <w:t xml:space="preserve">, </w:t>
      </w:r>
      <w:proofErr w:type="gramStart"/>
      <w:r w:rsidRPr="00CC70FC">
        <w:rPr>
          <w:rFonts w:ascii="Times New Roman" w:eastAsia="Calibri" w:hAnsi="Times New Roman" w:cs="Times New Roman"/>
          <w:sz w:val="12"/>
          <w:szCs w:val="12"/>
        </w:rPr>
        <w:t>температура</w:t>
      </w:r>
      <w:proofErr w:type="gramEnd"/>
      <w:r w:rsidRPr="00CC70FC">
        <w:rPr>
          <w:rFonts w:ascii="Times New Roman" w:eastAsia="Calibri" w:hAnsi="Times New Roman" w:cs="Times New Roman"/>
          <w:sz w:val="12"/>
          <w:szCs w:val="12"/>
        </w:rPr>
        <w:t xml:space="preserve"> пламени 1100 ºС.</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 xml:space="preserve">Присутствие сероводорода в газе усиливает токсичный эффект газа. Сероводород – яд, вызывающий смерть от остановки дыхания. При легких отравлениях сероводород вызывает головную боль, </w:t>
      </w:r>
      <w:proofErr w:type="spellStart"/>
      <w:r w:rsidRPr="00CC70FC">
        <w:rPr>
          <w:rFonts w:ascii="Times New Roman" w:eastAsia="Calibri" w:hAnsi="Times New Roman" w:cs="Times New Roman"/>
          <w:sz w:val="12"/>
          <w:szCs w:val="12"/>
        </w:rPr>
        <w:t>слезоточение</w:t>
      </w:r>
      <w:proofErr w:type="spellEnd"/>
      <w:r w:rsidRPr="00CC70FC">
        <w:rPr>
          <w:rFonts w:ascii="Times New Roman" w:eastAsia="Calibri" w:hAnsi="Times New Roman" w:cs="Times New Roman"/>
          <w:sz w:val="12"/>
          <w:szCs w:val="12"/>
        </w:rPr>
        <w:t>, насморк, боль в глазах. При содержании сероводорода в воздухе 100 мг/м3 и выше могут развиться почти мгновенно судороги и потеря сознания, которые оканчиваются быстрой смертью от остановки дыхания, а иногда и от паралича. Если пострадавшего быстро вывести на свежий воздух, возможно быстрое восстановление дыхания.</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Ингибитор коррозии – легковоспламеняющаяся темно-коричневая жидкость. Плотность 864 кг/м3, температура начала кипения 80 ºС.</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Объекты производственного назначения, аварии, на которых могут привести к возникновению чрезвычайной ситуации техногенного характера на проектируемом объекте, не выявлено. Трассы выкидных трубопроводов имеют подземное пересечение с существующим нефтепроводом, нефтегазосборный трубопровод врезается в существующий нефтепровод. На расстоянии 2,13 км от площадки скважины № 410 и на расстоянии 1,85 км от площадки скважины № 418, проходит автодорога направлением «Сергиевск-Боровка». На расстоянии 3,97 км от площадки скважины № 423 проходит автодорога направлением «Сергиевск-Челно-Вершины».</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Сведения о природно-климатических условиях в районе строительства, результаты оценки частоты и интенсивности проявлений опасных природных процессов и явлений, которые могут привести к возникновению чрезвычайной ситуации природного характера на проектируемом объекте</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Климатическая характеристика составлена по материалам многолетних наблюдений согласно Научно-прикладному справочнику, а также данным Росгидромета.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Температура воздуха в среднем за год составляет 4,1 °С. Самым жарким месяцем является июль (плюс 20,3 ºС), самым холодным - январь (минус 12,7 ºС)</w:t>
      </w:r>
      <w:proofErr w:type="gramStart"/>
      <w:r w:rsidRPr="00CC70FC">
        <w:rPr>
          <w:rFonts w:ascii="Times New Roman" w:eastAsia="Calibri" w:hAnsi="Times New Roman" w:cs="Times New Roman"/>
          <w:sz w:val="12"/>
          <w:szCs w:val="12"/>
        </w:rPr>
        <w:t>.А</w:t>
      </w:r>
      <w:proofErr w:type="gramEnd"/>
      <w:r w:rsidRPr="00CC70FC">
        <w:rPr>
          <w:rFonts w:ascii="Times New Roman" w:eastAsia="Calibri" w:hAnsi="Times New Roman" w:cs="Times New Roman"/>
          <w:sz w:val="12"/>
          <w:szCs w:val="12"/>
        </w:rPr>
        <w:t xml:space="preserve">бсолютный максимум зафиксирован на отметке плюс 37 </w:t>
      </w:r>
      <w:proofErr w:type="spellStart"/>
      <w:r w:rsidRPr="00CC70FC">
        <w:rPr>
          <w:rFonts w:ascii="Times New Roman" w:eastAsia="Calibri" w:hAnsi="Times New Roman" w:cs="Times New Roman"/>
          <w:sz w:val="12"/>
          <w:szCs w:val="12"/>
        </w:rPr>
        <w:t>оС</w:t>
      </w:r>
      <w:proofErr w:type="spellEnd"/>
      <w:r w:rsidRPr="00CC70FC">
        <w:rPr>
          <w:rFonts w:ascii="Times New Roman" w:eastAsia="Calibri" w:hAnsi="Times New Roman" w:cs="Times New Roman"/>
          <w:sz w:val="12"/>
          <w:szCs w:val="12"/>
        </w:rPr>
        <w:t xml:space="preserve">, абсолютный минимум – минус 46 </w:t>
      </w:r>
      <w:proofErr w:type="spellStart"/>
      <w:r w:rsidRPr="00CC70FC">
        <w:rPr>
          <w:rFonts w:ascii="Times New Roman" w:eastAsia="Calibri" w:hAnsi="Times New Roman" w:cs="Times New Roman"/>
          <w:sz w:val="12"/>
          <w:szCs w:val="12"/>
        </w:rPr>
        <w:t>оС</w:t>
      </w:r>
      <w:proofErr w:type="spellEnd"/>
      <w:r w:rsidRPr="00CC70FC">
        <w:rPr>
          <w:rFonts w:ascii="Times New Roman" w:eastAsia="Calibri" w:hAnsi="Times New Roman" w:cs="Times New Roman"/>
          <w:sz w:val="12"/>
          <w:szCs w:val="12"/>
        </w:rPr>
        <w:t xml:space="preserve"> – по данным метеостанции Клявлино. По схематической карте климатического районирования район работ относится к зоне I B.</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 xml:space="preserve">Влажность воздуха характеризуется, прежде всего, количеством водяного пара, содержащегося в атмосфере (упругость водяного пара), и степенью насыщения воздуха водяным паром (относительная влажность). Среднемесячная относительная влажность воздуха наиболее холодного месяца составляет 84%, наиболее теплого месяца – 66%. В годовом ходе минимальные значения упругости (парциального давления) водяного пара наблюдается в январе (2,3 </w:t>
      </w:r>
      <w:proofErr w:type="spellStart"/>
      <w:r w:rsidRPr="00CC70FC">
        <w:rPr>
          <w:rFonts w:ascii="Times New Roman" w:eastAsia="Calibri" w:hAnsi="Times New Roman" w:cs="Times New Roman"/>
          <w:sz w:val="12"/>
          <w:szCs w:val="12"/>
        </w:rPr>
        <w:t>гПа</w:t>
      </w:r>
      <w:proofErr w:type="spellEnd"/>
      <w:r w:rsidRPr="00CC70FC">
        <w:rPr>
          <w:rFonts w:ascii="Times New Roman" w:eastAsia="Calibri" w:hAnsi="Times New Roman" w:cs="Times New Roman"/>
          <w:sz w:val="12"/>
          <w:szCs w:val="12"/>
        </w:rPr>
        <w:t xml:space="preserve">), максимальные – в июле (14,4 </w:t>
      </w:r>
      <w:proofErr w:type="spellStart"/>
      <w:r w:rsidRPr="00CC70FC">
        <w:rPr>
          <w:rFonts w:ascii="Times New Roman" w:eastAsia="Calibri" w:hAnsi="Times New Roman" w:cs="Times New Roman"/>
          <w:sz w:val="12"/>
          <w:szCs w:val="12"/>
        </w:rPr>
        <w:t>гПа</w:t>
      </w:r>
      <w:proofErr w:type="spellEnd"/>
      <w:r w:rsidRPr="00CC70FC">
        <w:rPr>
          <w:rFonts w:ascii="Times New Roman" w:eastAsia="Calibri" w:hAnsi="Times New Roman" w:cs="Times New Roman"/>
          <w:sz w:val="12"/>
          <w:szCs w:val="12"/>
        </w:rPr>
        <w:t>).</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lastRenderedPageBreak/>
        <w:t>Осадков в среднем за год выпадает 462 мм. Среднемесячный максимум наблюдается в июне-июле и равен 54 мм, минимум 24 мм – в феврале. Наименьшая продолжительность осадков приходится на теплый период, когда наблюдаются, в основном, ливневые дожди.</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proofErr w:type="spellStart"/>
      <w:r w:rsidRPr="00CC70FC">
        <w:rPr>
          <w:rFonts w:ascii="Times New Roman" w:eastAsia="Calibri" w:hAnsi="Times New Roman" w:cs="Times New Roman"/>
          <w:sz w:val="12"/>
          <w:szCs w:val="12"/>
        </w:rPr>
        <w:t>Гололедно-изморозиевые</w:t>
      </w:r>
      <w:proofErr w:type="spellEnd"/>
      <w:r w:rsidRPr="00CC70FC">
        <w:rPr>
          <w:rFonts w:ascii="Times New Roman" w:eastAsia="Calibri" w:hAnsi="Times New Roman" w:cs="Times New Roman"/>
          <w:sz w:val="12"/>
          <w:szCs w:val="12"/>
        </w:rPr>
        <w:t xml:space="preserve"> явления в той или иной мере наблюдаются ежегодно в период от конца октября до начала апреля. Основными </w:t>
      </w:r>
      <w:proofErr w:type="spellStart"/>
      <w:r w:rsidRPr="00CC70FC">
        <w:rPr>
          <w:rFonts w:ascii="Times New Roman" w:eastAsia="Calibri" w:hAnsi="Times New Roman" w:cs="Times New Roman"/>
          <w:sz w:val="12"/>
          <w:szCs w:val="12"/>
        </w:rPr>
        <w:t>гололедообразующими</w:t>
      </w:r>
      <w:proofErr w:type="spellEnd"/>
      <w:r w:rsidRPr="00CC70FC">
        <w:rPr>
          <w:rFonts w:ascii="Times New Roman" w:eastAsia="Calibri" w:hAnsi="Times New Roman" w:cs="Times New Roman"/>
          <w:sz w:val="12"/>
          <w:szCs w:val="12"/>
        </w:rPr>
        <w:t xml:space="preserve"> потоками являются ветры южных румбов и в меньшей степени северо-западных направлений. Толщина стенки гололеда для проводов диаметром 10 мм, возможная один раз в пять лет, составляет 5,7 мм. Среднее число дней с гололедом в год 20, с изморозью 45. Один раз в год возможно опасное </w:t>
      </w:r>
      <w:proofErr w:type="spellStart"/>
      <w:r w:rsidRPr="00CC70FC">
        <w:rPr>
          <w:rFonts w:ascii="Times New Roman" w:eastAsia="Calibri" w:hAnsi="Times New Roman" w:cs="Times New Roman"/>
          <w:sz w:val="12"/>
          <w:szCs w:val="12"/>
        </w:rPr>
        <w:t>гололедно-изморозиевое</w:t>
      </w:r>
      <w:proofErr w:type="spellEnd"/>
      <w:r w:rsidRPr="00CC70FC">
        <w:rPr>
          <w:rFonts w:ascii="Times New Roman" w:eastAsia="Calibri" w:hAnsi="Times New Roman" w:cs="Times New Roman"/>
          <w:sz w:val="12"/>
          <w:szCs w:val="12"/>
        </w:rPr>
        <w:t xml:space="preserve"> отложение (диаметр отложений на проводах 20 мм и более, для сложного отложения и налипания мокрого снега – 35 мм и более). Из неблагоприятных метеорологических явлений отмечаются метели, туманы и грозы.</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Среднее число дней с метелью составляет 15, с туманами 26.Грозовая деятельность наиболее развита в теплый период года с мая по август. Среднее число дней с грозой в год 26. Наибольшая продолжительность гроз наблюдается в июле. Средняя продолжительность грозы в день составляет 2 часа.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Ветер на территории преобладает южного направления (20 % случаев). Средняя годовая скорость ветра равна 3,6 м/с. Наиболее сильные ветра отмечаются в зимний период. Максимальная скорость ветра зафиксирована в феврале и составляет 30 м/</w:t>
      </w:r>
      <w:proofErr w:type="spellStart"/>
      <w:r w:rsidRPr="00CC70FC">
        <w:rPr>
          <w:rFonts w:ascii="Times New Roman" w:eastAsia="Calibri" w:hAnsi="Times New Roman" w:cs="Times New Roman"/>
          <w:sz w:val="12"/>
          <w:szCs w:val="12"/>
        </w:rPr>
        <w:t>с</w:t>
      </w:r>
      <w:proofErr w:type="gramStart"/>
      <w:r w:rsidRPr="00CC70FC">
        <w:rPr>
          <w:rFonts w:ascii="Times New Roman" w:eastAsia="Calibri" w:hAnsi="Times New Roman" w:cs="Times New Roman"/>
          <w:sz w:val="12"/>
          <w:szCs w:val="12"/>
        </w:rPr>
        <w:t>.П</w:t>
      </w:r>
      <w:proofErr w:type="gramEnd"/>
      <w:r w:rsidRPr="00CC70FC">
        <w:rPr>
          <w:rFonts w:ascii="Times New Roman" w:eastAsia="Calibri" w:hAnsi="Times New Roman" w:cs="Times New Roman"/>
          <w:sz w:val="12"/>
          <w:szCs w:val="12"/>
        </w:rPr>
        <w:t>о</w:t>
      </w:r>
      <w:proofErr w:type="spellEnd"/>
      <w:r w:rsidRPr="00CC70FC">
        <w:rPr>
          <w:rFonts w:ascii="Times New Roman" w:eastAsia="Calibri" w:hAnsi="Times New Roman" w:cs="Times New Roman"/>
          <w:sz w:val="12"/>
          <w:szCs w:val="12"/>
        </w:rPr>
        <w:t xml:space="preserve"> карте районирования территории по давлению ветра район работ относится к третьей зоне.</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Снег появляется чаще всего во второй декаде октября (16 октября), но он обычно долго не держится и тает. Средняя дата образования устойчивого снегового покрова приходится на 10 ноября. Максимальной мощности снеговой покров достигает во второй декаде февраля. В конце марта начинается таяние, уплотнение снега и, как следствие, уменьшение высоты. Окончательно снежный покров разрушается во второй декаде апреля (средняя дата 16 апреля). Согласно СП 20.13330.2016 исследуемая территория по весу снегового покрова относится к IV району S = 2,4 кПа, по толщине стенки гололеда III район b=10 мм, по давлению ветра относится к III району, w0=0,38 кПа.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Нормативная глубина сезонного промерзания соответствует следующим значениям:</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70FC">
        <w:rPr>
          <w:rFonts w:ascii="Times New Roman" w:eastAsia="Calibri" w:hAnsi="Times New Roman" w:cs="Times New Roman"/>
          <w:sz w:val="12"/>
          <w:szCs w:val="12"/>
        </w:rPr>
        <w:t>суглинки и глины – 1,52 м;</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70FC">
        <w:rPr>
          <w:rFonts w:ascii="Times New Roman" w:eastAsia="Calibri" w:hAnsi="Times New Roman" w:cs="Times New Roman"/>
          <w:sz w:val="12"/>
          <w:szCs w:val="12"/>
        </w:rPr>
        <w:t>супеси, пески пылеватые и мелкие – 1,86 м;</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CC70FC">
        <w:rPr>
          <w:rFonts w:ascii="Times New Roman" w:eastAsia="Calibri" w:hAnsi="Times New Roman" w:cs="Times New Roman"/>
          <w:sz w:val="12"/>
          <w:szCs w:val="12"/>
        </w:rPr>
        <w:t>пески от средних до гравелистых – 1,99 м;</w:t>
      </w:r>
      <w:proofErr w:type="gramEnd"/>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C70FC">
        <w:rPr>
          <w:rFonts w:ascii="Times New Roman" w:eastAsia="Calibri" w:hAnsi="Times New Roman" w:cs="Times New Roman"/>
          <w:sz w:val="12"/>
          <w:szCs w:val="12"/>
        </w:rPr>
        <w:t>крупнообломочные грунты – 2,25 м.</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По схематической карте климатического районирования район работ относится к зоне I B. Из опасных метеорологических явлений (взяты по ближайшей к району изысканий метеостанции в с. Серноводск) здесь один раза в год возможны сильные метели (продолжительностью 12 часов и более при скорости ветра 15 м/</w:t>
      </w:r>
      <w:proofErr w:type="gramStart"/>
      <w:r w:rsidRPr="00CC70FC">
        <w:rPr>
          <w:rFonts w:ascii="Times New Roman" w:eastAsia="Calibri" w:hAnsi="Times New Roman" w:cs="Times New Roman"/>
          <w:sz w:val="12"/>
          <w:szCs w:val="12"/>
        </w:rPr>
        <w:t>с</w:t>
      </w:r>
      <w:proofErr w:type="gramEnd"/>
      <w:r w:rsidRPr="00CC70FC">
        <w:rPr>
          <w:rFonts w:ascii="Times New Roman" w:eastAsia="Calibri" w:hAnsi="Times New Roman" w:cs="Times New Roman"/>
          <w:sz w:val="12"/>
          <w:szCs w:val="12"/>
        </w:rPr>
        <w:t xml:space="preserve"> и более).</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По шкале интенсивности землетрясений MSK-64 СП 14.13330.2018 «Строительство в сейсмических районах» рассматриваемая территория относится к районам с сейсмической опасностью в 6 баллов при 1 % повторяемости в течение 50 лет. Расчетная сейсмичность проектируемого участка по карте</w:t>
      </w:r>
      <w:proofErr w:type="gramStart"/>
      <w:r w:rsidRPr="00CC70FC">
        <w:rPr>
          <w:rFonts w:ascii="Times New Roman" w:eastAsia="Calibri" w:hAnsi="Times New Roman" w:cs="Times New Roman"/>
          <w:sz w:val="12"/>
          <w:szCs w:val="12"/>
        </w:rPr>
        <w:t xml:space="preserve"> В</w:t>
      </w:r>
      <w:proofErr w:type="gramEnd"/>
      <w:r w:rsidRPr="00CC70FC">
        <w:rPr>
          <w:rFonts w:ascii="Times New Roman" w:eastAsia="Calibri" w:hAnsi="Times New Roman" w:cs="Times New Roman"/>
          <w:sz w:val="12"/>
          <w:szCs w:val="12"/>
        </w:rPr>
        <w:t xml:space="preserve"> составляет менее 6 баллов. Грунты участка относятся ко II-ой (суглинок </w:t>
      </w:r>
      <w:proofErr w:type="spellStart"/>
      <w:r w:rsidRPr="00CC70FC">
        <w:rPr>
          <w:rFonts w:ascii="Times New Roman" w:eastAsia="Calibri" w:hAnsi="Times New Roman" w:cs="Times New Roman"/>
          <w:sz w:val="12"/>
          <w:szCs w:val="12"/>
        </w:rPr>
        <w:t>тугопластичный</w:t>
      </w:r>
      <w:proofErr w:type="spellEnd"/>
      <w:r w:rsidRPr="00CC70FC">
        <w:rPr>
          <w:rFonts w:ascii="Times New Roman" w:eastAsia="Calibri" w:hAnsi="Times New Roman" w:cs="Times New Roman"/>
          <w:sz w:val="12"/>
          <w:szCs w:val="12"/>
        </w:rPr>
        <w:t xml:space="preserve">) и к III-ей (суглинок </w:t>
      </w:r>
      <w:proofErr w:type="spellStart"/>
      <w:r w:rsidRPr="00CC70FC">
        <w:rPr>
          <w:rFonts w:ascii="Times New Roman" w:eastAsia="Calibri" w:hAnsi="Times New Roman" w:cs="Times New Roman"/>
          <w:sz w:val="12"/>
          <w:szCs w:val="12"/>
        </w:rPr>
        <w:t>мягкопластичный</w:t>
      </w:r>
      <w:proofErr w:type="spellEnd"/>
      <w:r w:rsidRPr="00CC70FC">
        <w:rPr>
          <w:rFonts w:ascii="Times New Roman" w:eastAsia="Calibri" w:hAnsi="Times New Roman" w:cs="Times New Roman"/>
          <w:sz w:val="12"/>
          <w:szCs w:val="12"/>
        </w:rPr>
        <w:t>) категориям по сейсмичности. Согласно СП 115.13330.2016 землетрясения на данной территории относятся к категории опасных.</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Определение зон действия основных поражающих факторов при авариях на линейных объектах</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 xml:space="preserve">Определение зон действия основных поражающих факторов при авариях на существующих линейных объектах не проводилось в связи с тем, что существующие нефтепроводы не окажут негативного воздействия на проектируемые трубопроводы. При пересечении проектируемых трубопроводов с существующими подземными коммуникациями расстояние в свету между верхней образующей проектируемого трубопровода и нижней образующей существующего трубопровода составляет не менее 0,35 м. В соответствии с приложение № 5 Приказа </w:t>
      </w:r>
      <w:proofErr w:type="spellStart"/>
      <w:r w:rsidRPr="00CC70FC">
        <w:rPr>
          <w:rFonts w:ascii="Times New Roman" w:eastAsia="Calibri" w:hAnsi="Times New Roman" w:cs="Times New Roman"/>
          <w:sz w:val="12"/>
          <w:szCs w:val="12"/>
        </w:rPr>
        <w:t>Ростехнадзора</w:t>
      </w:r>
      <w:proofErr w:type="spellEnd"/>
      <w:r w:rsidRPr="00CC70FC">
        <w:rPr>
          <w:rFonts w:ascii="Times New Roman" w:eastAsia="Calibri" w:hAnsi="Times New Roman" w:cs="Times New Roman"/>
          <w:sz w:val="12"/>
          <w:szCs w:val="12"/>
        </w:rPr>
        <w:t xml:space="preserve"> № 144 подземное технологическое оборудование принимается нечувствительным к термическому воздействию и при любой аварии и считается неповрежденным. Для подземных трубопроводов слабое разрушение возможно при избыточном давлении на фронте ударной волны в 400 кПа, которое не разовьется при аварийной ситуации с взрывом топливовоздушной смеси при аварийной ситуации на существующих линейных коммуникациях.</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чрезвычайных ситуаций природного и техногенного характера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Для выполнения регламентных производственных операций на проектируемых сооружениях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проектируемые сооружения, составляет 2 человека. В зависимости от места аварии, на площадке скважины или по трассе трубопровода, в зоне теплового и/или ударного воздействия могут оказаться оператор по добыче нефти и газа (не более одного человека) или трубопроводчик линейный (не более одного человека).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аварийной ситуации, может оказаться 3 человека.</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При аварийной ситуации на автодороге, с проливом АХОВ в зоне химического воздействия вторичным облаком аммиака и хлора может оказаться обслуживающий персонал, временно находящийся на территории площадок скважин или по трассе нефтепроводов.</w:t>
      </w:r>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proofErr w:type="gramStart"/>
      <w:r w:rsidRPr="00CC70FC">
        <w:rPr>
          <w:rFonts w:ascii="Times New Roman" w:eastAsia="Calibri" w:hAnsi="Times New Roman" w:cs="Times New Roman"/>
          <w:sz w:val="12"/>
          <w:szCs w:val="12"/>
        </w:rPr>
        <w:t>Ближайшие населенные пункты к проектируемым сооружениям (п. Глубокий, с. Боровка, с. Красноярка, с. Екатериновка, с. Серноводск) расположены за пределами расчетных зон возможного теплового, ударного, токсического воздействия при авариях на проектируемых сооружениях.</w:t>
      </w:r>
      <w:proofErr w:type="gramEnd"/>
    </w:p>
    <w:p w:rsidR="00CC70FC" w:rsidRP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Результаты анализа риска чрезвычайных ситуаций для проектируемого объекта</w:t>
      </w:r>
    </w:p>
    <w:p w:rsidR="00CC70FC" w:rsidRDefault="00CC70FC" w:rsidP="00CC70FC">
      <w:pPr>
        <w:tabs>
          <w:tab w:val="left" w:pos="284"/>
        </w:tabs>
        <w:spacing w:after="0"/>
        <w:ind w:firstLine="284"/>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Частота (вероятность) утечек на проектируемых сооружениях приняты в соответствии с «Методикой определения расчетных величин пожарного риска на производственных объектах», утвержденной Министерством Российской Федерации по делам гражданской обороны, чрезвычайным ситуациям и ликвидации последствий стихийных бедствий. Результаты расчета величины индивидуального риска при воздействии различных поражающих факторов для проектируемых сооружений представлены в таблице 2.9.5.</w:t>
      </w:r>
    </w:p>
    <w:p w:rsidR="00051CDB" w:rsidRDefault="00CC70FC" w:rsidP="00CC70FC">
      <w:pPr>
        <w:tabs>
          <w:tab w:val="left" w:pos="284"/>
        </w:tabs>
        <w:spacing w:after="0"/>
        <w:jc w:val="both"/>
        <w:rPr>
          <w:rFonts w:ascii="Times New Roman" w:eastAsia="Calibri" w:hAnsi="Times New Roman" w:cs="Times New Roman"/>
          <w:sz w:val="12"/>
          <w:szCs w:val="12"/>
        </w:rPr>
      </w:pPr>
      <w:r w:rsidRPr="00CC70FC">
        <w:rPr>
          <w:rFonts w:ascii="Times New Roman" w:eastAsia="Calibri" w:hAnsi="Times New Roman" w:cs="Times New Roman"/>
          <w:sz w:val="12"/>
          <w:szCs w:val="12"/>
        </w:rPr>
        <w:t>Таблица 2.9.5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172"/>
        <w:gridCol w:w="2534"/>
        <w:gridCol w:w="1382"/>
        <w:gridCol w:w="1073"/>
      </w:tblGrid>
      <w:tr w:rsidR="00CC70FC" w:rsidRPr="00CC70FC" w:rsidTr="00CC70FC">
        <w:trPr>
          <w:trHeight w:val="340"/>
          <w:tblHeader/>
        </w:trPr>
        <w:tc>
          <w:tcPr>
            <w:tcW w:w="1014" w:type="pc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lastRenderedPageBreak/>
              <w:t>Наименование сооружения</w:t>
            </w:r>
          </w:p>
        </w:tc>
        <w:tc>
          <w:tcPr>
            <w:tcW w:w="758" w:type="pc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Номер сценария аварии</w:t>
            </w:r>
          </w:p>
        </w:tc>
        <w:tc>
          <w:tcPr>
            <w:tcW w:w="1639" w:type="pc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Наименование поражающего фактора</w:t>
            </w:r>
          </w:p>
        </w:tc>
        <w:tc>
          <w:tcPr>
            <w:tcW w:w="894" w:type="pc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Вероятность реализации сценария аварии, год</w:t>
            </w:r>
            <w:r w:rsidRPr="00CC70FC">
              <w:rPr>
                <w:rFonts w:ascii="Times New Roman" w:hAnsi="Times New Roman" w:cs="Times New Roman"/>
                <w:sz w:val="12"/>
                <w:szCs w:val="12"/>
                <w:vertAlign w:val="superscript"/>
              </w:rPr>
              <w:t>-1</w:t>
            </w:r>
          </w:p>
        </w:tc>
        <w:tc>
          <w:tcPr>
            <w:tcW w:w="694" w:type="pc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proofErr w:type="gramStart"/>
            <w:r w:rsidRPr="00CC70FC">
              <w:rPr>
                <w:rFonts w:ascii="Times New Roman" w:hAnsi="Times New Roman" w:cs="Times New Roman"/>
                <w:sz w:val="12"/>
                <w:szCs w:val="12"/>
              </w:rPr>
              <w:t>Индивиду-</w:t>
            </w:r>
            <w:proofErr w:type="spellStart"/>
            <w:r w:rsidRPr="00CC70FC">
              <w:rPr>
                <w:rFonts w:ascii="Times New Roman" w:hAnsi="Times New Roman" w:cs="Times New Roman"/>
                <w:sz w:val="12"/>
                <w:szCs w:val="12"/>
              </w:rPr>
              <w:t>альный</w:t>
            </w:r>
            <w:proofErr w:type="spellEnd"/>
            <w:proofErr w:type="gramEnd"/>
            <w:r w:rsidRPr="00CC70FC">
              <w:rPr>
                <w:rFonts w:ascii="Times New Roman" w:hAnsi="Times New Roman" w:cs="Times New Roman"/>
                <w:sz w:val="12"/>
                <w:szCs w:val="12"/>
              </w:rPr>
              <w:t xml:space="preserve"> риск, год</w:t>
            </w:r>
            <w:r w:rsidRPr="00CC70FC">
              <w:rPr>
                <w:rFonts w:ascii="Times New Roman" w:hAnsi="Times New Roman" w:cs="Times New Roman"/>
                <w:bCs/>
                <w:sz w:val="12"/>
                <w:szCs w:val="12"/>
                <w:vertAlign w:val="superscript"/>
              </w:rPr>
              <w:t>-1</w:t>
            </w:r>
          </w:p>
        </w:tc>
      </w:tr>
      <w:tr w:rsidR="00CC70FC" w:rsidRPr="00CC70FC" w:rsidTr="00CC70FC">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Площадка устья скважины № 410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4,98×10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1,90×10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1,91×10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1,50×10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6,02×10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4,61×10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5,68×10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4,34×10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5,28×10</w:t>
            </w:r>
            <w:r w:rsidRPr="00CC70FC">
              <w:rPr>
                <w:rFonts w:ascii="Times New Roman" w:hAnsi="Times New Roman" w:cs="Times New Roman"/>
                <w:sz w:val="12"/>
                <w:szCs w:val="12"/>
                <w:vertAlign w:val="superscript"/>
              </w:rPr>
              <w:t>-7</w:t>
            </w:r>
          </w:p>
        </w:tc>
      </w:tr>
      <w:tr w:rsidR="00CC70FC" w:rsidRPr="00CC70FC" w:rsidTr="00CC70FC">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Выкидной трубопровод от скважины № 410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1,81×10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1,06×10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6,97×10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4,09×10</w:t>
            </w:r>
            <w:r w:rsidRPr="00CC70FC">
              <w:rPr>
                <w:rFonts w:ascii="Times New Roman" w:hAnsi="Times New Roman" w:cs="Times New Roman"/>
                <w:sz w:val="12"/>
                <w:szCs w:val="12"/>
                <w:vertAlign w:val="superscript"/>
              </w:rPr>
              <w:t>-11</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1,05×10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5,52×10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2,21×10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1,15×10</w:t>
            </w:r>
            <w:r w:rsidRPr="00CC70FC">
              <w:rPr>
                <w:rFonts w:ascii="Times New Roman" w:hAnsi="Times New Roman" w:cs="Times New Roman"/>
                <w:sz w:val="12"/>
                <w:szCs w:val="12"/>
                <w:vertAlign w:val="superscript"/>
              </w:rPr>
              <w:t>-11</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2,08×10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1,08×10</w:t>
            </w:r>
            <w:r w:rsidRPr="00CC70FC">
              <w:rPr>
                <w:rFonts w:ascii="Times New Roman" w:hAnsi="Times New Roman" w:cs="Times New Roman"/>
                <w:sz w:val="12"/>
                <w:szCs w:val="12"/>
                <w:vertAlign w:val="superscript"/>
              </w:rPr>
              <w:t>-11</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5,86×10</w:t>
            </w:r>
            <w:r w:rsidRPr="00CC70FC">
              <w:rPr>
                <w:rFonts w:ascii="Times New Roman" w:hAnsi="Times New Roman" w:cs="Times New Roman"/>
                <w:sz w:val="12"/>
                <w:szCs w:val="12"/>
                <w:vertAlign w:val="superscript"/>
              </w:rPr>
              <w:t>-4</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7,04×10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Площадка устья скважины № 411</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4,71×10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1,90×10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1,81×10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1,50×10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6,02×10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4,59×10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5,68×10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4,32×10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5,28×10</w:t>
            </w:r>
            <w:r w:rsidRPr="00CC70FC">
              <w:rPr>
                <w:rFonts w:ascii="Times New Roman" w:hAnsi="Times New Roman" w:cs="Times New Roman"/>
                <w:sz w:val="12"/>
                <w:szCs w:val="12"/>
                <w:vertAlign w:val="superscript"/>
              </w:rPr>
              <w:t>-7</w:t>
            </w:r>
          </w:p>
        </w:tc>
      </w:tr>
      <w:tr w:rsidR="00CC70FC" w:rsidRPr="00CC70FC" w:rsidTr="00CC70FC">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Выкидной трубопровод от скважины № 411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2,36×10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1,47×10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9,05×10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5,66×10</w:t>
            </w:r>
            <w:r w:rsidRPr="00CC70FC">
              <w:rPr>
                <w:rFonts w:ascii="Times New Roman" w:hAnsi="Times New Roman" w:cs="Times New Roman"/>
                <w:sz w:val="12"/>
                <w:szCs w:val="12"/>
                <w:vertAlign w:val="superscript"/>
              </w:rPr>
              <w:t>-11</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1,36×10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7,16×10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2,87×10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1,35×10</w:t>
            </w:r>
            <w:r w:rsidRPr="00CC70FC">
              <w:rPr>
                <w:rFonts w:ascii="Times New Roman" w:hAnsi="Times New Roman" w:cs="Times New Roman"/>
                <w:sz w:val="12"/>
                <w:szCs w:val="12"/>
                <w:vertAlign w:val="superscript"/>
              </w:rPr>
              <w:t>-11</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2,70×10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1,27×10</w:t>
            </w:r>
            <w:r w:rsidRPr="00CC70FC">
              <w:rPr>
                <w:rFonts w:ascii="Times New Roman" w:hAnsi="Times New Roman" w:cs="Times New Roman"/>
                <w:sz w:val="12"/>
                <w:szCs w:val="12"/>
                <w:vertAlign w:val="superscript"/>
              </w:rPr>
              <w:t>-11</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7,62×10</w:t>
            </w:r>
            <w:r w:rsidRPr="00CC70FC">
              <w:rPr>
                <w:rFonts w:ascii="Times New Roman" w:hAnsi="Times New Roman" w:cs="Times New Roman"/>
                <w:sz w:val="12"/>
                <w:szCs w:val="12"/>
                <w:vertAlign w:val="superscript"/>
              </w:rPr>
              <w:t>-4</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9,14×10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Площадка устья скважины № 418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4,76×10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1,90×10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1,83×10</w:t>
            </w:r>
            <w:r w:rsidRPr="00CC70FC">
              <w:rPr>
                <w:rFonts w:ascii="Times New Roman" w:hAnsi="Times New Roman" w:cs="Times New Roman"/>
                <w:sz w:val="12"/>
                <w:szCs w:val="12"/>
                <w:vertAlign w:val="superscript"/>
              </w:rPr>
              <w:t>-9</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1,50×10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6,02×10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4,45×10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5,68×10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4,19×10</w:t>
            </w:r>
            <w:r w:rsidRPr="00CC70FC">
              <w:rPr>
                <w:rFonts w:ascii="Times New Roman" w:hAnsi="Times New Roman" w:cs="Times New Roman"/>
                <w:sz w:val="12"/>
                <w:szCs w:val="12"/>
                <w:vertAlign w:val="superscript"/>
              </w:rPr>
              <w:t>-10</w:t>
            </w:r>
          </w:p>
        </w:tc>
      </w:tr>
      <w:tr w:rsidR="00CC70FC" w:rsidRPr="00CC70FC" w:rsidTr="00CC70FC">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5,28×10</w:t>
            </w:r>
            <w:r w:rsidRPr="00CC70FC">
              <w:rPr>
                <w:rFonts w:ascii="Times New Roman" w:hAnsi="Times New Roman" w:cs="Times New Roman"/>
                <w:sz w:val="12"/>
                <w:szCs w:val="12"/>
                <w:vertAlign w:val="superscript"/>
              </w:rPr>
              <w:t>-7</w:t>
            </w:r>
          </w:p>
        </w:tc>
      </w:tr>
      <w:tr w:rsidR="00CC70FC" w:rsidRPr="00CC70FC" w:rsidTr="00CC70FC">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Выкидной трубопровод от скважины № 418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2,19×10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1,39×10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8,42×10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5,32×10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1,26×10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3,84×10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6,67×10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2,67×10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1,16×10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2,51×10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1,09×10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7,09×10</w:t>
            </w:r>
            <w:r w:rsidRPr="00CC70FC">
              <w:rPr>
                <w:rFonts w:ascii="Times New Roman" w:hAnsi="Times New Roman" w:cs="Times New Roman"/>
                <w:sz w:val="12"/>
                <w:szCs w:val="12"/>
                <w:vertAlign w:val="superscript"/>
              </w:rPr>
              <w:t>-4</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8,51×10</w:t>
            </w:r>
            <w:r w:rsidRPr="00CC70FC">
              <w:rPr>
                <w:rFonts w:ascii="Times New Roman" w:hAnsi="Times New Roman" w:cs="Times New Roman"/>
                <w:sz w:val="12"/>
                <w:szCs w:val="12"/>
                <w:vertAlign w:val="superscript"/>
              </w:rPr>
              <w:t>-9</w:t>
            </w:r>
          </w:p>
        </w:tc>
      </w:tr>
      <w:tr w:rsidR="00CC70FC" w:rsidRPr="00CC70FC" w:rsidTr="001E370B">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Площадка устья скважины № 419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4,90×10</w:t>
            </w:r>
            <w:r w:rsidRPr="00CC70FC">
              <w:rPr>
                <w:rFonts w:ascii="Times New Roman" w:hAnsi="Times New Roman" w:cs="Times New Roman"/>
                <w:sz w:val="12"/>
                <w:szCs w:val="12"/>
                <w:vertAlign w:val="superscript"/>
              </w:rPr>
              <w:t>-9</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1,90×10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1,88×10</w:t>
            </w:r>
            <w:r w:rsidRPr="00CC70FC">
              <w:rPr>
                <w:rFonts w:ascii="Times New Roman" w:hAnsi="Times New Roman" w:cs="Times New Roman"/>
                <w:sz w:val="12"/>
                <w:szCs w:val="12"/>
                <w:vertAlign w:val="superscript"/>
              </w:rPr>
              <w:t>-9</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1,50×10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6,02×10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4,63×10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5,68×10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4,37×10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5,28×10</w:t>
            </w:r>
            <w:r w:rsidRPr="00CC70FC">
              <w:rPr>
                <w:rFonts w:ascii="Times New Roman" w:hAnsi="Times New Roman" w:cs="Times New Roman"/>
                <w:sz w:val="12"/>
                <w:szCs w:val="12"/>
                <w:vertAlign w:val="superscript"/>
              </w:rPr>
              <w:t>-7</w:t>
            </w:r>
          </w:p>
        </w:tc>
      </w:tr>
      <w:tr w:rsidR="00CC70FC" w:rsidRPr="00CC70FC" w:rsidTr="001E370B">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Выкидной трубопровод от скважины № 419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2,09×10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1,27×10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8,01×10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4,88×10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1,20×10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6,34×10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2,54×10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1,20×10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2,39×10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1,14×10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6,74×10</w:t>
            </w:r>
            <w:r w:rsidRPr="00CC70FC">
              <w:rPr>
                <w:rFonts w:ascii="Times New Roman" w:hAnsi="Times New Roman" w:cs="Times New Roman"/>
                <w:sz w:val="12"/>
                <w:szCs w:val="12"/>
                <w:vertAlign w:val="superscript"/>
              </w:rPr>
              <w:t>-4</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8,09×10</w:t>
            </w:r>
            <w:r w:rsidRPr="00CC70FC">
              <w:rPr>
                <w:rFonts w:ascii="Times New Roman" w:hAnsi="Times New Roman" w:cs="Times New Roman"/>
                <w:sz w:val="12"/>
                <w:szCs w:val="12"/>
                <w:vertAlign w:val="superscript"/>
              </w:rPr>
              <w:t>-9</w:t>
            </w:r>
          </w:p>
        </w:tc>
      </w:tr>
      <w:tr w:rsidR="00CC70FC" w:rsidRPr="00CC70FC" w:rsidTr="001E370B">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lastRenderedPageBreak/>
              <w:t xml:space="preserve">Площадка устья скважины № 423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4,91×10</w:t>
            </w:r>
            <w:r w:rsidRPr="00CC70FC">
              <w:rPr>
                <w:rFonts w:ascii="Times New Roman" w:hAnsi="Times New Roman" w:cs="Times New Roman"/>
                <w:sz w:val="12"/>
                <w:szCs w:val="12"/>
                <w:vertAlign w:val="superscript"/>
              </w:rPr>
              <w:t>-9</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1,90×10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1,88×10</w:t>
            </w:r>
            <w:r w:rsidRPr="00CC70FC">
              <w:rPr>
                <w:rFonts w:ascii="Times New Roman" w:hAnsi="Times New Roman" w:cs="Times New Roman"/>
                <w:sz w:val="12"/>
                <w:szCs w:val="12"/>
                <w:vertAlign w:val="superscript"/>
              </w:rPr>
              <w:t>-9</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2,85×10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1,50×10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6,02×10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4,45×10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5,68×10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4,19×10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5,28×10</w:t>
            </w:r>
            <w:r w:rsidRPr="00CC70FC">
              <w:rPr>
                <w:rFonts w:ascii="Times New Roman" w:hAnsi="Times New Roman" w:cs="Times New Roman"/>
                <w:sz w:val="12"/>
                <w:szCs w:val="12"/>
                <w:vertAlign w:val="superscript"/>
              </w:rPr>
              <w:t>-7</w:t>
            </w:r>
          </w:p>
        </w:tc>
      </w:tr>
      <w:tr w:rsidR="00CC70FC" w:rsidRPr="00CC70FC" w:rsidTr="001E370B">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 xml:space="preserve">Выкидной трубопровод от скважины № 423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3,02×10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2,07×10</w:t>
            </w:r>
            <w:r w:rsidRPr="00CC70FC">
              <w:rPr>
                <w:rFonts w:ascii="Times New Roman" w:hAnsi="Times New Roman" w:cs="Times New Roman"/>
                <w:sz w:val="12"/>
                <w:szCs w:val="12"/>
                <w:vertAlign w:val="superscript"/>
              </w:rPr>
              <w:t>-10</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1,16×10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7,96×10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1,74×10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6,24×10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загрязнение окружающей среды*</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9,19×10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lang w:val="en-US"/>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3,68×10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1,64×10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3,47×10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1,54×10</w:t>
            </w:r>
            <w:r w:rsidRPr="00CC70FC">
              <w:rPr>
                <w:rFonts w:ascii="Times New Roman" w:hAnsi="Times New Roman" w:cs="Times New Roman"/>
                <w:sz w:val="12"/>
                <w:szCs w:val="12"/>
                <w:vertAlign w:val="superscript"/>
              </w:rPr>
              <w:t>-11</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9,77×10</w:t>
            </w:r>
            <w:r w:rsidRPr="00CC70FC">
              <w:rPr>
                <w:rFonts w:ascii="Times New Roman" w:hAnsi="Times New Roman" w:cs="Times New Roman"/>
                <w:sz w:val="12"/>
                <w:szCs w:val="12"/>
                <w:vertAlign w:val="superscript"/>
              </w:rPr>
              <w:t>-4</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1,17×10</w:t>
            </w:r>
            <w:r w:rsidRPr="00CC70FC">
              <w:rPr>
                <w:rFonts w:ascii="Times New Roman" w:hAnsi="Times New Roman" w:cs="Times New Roman"/>
                <w:sz w:val="12"/>
                <w:szCs w:val="12"/>
                <w:vertAlign w:val="superscript"/>
              </w:rPr>
              <w:t>-8</w:t>
            </w:r>
          </w:p>
        </w:tc>
      </w:tr>
      <w:tr w:rsidR="00CC70FC" w:rsidRPr="00CC70FC" w:rsidTr="001E370B">
        <w:trPr>
          <w:trHeight w:val="70"/>
        </w:trPr>
        <w:tc>
          <w:tcPr>
            <w:tcW w:w="1014" w:type="pct"/>
            <w:vMerge w:val="restart"/>
            <w:shd w:val="clear" w:color="auto" w:fill="auto"/>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Нефтегазос</w:t>
            </w:r>
            <w:r w:rsidRPr="00CC70FC">
              <w:rPr>
                <w:rFonts w:ascii="Times New Roman" w:hAnsi="Times New Roman" w:cs="Times New Roman"/>
                <w:sz w:val="12"/>
                <w:szCs w:val="12"/>
              </w:rPr>
              <w:softHyphen/>
              <w:t xml:space="preserve">борный трубопровод </w:t>
            </w: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1</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8,19×10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4,65×10</w:t>
            </w:r>
            <w:r w:rsidRPr="00CC70FC">
              <w:rPr>
                <w:rFonts w:ascii="Times New Roman" w:hAnsi="Times New Roman" w:cs="Times New Roman"/>
                <w:sz w:val="12"/>
                <w:szCs w:val="12"/>
                <w:vertAlign w:val="superscript"/>
              </w:rPr>
              <w:t>-12</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2</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3,15×10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1,78×10</w:t>
            </w:r>
            <w:r w:rsidRPr="00CC70FC">
              <w:rPr>
                <w:rFonts w:ascii="Times New Roman" w:hAnsi="Times New Roman" w:cs="Times New Roman"/>
                <w:sz w:val="12"/>
                <w:szCs w:val="12"/>
                <w:vertAlign w:val="superscript"/>
              </w:rPr>
              <w:t>-12</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3</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ударная волна</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4,72×10</w:t>
            </w:r>
            <w:r w:rsidRPr="00CC70FC">
              <w:rPr>
                <w:rFonts w:ascii="Times New Roman" w:hAnsi="Times New Roman" w:cs="Times New Roman"/>
                <w:sz w:val="12"/>
                <w:szCs w:val="12"/>
                <w:vertAlign w:val="superscript"/>
              </w:rPr>
              <w:t>-7</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lang w:val="en-US"/>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4</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загрязнение окружающей среды*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2,49×10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5</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2,03×10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2,05×10</w:t>
            </w:r>
            <w:r w:rsidRPr="00CC70FC">
              <w:rPr>
                <w:rFonts w:ascii="Times New Roman" w:hAnsi="Times New Roman" w:cs="Times New Roman"/>
                <w:sz w:val="12"/>
                <w:szCs w:val="12"/>
                <w:vertAlign w:val="superscript"/>
              </w:rPr>
              <w:t>-12</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6</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тепловое поражение</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1,92×10</w:t>
            </w:r>
            <w:r w:rsidRPr="00CC70FC">
              <w:rPr>
                <w:rFonts w:ascii="Times New Roman" w:hAnsi="Times New Roman" w:cs="Times New Roman"/>
                <w:sz w:val="12"/>
                <w:szCs w:val="12"/>
                <w:vertAlign w:val="superscript"/>
              </w:rPr>
              <w:t>-6</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1,93×10</w:t>
            </w:r>
            <w:r w:rsidRPr="00CC70FC">
              <w:rPr>
                <w:rFonts w:ascii="Times New Roman" w:hAnsi="Times New Roman" w:cs="Times New Roman"/>
                <w:sz w:val="12"/>
                <w:szCs w:val="12"/>
                <w:vertAlign w:val="superscript"/>
              </w:rPr>
              <w:t>-12</w:t>
            </w:r>
          </w:p>
        </w:tc>
      </w:tr>
      <w:tr w:rsidR="00CC70FC" w:rsidRPr="00CC70FC" w:rsidTr="001E370B">
        <w:trPr>
          <w:trHeight w:val="70"/>
        </w:trPr>
        <w:tc>
          <w:tcPr>
            <w:tcW w:w="1014" w:type="pct"/>
            <w:vMerge/>
            <w:shd w:val="clear" w:color="auto" w:fill="auto"/>
            <w:vAlign w:val="center"/>
            <w:hideMark/>
          </w:tcPr>
          <w:p w:rsidR="00CC70FC" w:rsidRPr="00CC70FC" w:rsidRDefault="00CC70FC" w:rsidP="00CC70FC">
            <w:pPr>
              <w:spacing w:after="0"/>
              <w:rPr>
                <w:rFonts w:ascii="Times New Roman" w:hAnsi="Times New Roman" w:cs="Times New Roman"/>
                <w:sz w:val="12"/>
                <w:szCs w:val="12"/>
              </w:rPr>
            </w:pPr>
          </w:p>
        </w:tc>
        <w:tc>
          <w:tcPr>
            <w:tcW w:w="758"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сценарий № 7</w:t>
            </w:r>
          </w:p>
        </w:tc>
        <w:tc>
          <w:tcPr>
            <w:tcW w:w="1639" w:type="pct"/>
            <w:shd w:val="clear" w:color="auto" w:fill="auto"/>
            <w:noWrap/>
            <w:vAlign w:val="center"/>
            <w:hideMark/>
          </w:tcPr>
          <w:p w:rsidR="00CC70FC" w:rsidRPr="00CC70FC" w:rsidRDefault="00CC70FC" w:rsidP="00CC70FC">
            <w:pPr>
              <w:spacing w:after="0"/>
              <w:rPr>
                <w:rFonts w:ascii="Times New Roman" w:hAnsi="Times New Roman" w:cs="Times New Roman"/>
                <w:sz w:val="12"/>
                <w:szCs w:val="12"/>
              </w:rPr>
            </w:pPr>
            <w:r w:rsidRPr="00CC70FC">
              <w:rPr>
                <w:rFonts w:ascii="Times New Roman" w:hAnsi="Times New Roman" w:cs="Times New Roman"/>
                <w:sz w:val="12"/>
                <w:szCs w:val="12"/>
              </w:rPr>
              <w:t xml:space="preserve">токсическое поражение </w:t>
            </w:r>
          </w:p>
        </w:tc>
        <w:tc>
          <w:tcPr>
            <w:tcW w:w="8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5,40×10</w:t>
            </w:r>
            <w:r w:rsidRPr="00CC70FC">
              <w:rPr>
                <w:rFonts w:ascii="Times New Roman" w:hAnsi="Times New Roman" w:cs="Times New Roman"/>
                <w:sz w:val="12"/>
                <w:szCs w:val="12"/>
                <w:vertAlign w:val="superscript"/>
              </w:rPr>
              <w:t>-5</w:t>
            </w:r>
          </w:p>
        </w:tc>
        <w:tc>
          <w:tcPr>
            <w:tcW w:w="694" w:type="pct"/>
            <w:shd w:val="clear" w:color="auto" w:fill="auto"/>
            <w:noWrap/>
            <w:vAlign w:val="center"/>
            <w:hideMark/>
          </w:tcPr>
          <w:p w:rsidR="00CC70FC" w:rsidRPr="00CC70FC" w:rsidRDefault="00CC70FC" w:rsidP="00CC70FC">
            <w:pPr>
              <w:spacing w:after="0"/>
              <w:jc w:val="center"/>
              <w:rPr>
                <w:rFonts w:ascii="Times New Roman" w:hAnsi="Times New Roman" w:cs="Times New Roman"/>
                <w:sz w:val="12"/>
                <w:szCs w:val="12"/>
              </w:rPr>
            </w:pPr>
            <w:r w:rsidRPr="00CC70FC">
              <w:rPr>
                <w:rFonts w:ascii="Times New Roman" w:hAnsi="Times New Roman" w:cs="Times New Roman"/>
                <w:sz w:val="12"/>
                <w:szCs w:val="12"/>
              </w:rPr>
              <w:t>6,48×10</w:t>
            </w:r>
            <w:r w:rsidRPr="00CC70FC">
              <w:rPr>
                <w:rFonts w:ascii="Times New Roman" w:hAnsi="Times New Roman" w:cs="Times New Roman"/>
                <w:sz w:val="12"/>
                <w:szCs w:val="12"/>
                <w:vertAlign w:val="superscript"/>
              </w:rPr>
              <w:t>-10</w:t>
            </w:r>
          </w:p>
        </w:tc>
      </w:tr>
    </w:tbl>
    <w:p w:rsidR="00CC70FC" w:rsidRDefault="00CC70FC" w:rsidP="00CC70FC">
      <w:pPr>
        <w:tabs>
          <w:tab w:val="left" w:pos="284"/>
        </w:tabs>
        <w:spacing w:after="0"/>
        <w:jc w:val="both"/>
        <w:rPr>
          <w:rFonts w:ascii="Times New Roman" w:eastAsia="Calibri" w:hAnsi="Times New Roman" w:cs="Times New Roman"/>
          <w:sz w:val="12"/>
          <w:szCs w:val="12"/>
        </w:rPr>
      </w:pP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 в рабочей среде оборудования присутствует сероводород. Однако по причине того, что в результате данной аварии в атмосферу попадет малое количество опасного вещества (менее 0,1 кг) и, как следствие, зоны поражения незначительны, вероятность причинения вреда жизни и здоровью людей принимается равной нулю, ОПФ – «загрязнение окружающей среды».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Расчетные показатели индивидуального риска при авариях на проектируемых сооружениях, не превышают приведенные в Федеральном законе от 20.07.2008 г. № 123-ФЗ «Технический регламент о требованиях пожарной безопасности» - 10-6 1/год. При нормальном режиме эксплуатации, соблюдении технологии, заданных параметров, грамотном обслуживании и добросовестном отношении персонала риск эксплуатации проектируемых объектов является приемлемым.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Мероприятия, направленные на уменьшение риска чрезвычайных ситуаций на проектируемом объекте</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применение оборудования имеющего сертификаты соответствия требованиям государственных стандартов, норм, правил, руководящих документов Госгортехнадзора России;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автоматическое и дистанционное управление технологическим процессом;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автоматическое отключение электродвигателей погружных насосов при отклонениях давления выше и ниже допустимых значений;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полная герметизация технологических процессов;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1E370B">
        <w:rPr>
          <w:rFonts w:ascii="Times New Roman" w:eastAsia="Calibri" w:hAnsi="Times New Roman" w:cs="Times New Roman"/>
          <w:sz w:val="12"/>
          <w:szCs w:val="12"/>
        </w:rPr>
        <w:t>природно-климатическим</w:t>
      </w:r>
      <w:proofErr w:type="gramEnd"/>
      <w:r w:rsidRPr="001E370B">
        <w:rPr>
          <w:rFonts w:ascii="Times New Roman" w:eastAsia="Calibri" w:hAnsi="Times New Roman" w:cs="Times New Roman"/>
          <w:sz w:val="12"/>
          <w:szCs w:val="12"/>
        </w:rPr>
        <w:t xml:space="preserve"> и геологическим условия района строительства;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материальное исполнение выкидных трубопроводов, нефтегазосборного трубопровода принято из стали повышенной коррозионной стойкости;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рабочее давление выкидных трубопроводов, нефтегазосборного трубопровода принято давление 3,5 МПа с учетом возможного повышения давления из-за </w:t>
      </w:r>
      <w:proofErr w:type="spellStart"/>
      <w:r w:rsidRPr="001E370B">
        <w:rPr>
          <w:rFonts w:ascii="Times New Roman" w:eastAsia="Calibri" w:hAnsi="Times New Roman" w:cs="Times New Roman"/>
          <w:sz w:val="12"/>
          <w:szCs w:val="12"/>
        </w:rPr>
        <w:t>парафиноотложения</w:t>
      </w:r>
      <w:proofErr w:type="spellEnd"/>
      <w:r w:rsidRPr="001E370B">
        <w:rPr>
          <w:rFonts w:ascii="Times New Roman" w:eastAsia="Calibri" w:hAnsi="Times New Roman" w:cs="Times New Roman"/>
          <w:sz w:val="12"/>
          <w:szCs w:val="12"/>
        </w:rPr>
        <w:t xml:space="preserve"> (уменьшения пропускной способности трубы), расчетное давление выкидных трубопроводов, нефтегазосборного трубопровода принято давление 4,0 МПа;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установка опознавательных знаков по трассе трубопроводов;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категорирование трубопроводов и их участков в зависимости от назначения;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1E370B">
        <w:rPr>
          <w:rFonts w:ascii="Times New Roman" w:eastAsia="Calibri" w:hAnsi="Times New Roman" w:cs="Times New Roman"/>
          <w:sz w:val="12"/>
          <w:szCs w:val="12"/>
        </w:rPr>
        <w:t>контроль физическими методами подвергаются 100 % сварных стыков трубопроводов, в том числе радиографическим методом 100 % соединений трубопроводов категории</w:t>
      </w:r>
      <w:proofErr w:type="gramStart"/>
      <w:r w:rsidRPr="001E370B">
        <w:rPr>
          <w:rFonts w:ascii="Times New Roman" w:eastAsia="Calibri" w:hAnsi="Times New Roman" w:cs="Times New Roman"/>
          <w:sz w:val="12"/>
          <w:szCs w:val="12"/>
        </w:rPr>
        <w:t xml:space="preserve"> С</w:t>
      </w:r>
      <w:proofErr w:type="gramEnd"/>
      <w:r w:rsidRPr="001E370B">
        <w:rPr>
          <w:rFonts w:ascii="Times New Roman" w:eastAsia="Calibri" w:hAnsi="Times New Roman" w:cs="Times New Roman"/>
          <w:sz w:val="12"/>
          <w:szCs w:val="12"/>
        </w:rPr>
        <w:t>, 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промывка и очистка внутренней полости трубопровода по окончании строительно-монтажных работ;</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расчет трубопровода на прочность, испытание трубопровода на прочность и герметичность;</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периодической пропарки выкидных трубопроводов на устье каждой скважины на выкидной линии предусмотрен штуцер;</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контроль ультразвуковым или радиографическим методом 20 % сварных стыков </w:t>
      </w:r>
      <w:proofErr w:type="spellStart"/>
      <w:r w:rsidRPr="001E370B">
        <w:rPr>
          <w:rFonts w:ascii="Times New Roman" w:eastAsia="Calibri" w:hAnsi="Times New Roman" w:cs="Times New Roman"/>
          <w:sz w:val="12"/>
          <w:szCs w:val="12"/>
        </w:rPr>
        <w:t>реагентопроводов</w:t>
      </w:r>
      <w:proofErr w:type="spellEnd"/>
      <w:r w:rsidRPr="001E370B">
        <w:rPr>
          <w:rFonts w:ascii="Times New Roman" w:eastAsia="Calibri" w:hAnsi="Times New Roman" w:cs="Times New Roman"/>
          <w:sz w:val="12"/>
          <w:szCs w:val="12"/>
        </w:rPr>
        <w:t>;</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испытание </w:t>
      </w:r>
      <w:proofErr w:type="spellStart"/>
      <w:r w:rsidRPr="001E370B">
        <w:rPr>
          <w:rFonts w:ascii="Times New Roman" w:eastAsia="Calibri" w:hAnsi="Times New Roman" w:cs="Times New Roman"/>
          <w:sz w:val="12"/>
          <w:szCs w:val="12"/>
        </w:rPr>
        <w:t>реагентопроводов</w:t>
      </w:r>
      <w:proofErr w:type="spellEnd"/>
      <w:r w:rsidRPr="001E370B">
        <w:rPr>
          <w:rFonts w:ascii="Times New Roman" w:eastAsia="Calibri" w:hAnsi="Times New Roman" w:cs="Times New Roman"/>
          <w:sz w:val="12"/>
          <w:szCs w:val="12"/>
        </w:rPr>
        <w:t xml:space="preserve"> на прочность и плотность, а также </w:t>
      </w:r>
      <w:proofErr w:type="spellStart"/>
      <w:r w:rsidRPr="001E370B">
        <w:rPr>
          <w:rFonts w:ascii="Times New Roman" w:eastAsia="Calibri" w:hAnsi="Times New Roman" w:cs="Times New Roman"/>
          <w:sz w:val="12"/>
          <w:szCs w:val="12"/>
        </w:rPr>
        <w:t>реагентопроводы</w:t>
      </w:r>
      <w:proofErr w:type="spellEnd"/>
      <w:r w:rsidRPr="001E370B">
        <w:rPr>
          <w:rFonts w:ascii="Times New Roman" w:eastAsia="Calibri" w:hAnsi="Times New Roman" w:cs="Times New Roman"/>
          <w:sz w:val="12"/>
          <w:szCs w:val="12"/>
        </w:rPr>
        <w:t xml:space="preserve"> подвергаются дополнительному пневматическому испытанию на герметичность;</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защиты выкидных трубопроводов, нефтегазосборного трубопровода от внутренней коррозии предусматривается: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применение труб повышенной коррозионной стойкости класса прочности КП360;</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периодическая подача в выкидные трубопроводы ингибитора коррозии;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применение устройства контроля скорости коррозии на выкидных трубопроводах, нефтегазосборном трубопроводе;</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защиты от почвенной коррозии предусматривается: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строительство выкидных трубопроводов из труб покрытых антикоррозионной изоляцией усиленного типа, выполненной в заводских условиях;</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покрытие поверхности трубопровода и </w:t>
      </w:r>
      <w:proofErr w:type="gramStart"/>
      <w:r w:rsidRPr="001E370B">
        <w:rPr>
          <w:rFonts w:ascii="Times New Roman" w:eastAsia="Calibri" w:hAnsi="Times New Roman" w:cs="Times New Roman"/>
          <w:sz w:val="12"/>
          <w:szCs w:val="12"/>
        </w:rPr>
        <w:t>отводов</w:t>
      </w:r>
      <w:proofErr w:type="gramEnd"/>
      <w:r w:rsidRPr="001E370B">
        <w:rPr>
          <w:rFonts w:ascii="Times New Roman" w:eastAsia="Calibri" w:hAnsi="Times New Roman" w:cs="Times New Roman"/>
          <w:sz w:val="12"/>
          <w:szCs w:val="12"/>
        </w:rPr>
        <w:t xml:space="preserve"> гнутых наружным защитным покрытием усиленного типа, выполненным в заводских условиях;</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покрытие сварных стыков трубопроводов комплектами </w:t>
      </w:r>
      <w:proofErr w:type="spellStart"/>
      <w:r w:rsidRPr="001E370B">
        <w:rPr>
          <w:rFonts w:ascii="Times New Roman" w:eastAsia="Calibri" w:hAnsi="Times New Roman" w:cs="Times New Roman"/>
          <w:sz w:val="12"/>
          <w:szCs w:val="12"/>
        </w:rPr>
        <w:t>термоусаживающихся</w:t>
      </w:r>
      <w:proofErr w:type="spellEnd"/>
      <w:r w:rsidRPr="001E370B">
        <w:rPr>
          <w:rFonts w:ascii="Times New Roman" w:eastAsia="Calibri" w:hAnsi="Times New Roman" w:cs="Times New Roman"/>
          <w:sz w:val="12"/>
          <w:szCs w:val="12"/>
        </w:rPr>
        <w:t xml:space="preserve"> манжет;</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антикоррозионная изоляция сварных стыков выкидных трубопроводов, нефтегазосборного трубопровода </w:t>
      </w:r>
      <w:proofErr w:type="spellStart"/>
      <w:r w:rsidRPr="001E370B">
        <w:rPr>
          <w:rFonts w:ascii="Times New Roman" w:eastAsia="Calibri" w:hAnsi="Times New Roman" w:cs="Times New Roman"/>
          <w:sz w:val="12"/>
          <w:szCs w:val="12"/>
        </w:rPr>
        <w:t>термоусаживающимися</w:t>
      </w:r>
      <w:proofErr w:type="spellEnd"/>
      <w:r w:rsidRPr="001E370B">
        <w:rPr>
          <w:rFonts w:ascii="Times New Roman" w:eastAsia="Calibri" w:hAnsi="Times New Roman" w:cs="Times New Roman"/>
          <w:sz w:val="12"/>
          <w:szCs w:val="12"/>
        </w:rPr>
        <w:t xml:space="preserve"> манжетами;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антикоррозионная изоляция (усиленного типа) деталей трубопроводов.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покрытие в зоне перехода надземного участка трубопровода в подземный надземный участок антикоррозионной изоляцией усиленного типа на высоту 0,3 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защиты от почвенной коррозии наружная поверхность дренажных трубопроводов покрывается антикоррозионной изоляцией усиленного типа;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защита от атмосферной коррозии наружной поверхности трубопроводов, арматуры и металлоконструкций;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1E370B">
        <w:rPr>
          <w:rFonts w:ascii="Times New Roman" w:eastAsia="Calibri" w:hAnsi="Times New Roman" w:cs="Times New Roman"/>
          <w:sz w:val="12"/>
          <w:szCs w:val="12"/>
        </w:rPr>
        <w:t>электрохимзащита</w:t>
      </w:r>
      <w:proofErr w:type="spellEnd"/>
      <w:r w:rsidRPr="001E370B">
        <w:rPr>
          <w:rFonts w:ascii="Times New Roman" w:eastAsia="Calibri" w:hAnsi="Times New Roman" w:cs="Times New Roman"/>
          <w:sz w:val="12"/>
          <w:szCs w:val="12"/>
        </w:rPr>
        <w:t xml:space="preserve"> трубопроводов;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1E370B">
        <w:rPr>
          <w:rFonts w:ascii="Times New Roman" w:eastAsia="Calibri" w:hAnsi="Times New Roman" w:cs="Times New Roman"/>
          <w:sz w:val="12"/>
          <w:szCs w:val="12"/>
        </w:rPr>
        <w:t>молниезащита</w:t>
      </w:r>
      <w:proofErr w:type="spellEnd"/>
      <w:r w:rsidRPr="001E370B">
        <w:rPr>
          <w:rFonts w:ascii="Times New Roman" w:eastAsia="Calibri" w:hAnsi="Times New Roman" w:cs="Times New Roman"/>
          <w:sz w:val="12"/>
          <w:szCs w:val="12"/>
        </w:rPr>
        <w:t>, защита от статического электричества и заземление.</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Состав рекомендуемого комплекса организационных мероприятий по снижению риска включает:</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соблюдение технологических режимов эксплуатации сооружений;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постоянный </w:t>
      </w:r>
      <w:proofErr w:type="gramStart"/>
      <w:r w:rsidRPr="001E370B">
        <w:rPr>
          <w:rFonts w:ascii="Times New Roman" w:eastAsia="Calibri" w:hAnsi="Times New Roman" w:cs="Times New Roman"/>
          <w:sz w:val="12"/>
          <w:szCs w:val="12"/>
        </w:rPr>
        <w:t>контроль за</w:t>
      </w:r>
      <w:proofErr w:type="gramEnd"/>
      <w:r w:rsidRPr="001E370B">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размещение сооружений с учетом категории по </w:t>
      </w:r>
      <w:proofErr w:type="spellStart"/>
      <w:r w:rsidRPr="001E370B">
        <w:rPr>
          <w:rFonts w:ascii="Times New Roman" w:eastAsia="Calibri" w:hAnsi="Times New Roman" w:cs="Times New Roman"/>
          <w:sz w:val="12"/>
          <w:szCs w:val="12"/>
        </w:rPr>
        <w:t>взрывопожароопасности</w:t>
      </w:r>
      <w:proofErr w:type="spellEnd"/>
      <w:r w:rsidRPr="001E370B">
        <w:rPr>
          <w:rFonts w:ascii="Times New Roman" w:eastAsia="Calibri" w:hAnsi="Times New Roman" w:cs="Times New Roman"/>
          <w:sz w:val="12"/>
          <w:szCs w:val="12"/>
        </w:rPr>
        <w:t>, с обеспечением необходимых по нормам разрывов;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вокруг скважин устраивается оградительный вал высотой 1 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установка запорной арматуры на выкидных трубопроводах в обвязке устьев скважин, герметичностью затвора класса</w:t>
      </w:r>
      <w:proofErr w:type="gramStart"/>
      <w:r w:rsidRPr="001E370B">
        <w:rPr>
          <w:rFonts w:ascii="Times New Roman" w:eastAsia="Calibri" w:hAnsi="Times New Roman" w:cs="Times New Roman"/>
          <w:sz w:val="12"/>
          <w:szCs w:val="12"/>
        </w:rPr>
        <w:t xml:space="preserve"> А</w:t>
      </w:r>
      <w:proofErr w:type="gramEnd"/>
      <w:r w:rsidRPr="001E370B">
        <w:rPr>
          <w:rFonts w:ascii="Times New Roman" w:eastAsia="Calibri" w:hAnsi="Times New Roman" w:cs="Times New Roman"/>
          <w:sz w:val="12"/>
          <w:szCs w:val="12"/>
        </w:rPr>
        <w:t>;</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установка запорной арматуры на площадке измерительной установки ИУ герметичностью затвора класса</w:t>
      </w:r>
      <w:proofErr w:type="gramStart"/>
      <w:r w:rsidRPr="001E370B">
        <w:rPr>
          <w:rFonts w:ascii="Times New Roman" w:eastAsia="Calibri" w:hAnsi="Times New Roman" w:cs="Times New Roman"/>
          <w:sz w:val="12"/>
          <w:szCs w:val="12"/>
        </w:rPr>
        <w:t xml:space="preserve"> А</w:t>
      </w:r>
      <w:proofErr w:type="gramEnd"/>
      <w:r w:rsidRPr="001E370B">
        <w:rPr>
          <w:rFonts w:ascii="Times New Roman" w:eastAsia="Calibri" w:hAnsi="Times New Roman" w:cs="Times New Roman"/>
          <w:sz w:val="12"/>
          <w:szCs w:val="12"/>
        </w:rPr>
        <w:t>;</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установка обратного клапана и запорной арматуры на подключаемом трубопроводе в точке подключения к существующему сборному нефтепроводу;</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1E370B">
        <w:rPr>
          <w:rFonts w:ascii="Times New Roman" w:eastAsia="Calibri" w:hAnsi="Times New Roman" w:cs="Times New Roman"/>
          <w:sz w:val="12"/>
          <w:szCs w:val="12"/>
        </w:rPr>
        <w:t>реагентопроводы</w:t>
      </w:r>
      <w:proofErr w:type="spellEnd"/>
      <w:r w:rsidRPr="001E370B">
        <w:rPr>
          <w:rFonts w:ascii="Times New Roman" w:eastAsia="Calibri" w:hAnsi="Times New Roman" w:cs="Times New Roman"/>
          <w:sz w:val="12"/>
          <w:szCs w:val="12"/>
        </w:rPr>
        <w:t xml:space="preserve"> прокладываются </w:t>
      </w:r>
      <w:proofErr w:type="spellStart"/>
      <w:r w:rsidRPr="001E370B">
        <w:rPr>
          <w:rFonts w:ascii="Times New Roman" w:eastAsia="Calibri" w:hAnsi="Times New Roman" w:cs="Times New Roman"/>
          <w:sz w:val="12"/>
          <w:szCs w:val="12"/>
        </w:rPr>
        <w:t>надземно</w:t>
      </w:r>
      <w:proofErr w:type="spellEnd"/>
      <w:r w:rsidRPr="001E370B">
        <w:rPr>
          <w:rFonts w:ascii="Times New Roman" w:eastAsia="Calibri" w:hAnsi="Times New Roman" w:cs="Times New Roman"/>
          <w:sz w:val="12"/>
          <w:szCs w:val="12"/>
        </w:rPr>
        <w:t xml:space="preserve"> на опорах в футлярах диаметром и толщиной стенки 108х5 мм из стали 10 гр. </w:t>
      </w:r>
      <w:proofErr w:type="spellStart"/>
      <w:r w:rsidRPr="001E370B">
        <w:rPr>
          <w:rFonts w:ascii="Times New Roman" w:eastAsia="Calibri" w:hAnsi="Times New Roman" w:cs="Times New Roman"/>
          <w:sz w:val="12"/>
          <w:szCs w:val="12"/>
        </w:rPr>
        <w:t>Впо</w:t>
      </w:r>
      <w:proofErr w:type="spellEnd"/>
      <w:r w:rsidRPr="001E370B">
        <w:rPr>
          <w:rFonts w:ascii="Times New Roman" w:eastAsia="Calibri" w:hAnsi="Times New Roman" w:cs="Times New Roman"/>
          <w:sz w:val="12"/>
          <w:szCs w:val="12"/>
        </w:rPr>
        <w:t xml:space="preserve"> ГОСТ 10704-91, длиной по 7 м каждый футляр;</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установка </w:t>
      </w:r>
      <w:proofErr w:type="spellStart"/>
      <w:r w:rsidRPr="001E370B">
        <w:rPr>
          <w:rFonts w:ascii="Times New Roman" w:eastAsia="Calibri" w:hAnsi="Times New Roman" w:cs="Times New Roman"/>
          <w:sz w:val="12"/>
          <w:szCs w:val="12"/>
        </w:rPr>
        <w:t>электроконтактного</w:t>
      </w:r>
      <w:proofErr w:type="spellEnd"/>
      <w:r w:rsidRPr="001E370B">
        <w:rPr>
          <w:rFonts w:ascii="Times New Roman" w:eastAsia="Calibri" w:hAnsi="Times New Roman" w:cs="Times New Roman"/>
          <w:sz w:val="12"/>
          <w:szCs w:val="12"/>
        </w:rPr>
        <w:t xml:space="preserve"> манометра (ЭКМ) для осуществления функции противоаварийной защиты на выкидных линиях скважин, по </w:t>
      </w:r>
      <w:proofErr w:type="spellStart"/>
      <w:r w:rsidRPr="001E370B">
        <w:rPr>
          <w:rFonts w:ascii="Times New Roman" w:eastAsia="Calibri" w:hAnsi="Times New Roman" w:cs="Times New Roman"/>
          <w:sz w:val="12"/>
          <w:szCs w:val="12"/>
        </w:rPr>
        <w:t>уставкам</w:t>
      </w:r>
      <w:proofErr w:type="spellEnd"/>
      <w:r w:rsidRPr="001E370B">
        <w:rPr>
          <w:rFonts w:ascii="Times New Roman" w:eastAsia="Calibri" w:hAnsi="Times New Roman" w:cs="Times New Roman"/>
          <w:sz w:val="12"/>
          <w:szCs w:val="12"/>
        </w:rPr>
        <w:t xml:space="preserve"> ЭКМ (мин., макс) обеспечено прямое (релейное) отключение насоса ЭЦН;</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автоматизация технологического процесса, обеспечивающая дистанционное управление и </w:t>
      </w:r>
      <w:proofErr w:type="gramStart"/>
      <w:r w:rsidRPr="001E370B">
        <w:rPr>
          <w:rFonts w:ascii="Times New Roman" w:eastAsia="Calibri" w:hAnsi="Times New Roman" w:cs="Times New Roman"/>
          <w:sz w:val="12"/>
          <w:szCs w:val="12"/>
        </w:rPr>
        <w:t>контроль за</w:t>
      </w:r>
      <w:proofErr w:type="gramEnd"/>
      <w:r w:rsidRPr="001E370B">
        <w:rPr>
          <w:rFonts w:ascii="Times New Roman" w:eastAsia="Calibri" w:hAnsi="Times New Roman" w:cs="Times New Roman"/>
          <w:sz w:val="12"/>
          <w:szCs w:val="12"/>
        </w:rPr>
        <w:t xml:space="preserve"> процессами из диспетчерского пункта;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оснащение воздушниками и сигнализаторами верхнего уровня дренажных емкостей;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сбор проливов с приустьевых площадок скважин в подземные емкости;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глубина заложения трубопроводов в месте пересечения не менее 1,7 м от верха покрытия дороги до верхней образующей трубы.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1E370B">
        <w:rPr>
          <w:rFonts w:ascii="Times New Roman" w:eastAsia="Calibri" w:hAnsi="Times New Roman" w:cs="Times New Roman"/>
          <w:sz w:val="12"/>
          <w:szCs w:val="12"/>
        </w:rPr>
        <w:t>ств пр</w:t>
      </w:r>
      <w:proofErr w:type="gramEnd"/>
      <w:r w:rsidRPr="001E370B">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lastRenderedPageBreak/>
        <w:t xml:space="preserve">Решения по обеспечению </w:t>
      </w:r>
      <w:proofErr w:type="spellStart"/>
      <w:r w:rsidRPr="001E370B">
        <w:rPr>
          <w:rFonts w:ascii="Times New Roman" w:eastAsia="Calibri" w:hAnsi="Times New Roman" w:cs="Times New Roman"/>
          <w:sz w:val="12"/>
          <w:szCs w:val="12"/>
        </w:rPr>
        <w:t>взрывопожаробезопасности</w:t>
      </w:r>
      <w:proofErr w:type="spellEnd"/>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приборы, </w:t>
      </w:r>
      <w:proofErr w:type="spellStart"/>
      <w:r w:rsidRPr="001E370B">
        <w:rPr>
          <w:rFonts w:ascii="Times New Roman" w:eastAsia="Calibri" w:hAnsi="Times New Roman" w:cs="Times New Roman"/>
          <w:sz w:val="12"/>
          <w:szCs w:val="12"/>
        </w:rPr>
        <w:t>эксплуатирующиеся</w:t>
      </w:r>
      <w:proofErr w:type="spellEnd"/>
      <w:r w:rsidRPr="001E370B">
        <w:rPr>
          <w:rFonts w:ascii="Times New Roman" w:eastAsia="Calibri" w:hAnsi="Times New Roman" w:cs="Times New Roman"/>
          <w:sz w:val="12"/>
          <w:szCs w:val="12"/>
        </w:rPr>
        <w:t xml:space="preserve"> во взрывоопасных зонах, имеют взрывобезопасное исполнение со степенью </w:t>
      </w:r>
      <w:proofErr w:type="spellStart"/>
      <w:r w:rsidRPr="001E370B">
        <w:rPr>
          <w:rFonts w:ascii="Times New Roman" w:eastAsia="Calibri" w:hAnsi="Times New Roman" w:cs="Times New Roman"/>
          <w:sz w:val="12"/>
          <w:szCs w:val="12"/>
        </w:rPr>
        <w:t>взрывозащиты</w:t>
      </w:r>
      <w:proofErr w:type="spellEnd"/>
      <w:r w:rsidRPr="001E370B">
        <w:rPr>
          <w:rFonts w:ascii="Times New Roman" w:eastAsia="Calibri" w:hAnsi="Times New Roman" w:cs="Times New Roman"/>
          <w:sz w:val="12"/>
          <w:szCs w:val="12"/>
        </w:rPr>
        <w:t xml:space="preserve"> согласно классу взрывоопасной зоны;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взрывозащищенное исполнение вентиляционного оборудования в технологическом блоке ИУ;</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отключение при пожаре всего </w:t>
      </w:r>
      <w:proofErr w:type="spellStart"/>
      <w:r w:rsidRPr="001E370B">
        <w:rPr>
          <w:rFonts w:ascii="Times New Roman" w:eastAsia="Calibri" w:hAnsi="Times New Roman" w:cs="Times New Roman"/>
          <w:sz w:val="12"/>
          <w:szCs w:val="12"/>
        </w:rPr>
        <w:t>электропотребляющего</w:t>
      </w:r>
      <w:proofErr w:type="spellEnd"/>
      <w:r w:rsidRPr="001E370B">
        <w:rPr>
          <w:rFonts w:ascii="Times New Roman" w:eastAsia="Calibri" w:hAnsi="Times New Roman" w:cs="Times New Roman"/>
          <w:sz w:val="12"/>
          <w:szCs w:val="12"/>
        </w:rPr>
        <w:t xml:space="preserve"> оборудования в шкафу </w:t>
      </w:r>
      <w:proofErr w:type="spellStart"/>
      <w:r w:rsidRPr="001E370B">
        <w:rPr>
          <w:rFonts w:ascii="Times New Roman" w:eastAsia="Calibri" w:hAnsi="Times New Roman" w:cs="Times New Roman"/>
          <w:sz w:val="12"/>
          <w:szCs w:val="12"/>
        </w:rPr>
        <w:t>КИПиА</w:t>
      </w:r>
      <w:proofErr w:type="spellEnd"/>
      <w:r w:rsidRPr="001E370B">
        <w:rPr>
          <w:rFonts w:ascii="Times New Roman" w:eastAsia="Calibri" w:hAnsi="Times New Roman" w:cs="Times New Roman"/>
          <w:sz w:val="12"/>
          <w:szCs w:val="12"/>
        </w:rPr>
        <w:t>, в том числе и электрического обогревателя;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дренажные емкости и емкости производственно-дождевых стоков оборудованы дыхательным клапаном с огневым предохранителем;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автоматическое включение вентиляция при повышении концентрации загазованности в помещении технологического блока ИУ на 10 % </w:t>
      </w:r>
      <w:proofErr w:type="gramStart"/>
      <w:r w:rsidRPr="001E370B">
        <w:rPr>
          <w:rFonts w:ascii="Times New Roman" w:eastAsia="Calibri" w:hAnsi="Times New Roman" w:cs="Times New Roman"/>
          <w:sz w:val="12"/>
          <w:szCs w:val="12"/>
        </w:rPr>
        <w:t>от</w:t>
      </w:r>
      <w:proofErr w:type="gramEnd"/>
      <w:r w:rsidRPr="001E370B">
        <w:rPr>
          <w:rFonts w:ascii="Times New Roman" w:eastAsia="Calibri" w:hAnsi="Times New Roman" w:cs="Times New Roman"/>
          <w:sz w:val="12"/>
          <w:szCs w:val="12"/>
        </w:rPr>
        <w:t xml:space="preserve"> предельно допустимой;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удаление шкафов </w:t>
      </w:r>
      <w:proofErr w:type="spellStart"/>
      <w:r w:rsidRPr="001E370B">
        <w:rPr>
          <w:rFonts w:ascii="Times New Roman" w:eastAsia="Calibri" w:hAnsi="Times New Roman" w:cs="Times New Roman"/>
          <w:sz w:val="12"/>
          <w:szCs w:val="12"/>
        </w:rPr>
        <w:t>КИПиА</w:t>
      </w:r>
      <w:proofErr w:type="spellEnd"/>
      <w:r w:rsidRPr="001E370B">
        <w:rPr>
          <w:rFonts w:ascii="Times New Roman" w:eastAsia="Calibri" w:hAnsi="Times New Roman" w:cs="Times New Roman"/>
          <w:sz w:val="12"/>
          <w:szCs w:val="12"/>
        </w:rPr>
        <w:t xml:space="preserve"> на значительное расстояние от взрывоопасных зон;</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выброс из системы аварийной вентиляции вертикально вверх через трубы, не имеющие зонтов и </w:t>
      </w:r>
      <w:proofErr w:type="spellStart"/>
      <w:r w:rsidRPr="001E370B">
        <w:rPr>
          <w:rFonts w:ascii="Times New Roman" w:eastAsia="Calibri" w:hAnsi="Times New Roman" w:cs="Times New Roman"/>
          <w:sz w:val="12"/>
          <w:szCs w:val="12"/>
        </w:rPr>
        <w:t>размещзенных</w:t>
      </w:r>
      <w:proofErr w:type="spellEnd"/>
      <w:r w:rsidRPr="001E370B">
        <w:rPr>
          <w:rFonts w:ascii="Times New Roman" w:eastAsia="Calibri" w:hAnsi="Times New Roman" w:cs="Times New Roman"/>
          <w:sz w:val="12"/>
          <w:szCs w:val="12"/>
        </w:rPr>
        <w:t xml:space="preserve"> на высоте не менее 3 м от земли до нижнего края отверстия;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1E370B">
        <w:rPr>
          <w:rFonts w:ascii="Times New Roman" w:eastAsia="Calibri" w:hAnsi="Times New Roman" w:cs="Times New Roman"/>
          <w:sz w:val="12"/>
          <w:szCs w:val="12"/>
        </w:rPr>
        <w:t>молниезащита</w:t>
      </w:r>
      <w:proofErr w:type="spellEnd"/>
      <w:r w:rsidRPr="001E370B">
        <w:rPr>
          <w:rFonts w:ascii="Times New Roman" w:eastAsia="Calibri" w:hAnsi="Times New Roman" w:cs="Times New Roman"/>
          <w:sz w:val="12"/>
          <w:szCs w:val="12"/>
        </w:rPr>
        <w:t>, защита от вторичных проявлений молнии и защита от статического электричества;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1E370B">
        <w:rPr>
          <w:rFonts w:ascii="Times New Roman" w:eastAsia="Calibri" w:hAnsi="Times New Roman" w:cs="Times New Roman"/>
          <w:sz w:val="12"/>
          <w:szCs w:val="12"/>
        </w:rPr>
        <w:t>дым</w:t>
      </w:r>
      <w:proofErr w:type="gramStart"/>
      <w:r w:rsidRPr="001E370B">
        <w:rPr>
          <w:rFonts w:ascii="Times New Roman" w:eastAsia="Calibri" w:hAnsi="Times New Roman" w:cs="Times New Roman"/>
          <w:sz w:val="12"/>
          <w:szCs w:val="12"/>
        </w:rPr>
        <w:t>о</w:t>
      </w:r>
      <w:proofErr w:type="spellEnd"/>
      <w:r w:rsidRPr="001E370B">
        <w:rPr>
          <w:rFonts w:ascii="Times New Roman" w:eastAsia="Calibri" w:hAnsi="Times New Roman" w:cs="Times New Roman"/>
          <w:sz w:val="12"/>
          <w:szCs w:val="12"/>
        </w:rPr>
        <w:t>-</w:t>
      </w:r>
      <w:proofErr w:type="gramEnd"/>
      <w:r w:rsidRPr="001E370B">
        <w:rPr>
          <w:rFonts w:ascii="Times New Roman" w:eastAsia="Calibri" w:hAnsi="Times New Roman" w:cs="Times New Roman"/>
          <w:sz w:val="12"/>
          <w:szCs w:val="12"/>
        </w:rPr>
        <w:t xml:space="preserve"> и </w:t>
      </w:r>
      <w:proofErr w:type="spellStart"/>
      <w:r w:rsidRPr="001E370B">
        <w:rPr>
          <w:rFonts w:ascii="Times New Roman" w:eastAsia="Calibri" w:hAnsi="Times New Roman" w:cs="Times New Roman"/>
          <w:sz w:val="12"/>
          <w:szCs w:val="12"/>
        </w:rPr>
        <w:t>газовыделением</w:t>
      </w:r>
      <w:proofErr w:type="spellEnd"/>
      <w:r w:rsidRPr="001E370B">
        <w:rPr>
          <w:rFonts w:ascii="Times New Roman" w:eastAsia="Calibri" w:hAnsi="Times New Roman" w:cs="Times New Roman"/>
          <w:sz w:val="12"/>
          <w:szCs w:val="12"/>
        </w:rPr>
        <w:t>;</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оснащение проектируемых сооружений системой автоматизации и телемеханизации;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оснащение объекта первичными средствами пожаротушения;</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содержание первичных средств пожаротушения в исправном состоянии и готовых к применению;</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освобождение трубопроводов от нефти во время ремонтных работ;</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1E370B">
        <w:rPr>
          <w:rFonts w:ascii="Times New Roman" w:eastAsia="Calibri" w:hAnsi="Times New Roman" w:cs="Times New Roman"/>
          <w:sz w:val="12"/>
          <w:szCs w:val="12"/>
        </w:rPr>
        <w:t>обучение по предупреждению</w:t>
      </w:r>
      <w:proofErr w:type="gramEnd"/>
      <w:r w:rsidRPr="001E370B">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запрещается загромождение дорог, проездов, проходов с площадок и выходов из помещений;</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запрещается курение и разведение открытого огня на территории устья скважины;</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E370B">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 xml:space="preserve">При проведении ремонтных работ рабочие должны быть соответственно экипированы, а рабочие места подготовлены в соответствии с требованиями техники безопасности. Работающие в опасных зонах обеспечиваются индивидуальными газоанализаторами (газосигнализаторами, дозаторами) для контроля воздушной среды рабочей зоны. Производство огневых работ предусматривается осуществлять по наряду-допуску на проведение данного вида работ. </w:t>
      </w:r>
      <w:proofErr w:type="gramStart"/>
      <w:r w:rsidRPr="001E370B">
        <w:rPr>
          <w:rFonts w:ascii="Times New Roman" w:eastAsia="Calibri"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1E370B">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1E370B" w:rsidRP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051CD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Классификация проектируемых сооружений по взрывоопасности и </w:t>
      </w:r>
      <w:proofErr w:type="spellStart"/>
      <w:r w:rsidRPr="001E370B">
        <w:rPr>
          <w:rFonts w:ascii="Times New Roman" w:eastAsia="Calibri" w:hAnsi="Times New Roman" w:cs="Times New Roman"/>
          <w:sz w:val="12"/>
          <w:szCs w:val="12"/>
        </w:rPr>
        <w:t>пожароопасности</w:t>
      </w:r>
      <w:proofErr w:type="spellEnd"/>
      <w:r w:rsidRPr="001E370B">
        <w:rPr>
          <w:rFonts w:ascii="Times New Roman" w:eastAsia="Calibri" w:hAnsi="Times New Roman" w:cs="Times New Roman"/>
          <w:sz w:val="12"/>
          <w:szCs w:val="12"/>
        </w:rPr>
        <w:t xml:space="preserve"> приведена в таблице 2.9.6.</w:t>
      </w:r>
    </w:p>
    <w:p w:rsidR="001E370B" w:rsidRDefault="001E370B" w:rsidP="001E370B">
      <w:pPr>
        <w:tabs>
          <w:tab w:val="left" w:pos="284"/>
        </w:tabs>
        <w:spacing w:after="0"/>
        <w:jc w:val="both"/>
        <w:rPr>
          <w:rFonts w:ascii="Times New Roman" w:eastAsia="Calibri" w:hAnsi="Times New Roman" w:cs="Times New Roman"/>
          <w:sz w:val="12"/>
          <w:szCs w:val="12"/>
        </w:rPr>
      </w:pPr>
      <w:r w:rsidRPr="001E370B">
        <w:rPr>
          <w:rFonts w:ascii="Times New Roman" w:eastAsia="Calibri" w:hAnsi="Times New Roman" w:cs="Times New Roman"/>
          <w:sz w:val="12"/>
          <w:szCs w:val="12"/>
        </w:rPr>
        <w:t>Таблица 2.9.6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7"/>
        <w:gridCol w:w="2088"/>
        <w:gridCol w:w="1737"/>
        <w:gridCol w:w="1617"/>
      </w:tblGrid>
      <w:tr w:rsidR="001E370B" w:rsidRPr="001E370B" w:rsidTr="001E370B">
        <w:trPr>
          <w:trHeight w:val="340"/>
          <w:tblHeader/>
        </w:trPr>
        <w:tc>
          <w:tcPr>
            <w:tcW w:w="1479" w:type="pct"/>
            <w:tcBorders>
              <w:bottom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lastRenderedPageBreak/>
              <w:t>Наименование здания, сооружения</w:t>
            </w:r>
          </w:p>
        </w:tc>
        <w:tc>
          <w:tcPr>
            <w:tcW w:w="1351" w:type="pct"/>
            <w:tcBorders>
              <w:bottom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Категория и группа взрывоопасной смеси по ПУЭ</w:t>
            </w:r>
            <w:r w:rsidRPr="001E370B">
              <w:rPr>
                <w:rFonts w:ascii="Times New Roman" w:hAnsi="Times New Roman" w:cs="Times New Roman"/>
                <w:snapToGrid w:val="0"/>
                <w:sz w:val="12"/>
                <w:szCs w:val="12"/>
              </w:rPr>
              <w:br/>
              <w:t xml:space="preserve">(ГОСТ 30852.11-2002, </w:t>
            </w:r>
            <w:r w:rsidRPr="001E370B">
              <w:rPr>
                <w:rFonts w:ascii="Times New Roman" w:hAnsi="Times New Roman" w:cs="Times New Roman"/>
                <w:snapToGrid w:val="0"/>
                <w:sz w:val="12"/>
                <w:szCs w:val="12"/>
              </w:rPr>
              <w:br/>
              <w:t>ГОСТ 30852.5-2002)</w:t>
            </w:r>
          </w:p>
        </w:tc>
        <w:tc>
          <w:tcPr>
            <w:tcW w:w="1124" w:type="pct"/>
            <w:tcBorders>
              <w:bottom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Кла</w:t>
            </w:r>
            <w:proofErr w:type="gramStart"/>
            <w:r w:rsidRPr="001E370B">
              <w:rPr>
                <w:rFonts w:ascii="Times New Roman" w:hAnsi="Times New Roman" w:cs="Times New Roman"/>
                <w:snapToGrid w:val="0"/>
                <w:sz w:val="12"/>
                <w:szCs w:val="12"/>
              </w:rPr>
              <w:t>сс взр</w:t>
            </w:r>
            <w:proofErr w:type="gramEnd"/>
            <w:r w:rsidRPr="001E370B">
              <w:rPr>
                <w:rFonts w:ascii="Times New Roman" w:hAnsi="Times New Roman" w:cs="Times New Roman"/>
                <w:snapToGrid w:val="0"/>
                <w:sz w:val="12"/>
                <w:szCs w:val="12"/>
              </w:rPr>
              <w:t xml:space="preserve">ывоопасной или пожароопасной зоны по </w:t>
            </w:r>
            <w:r w:rsidRPr="001E370B">
              <w:rPr>
                <w:rFonts w:ascii="Times New Roman" w:hAnsi="Times New Roman" w:cs="Times New Roman"/>
                <w:snapToGrid w:val="0"/>
                <w:sz w:val="12"/>
                <w:szCs w:val="12"/>
              </w:rPr>
              <w:br/>
              <w:t>№ ФЗ-123 (ПУЭ)</w:t>
            </w:r>
          </w:p>
        </w:tc>
        <w:tc>
          <w:tcPr>
            <w:tcW w:w="1046" w:type="pct"/>
            <w:tcBorders>
              <w:bottom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 xml:space="preserve">Категория пожарной и </w:t>
            </w:r>
            <w:proofErr w:type="spellStart"/>
            <w:proofErr w:type="gramStart"/>
            <w:r w:rsidRPr="001E370B">
              <w:rPr>
                <w:rFonts w:ascii="Times New Roman" w:hAnsi="Times New Roman" w:cs="Times New Roman"/>
                <w:snapToGrid w:val="0"/>
                <w:sz w:val="12"/>
                <w:szCs w:val="12"/>
              </w:rPr>
              <w:t>взрывопожар</w:t>
            </w:r>
            <w:proofErr w:type="spellEnd"/>
            <w:r w:rsidRPr="001E370B">
              <w:rPr>
                <w:rFonts w:ascii="Times New Roman" w:hAnsi="Times New Roman" w:cs="Times New Roman"/>
                <w:snapToGrid w:val="0"/>
                <w:sz w:val="12"/>
                <w:szCs w:val="12"/>
              </w:rPr>
              <w:t xml:space="preserve"> ной</w:t>
            </w:r>
            <w:proofErr w:type="gramEnd"/>
            <w:r w:rsidRPr="001E370B">
              <w:rPr>
                <w:rFonts w:ascii="Times New Roman" w:hAnsi="Times New Roman" w:cs="Times New Roman"/>
                <w:snapToGrid w:val="0"/>
                <w:sz w:val="12"/>
                <w:szCs w:val="12"/>
              </w:rPr>
              <w:t xml:space="preserve"> опасности по СП 12.13130-2009</w:t>
            </w:r>
          </w:p>
        </w:tc>
      </w:tr>
      <w:tr w:rsidR="001E370B" w:rsidRPr="001E370B" w:rsidTr="00A705E7">
        <w:trPr>
          <w:trHeight w:val="70"/>
        </w:trPr>
        <w:tc>
          <w:tcPr>
            <w:tcW w:w="1479"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Устья нефтяных скважин</w:t>
            </w:r>
          </w:p>
        </w:tc>
        <w:tc>
          <w:tcPr>
            <w:tcW w:w="1351"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IIА-Т3</w:t>
            </w:r>
          </w:p>
        </w:tc>
        <w:tc>
          <w:tcPr>
            <w:tcW w:w="1124"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2 класс (В-1г)</w:t>
            </w:r>
          </w:p>
        </w:tc>
        <w:tc>
          <w:tcPr>
            <w:tcW w:w="1046"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АН</w:t>
            </w:r>
          </w:p>
        </w:tc>
      </w:tr>
      <w:tr w:rsidR="001E370B" w:rsidRPr="001E370B" w:rsidTr="00A705E7">
        <w:trPr>
          <w:trHeight w:val="70"/>
        </w:trPr>
        <w:tc>
          <w:tcPr>
            <w:tcW w:w="1479"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Емкости производственно-дождевых стоков (с воздушником)</w:t>
            </w:r>
          </w:p>
        </w:tc>
        <w:tc>
          <w:tcPr>
            <w:tcW w:w="1351"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IIА-Т3</w:t>
            </w:r>
          </w:p>
        </w:tc>
        <w:tc>
          <w:tcPr>
            <w:tcW w:w="1124"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2 класс (В-1г)</w:t>
            </w:r>
          </w:p>
        </w:tc>
        <w:tc>
          <w:tcPr>
            <w:tcW w:w="1046"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АН</w:t>
            </w:r>
          </w:p>
        </w:tc>
      </w:tr>
      <w:tr w:rsidR="001E370B" w:rsidRPr="001E370B" w:rsidTr="00A705E7">
        <w:trPr>
          <w:trHeight w:val="70"/>
        </w:trPr>
        <w:tc>
          <w:tcPr>
            <w:tcW w:w="1479"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Емкости дренажные (с воздушником)</w:t>
            </w:r>
          </w:p>
        </w:tc>
        <w:tc>
          <w:tcPr>
            <w:tcW w:w="1351"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IIА-Т3</w:t>
            </w:r>
          </w:p>
        </w:tc>
        <w:tc>
          <w:tcPr>
            <w:tcW w:w="1124"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2 класс (В-1г)</w:t>
            </w:r>
          </w:p>
        </w:tc>
        <w:tc>
          <w:tcPr>
            <w:tcW w:w="1046"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АН</w:t>
            </w:r>
          </w:p>
        </w:tc>
      </w:tr>
      <w:tr w:rsidR="001E370B" w:rsidRPr="001E370B" w:rsidTr="00A705E7">
        <w:trPr>
          <w:trHeight w:val="70"/>
        </w:trPr>
        <w:tc>
          <w:tcPr>
            <w:tcW w:w="1479"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СУДР</w:t>
            </w:r>
          </w:p>
        </w:tc>
        <w:tc>
          <w:tcPr>
            <w:tcW w:w="1351"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IIА-Т2</w:t>
            </w:r>
          </w:p>
        </w:tc>
        <w:tc>
          <w:tcPr>
            <w:tcW w:w="1124"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2 класс (В-1а)</w:t>
            </w:r>
          </w:p>
        </w:tc>
        <w:tc>
          <w:tcPr>
            <w:tcW w:w="1046"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АН</w:t>
            </w:r>
          </w:p>
        </w:tc>
      </w:tr>
      <w:tr w:rsidR="001E370B" w:rsidRPr="001E370B" w:rsidTr="00A705E7">
        <w:trPr>
          <w:trHeight w:val="70"/>
        </w:trPr>
        <w:tc>
          <w:tcPr>
            <w:tcW w:w="1479"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Станции управления</w:t>
            </w:r>
          </w:p>
        </w:tc>
        <w:tc>
          <w:tcPr>
            <w:tcW w:w="1351"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proofErr w:type="gramStart"/>
            <w:r w:rsidRPr="001E370B">
              <w:rPr>
                <w:rFonts w:ascii="Times New Roman" w:hAnsi="Times New Roman" w:cs="Times New Roman"/>
                <w:snapToGrid w:val="0"/>
                <w:sz w:val="12"/>
                <w:szCs w:val="12"/>
              </w:rPr>
              <w:t>П</w:t>
            </w:r>
            <w:proofErr w:type="gramEnd"/>
            <w:r w:rsidRPr="001E370B">
              <w:rPr>
                <w:rFonts w:ascii="Times New Roman" w:hAnsi="Times New Roman" w:cs="Times New Roman"/>
                <w:snapToGrid w:val="0"/>
                <w:sz w:val="12"/>
                <w:szCs w:val="12"/>
              </w:rPr>
              <w:t>-</w:t>
            </w:r>
            <w:r w:rsidRPr="001E370B">
              <w:rPr>
                <w:rFonts w:ascii="Times New Roman" w:hAnsi="Times New Roman" w:cs="Times New Roman"/>
                <w:snapToGrid w:val="0"/>
                <w:sz w:val="12"/>
                <w:szCs w:val="12"/>
                <w:lang w:val="en-US"/>
              </w:rPr>
              <w:t>III</w:t>
            </w:r>
          </w:p>
        </w:tc>
        <w:tc>
          <w:tcPr>
            <w:tcW w:w="1046"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ВН</w:t>
            </w:r>
          </w:p>
        </w:tc>
      </w:tr>
      <w:tr w:rsidR="001E370B" w:rsidRPr="001E370B" w:rsidTr="00A705E7">
        <w:trPr>
          <w:trHeight w:val="70"/>
        </w:trPr>
        <w:tc>
          <w:tcPr>
            <w:tcW w:w="1479"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 xml:space="preserve">Шкафы </w:t>
            </w:r>
            <w:proofErr w:type="spellStart"/>
            <w:r w:rsidRPr="001E370B">
              <w:rPr>
                <w:rFonts w:ascii="Times New Roman" w:hAnsi="Times New Roman" w:cs="Times New Roman"/>
                <w:snapToGrid w:val="0"/>
                <w:sz w:val="12"/>
                <w:szCs w:val="12"/>
              </w:rPr>
              <w:t>КИПиА</w:t>
            </w:r>
            <w:proofErr w:type="spellEnd"/>
          </w:p>
        </w:tc>
        <w:tc>
          <w:tcPr>
            <w:tcW w:w="1351"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proofErr w:type="gramStart"/>
            <w:r w:rsidRPr="001E370B">
              <w:rPr>
                <w:rFonts w:ascii="Times New Roman" w:hAnsi="Times New Roman" w:cs="Times New Roman"/>
                <w:snapToGrid w:val="0"/>
                <w:sz w:val="12"/>
                <w:szCs w:val="12"/>
              </w:rPr>
              <w:t>П</w:t>
            </w:r>
            <w:proofErr w:type="gramEnd"/>
            <w:r w:rsidRPr="001E370B">
              <w:rPr>
                <w:rFonts w:ascii="Times New Roman" w:hAnsi="Times New Roman" w:cs="Times New Roman"/>
                <w:snapToGrid w:val="0"/>
                <w:sz w:val="12"/>
                <w:szCs w:val="12"/>
              </w:rPr>
              <w:t>-</w:t>
            </w:r>
            <w:r w:rsidRPr="001E370B">
              <w:rPr>
                <w:rFonts w:ascii="Times New Roman" w:hAnsi="Times New Roman" w:cs="Times New Roman"/>
                <w:snapToGrid w:val="0"/>
                <w:sz w:val="12"/>
                <w:szCs w:val="12"/>
                <w:lang w:val="en-US"/>
              </w:rPr>
              <w:t>III</w:t>
            </w:r>
          </w:p>
        </w:tc>
        <w:tc>
          <w:tcPr>
            <w:tcW w:w="1046" w:type="pct"/>
            <w:tcBorders>
              <w:top w:val="single" w:sz="4" w:space="0" w:color="auto"/>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ВН</w:t>
            </w:r>
          </w:p>
        </w:tc>
      </w:tr>
      <w:tr w:rsidR="001E370B" w:rsidRPr="001E370B" w:rsidTr="00A705E7">
        <w:trPr>
          <w:trHeight w:val="70"/>
        </w:trPr>
        <w:tc>
          <w:tcPr>
            <w:tcW w:w="1479"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КТП:</w:t>
            </w:r>
          </w:p>
        </w:tc>
        <w:tc>
          <w:tcPr>
            <w:tcW w:w="1351"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046"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w:t>
            </w:r>
          </w:p>
        </w:tc>
      </w:tr>
      <w:tr w:rsidR="001E370B" w:rsidRPr="001E370B" w:rsidTr="00A705E7">
        <w:trPr>
          <w:trHeight w:val="80"/>
        </w:trPr>
        <w:tc>
          <w:tcPr>
            <w:tcW w:w="1479" w:type="pct"/>
            <w:tcBorders>
              <w:top w:val="nil"/>
              <w:left w:val="single" w:sz="4" w:space="0" w:color="auto"/>
              <w:bottom w:val="nil"/>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 трансформаторный отсек</w:t>
            </w:r>
          </w:p>
        </w:tc>
        <w:tc>
          <w:tcPr>
            <w:tcW w:w="1351" w:type="pct"/>
            <w:tcBorders>
              <w:top w:val="nil"/>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nil"/>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П-</w:t>
            </w:r>
            <w:proofErr w:type="gramStart"/>
            <w:r w:rsidRPr="001E370B">
              <w:rPr>
                <w:rFonts w:ascii="Times New Roman" w:hAnsi="Times New Roman" w:cs="Times New Roman"/>
                <w:snapToGrid w:val="0"/>
                <w:sz w:val="12"/>
                <w:szCs w:val="12"/>
              </w:rPr>
              <w:t>I</w:t>
            </w:r>
            <w:proofErr w:type="gramEnd"/>
          </w:p>
        </w:tc>
        <w:tc>
          <w:tcPr>
            <w:tcW w:w="1046" w:type="pct"/>
            <w:tcBorders>
              <w:top w:val="nil"/>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w:t>
            </w:r>
            <w:proofErr w:type="gramStart"/>
            <w:r w:rsidRPr="001E370B">
              <w:rPr>
                <w:rFonts w:ascii="Times New Roman" w:hAnsi="Times New Roman" w:cs="Times New Roman"/>
                <w:snapToGrid w:val="0"/>
                <w:sz w:val="12"/>
                <w:szCs w:val="12"/>
              </w:rPr>
              <w:t>1</w:t>
            </w:r>
            <w:proofErr w:type="gramEnd"/>
          </w:p>
        </w:tc>
      </w:tr>
      <w:tr w:rsidR="001E370B" w:rsidRPr="001E370B" w:rsidTr="00A705E7">
        <w:trPr>
          <w:trHeight w:val="80"/>
        </w:trPr>
        <w:tc>
          <w:tcPr>
            <w:tcW w:w="1479" w:type="pct"/>
            <w:tcBorders>
              <w:top w:val="nil"/>
              <w:left w:val="single" w:sz="4" w:space="0" w:color="auto"/>
              <w:bottom w:val="nil"/>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 отсек РУНН</w:t>
            </w:r>
          </w:p>
        </w:tc>
        <w:tc>
          <w:tcPr>
            <w:tcW w:w="1351" w:type="pct"/>
            <w:tcBorders>
              <w:top w:val="nil"/>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nil"/>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П-</w:t>
            </w:r>
            <w:proofErr w:type="spellStart"/>
            <w:proofErr w:type="gramStart"/>
            <w:r w:rsidRPr="001E370B">
              <w:rPr>
                <w:rFonts w:ascii="Times New Roman" w:hAnsi="Times New Roman" w:cs="Times New Roman"/>
                <w:snapToGrid w:val="0"/>
                <w:sz w:val="12"/>
                <w:szCs w:val="12"/>
              </w:rPr>
              <w:t>II</w:t>
            </w:r>
            <w:proofErr w:type="gramEnd"/>
            <w:r w:rsidRPr="001E370B">
              <w:rPr>
                <w:rFonts w:ascii="Times New Roman" w:hAnsi="Times New Roman" w:cs="Times New Roman"/>
                <w:snapToGrid w:val="0"/>
                <w:sz w:val="12"/>
                <w:szCs w:val="12"/>
              </w:rPr>
              <w:t>а</w:t>
            </w:r>
            <w:proofErr w:type="spellEnd"/>
          </w:p>
        </w:tc>
        <w:tc>
          <w:tcPr>
            <w:tcW w:w="1046" w:type="pct"/>
            <w:tcBorders>
              <w:top w:val="nil"/>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В3</w:t>
            </w:r>
          </w:p>
        </w:tc>
      </w:tr>
      <w:tr w:rsidR="001E370B" w:rsidRPr="001E370B" w:rsidTr="00A705E7">
        <w:trPr>
          <w:trHeight w:val="80"/>
        </w:trPr>
        <w:tc>
          <w:tcPr>
            <w:tcW w:w="1479"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 отсек РУВН</w:t>
            </w:r>
          </w:p>
        </w:tc>
        <w:tc>
          <w:tcPr>
            <w:tcW w:w="1351"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П-</w:t>
            </w:r>
            <w:proofErr w:type="spellStart"/>
            <w:proofErr w:type="gramStart"/>
            <w:r w:rsidRPr="001E370B">
              <w:rPr>
                <w:rFonts w:ascii="Times New Roman" w:hAnsi="Times New Roman" w:cs="Times New Roman"/>
                <w:snapToGrid w:val="0"/>
                <w:sz w:val="12"/>
                <w:szCs w:val="12"/>
              </w:rPr>
              <w:t>II</w:t>
            </w:r>
            <w:proofErr w:type="gramEnd"/>
            <w:r w:rsidRPr="001E370B">
              <w:rPr>
                <w:rFonts w:ascii="Times New Roman" w:hAnsi="Times New Roman" w:cs="Times New Roman"/>
                <w:snapToGrid w:val="0"/>
                <w:sz w:val="12"/>
                <w:szCs w:val="12"/>
              </w:rPr>
              <w:t>а</w:t>
            </w:r>
            <w:proofErr w:type="spellEnd"/>
          </w:p>
        </w:tc>
        <w:tc>
          <w:tcPr>
            <w:tcW w:w="1046"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w:t>
            </w:r>
            <w:proofErr w:type="gramStart"/>
            <w:r w:rsidRPr="001E370B">
              <w:rPr>
                <w:rFonts w:ascii="Times New Roman" w:hAnsi="Times New Roman" w:cs="Times New Roman"/>
                <w:snapToGrid w:val="0"/>
                <w:sz w:val="12"/>
                <w:szCs w:val="12"/>
              </w:rPr>
              <w:t>4</w:t>
            </w:r>
            <w:proofErr w:type="gramEnd"/>
          </w:p>
        </w:tc>
      </w:tr>
      <w:tr w:rsidR="001E370B" w:rsidRPr="001E370B" w:rsidTr="00A705E7">
        <w:trPr>
          <w:trHeight w:val="70"/>
        </w:trPr>
        <w:tc>
          <w:tcPr>
            <w:tcW w:w="1479"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Технологический блок ИУ</w:t>
            </w:r>
          </w:p>
        </w:tc>
        <w:tc>
          <w:tcPr>
            <w:tcW w:w="1351"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046"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А</w:t>
            </w:r>
          </w:p>
        </w:tc>
      </w:tr>
      <w:tr w:rsidR="001E370B" w:rsidRPr="001E370B" w:rsidTr="00A705E7">
        <w:trPr>
          <w:trHeight w:val="80"/>
        </w:trPr>
        <w:tc>
          <w:tcPr>
            <w:tcW w:w="1479"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 помещение технологический блок</w:t>
            </w:r>
          </w:p>
        </w:tc>
        <w:tc>
          <w:tcPr>
            <w:tcW w:w="1351"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IIА-Т3</w:t>
            </w:r>
          </w:p>
        </w:tc>
        <w:tc>
          <w:tcPr>
            <w:tcW w:w="1124"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2 класс (В-1а)</w:t>
            </w:r>
          </w:p>
        </w:tc>
        <w:tc>
          <w:tcPr>
            <w:tcW w:w="1046"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А</w:t>
            </w:r>
          </w:p>
        </w:tc>
      </w:tr>
      <w:tr w:rsidR="001E370B" w:rsidRPr="001E370B" w:rsidTr="00A705E7">
        <w:trPr>
          <w:trHeight w:val="70"/>
        </w:trPr>
        <w:tc>
          <w:tcPr>
            <w:tcW w:w="1479"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Блок контроля и управления ИУ</w:t>
            </w:r>
          </w:p>
        </w:tc>
        <w:tc>
          <w:tcPr>
            <w:tcW w:w="1351"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046" w:type="pct"/>
            <w:tcBorders>
              <w:top w:val="single" w:sz="4" w:space="0" w:color="auto"/>
              <w:left w:val="single" w:sz="4" w:space="0" w:color="auto"/>
              <w:bottom w:val="nil"/>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Д</w:t>
            </w:r>
          </w:p>
        </w:tc>
      </w:tr>
      <w:tr w:rsidR="001E370B" w:rsidRPr="001E370B" w:rsidTr="00A705E7">
        <w:trPr>
          <w:trHeight w:val="96"/>
        </w:trPr>
        <w:tc>
          <w:tcPr>
            <w:tcW w:w="1479"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rPr>
                <w:rFonts w:ascii="Times New Roman" w:hAnsi="Times New Roman" w:cs="Times New Roman"/>
                <w:snapToGrid w:val="0"/>
                <w:sz w:val="12"/>
                <w:szCs w:val="12"/>
              </w:rPr>
            </w:pPr>
            <w:r w:rsidRPr="001E370B">
              <w:rPr>
                <w:rFonts w:ascii="Times New Roman" w:hAnsi="Times New Roman" w:cs="Times New Roman"/>
                <w:snapToGrid w:val="0"/>
                <w:sz w:val="12"/>
                <w:szCs w:val="12"/>
              </w:rPr>
              <w:t>- помещение блока контроля и управления</w:t>
            </w:r>
          </w:p>
        </w:tc>
        <w:tc>
          <w:tcPr>
            <w:tcW w:w="1351"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w:t>
            </w:r>
          </w:p>
        </w:tc>
        <w:tc>
          <w:tcPr>
            <w:tcW w:w="1124"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П-</w:t>
            </w:r>
            <w:proofErr w:type="spellStart"/>
            <w:proofErr w:type="gramStart"/>
            <w:r w:rsidRPr="001E370B">
              <w:rPr>
                <w:rFonts w:ascii="Times New Roman" w:hAnsi="Times New Roman" w:cs="Times New Roman"/>
                <w:snapToGrid w:val="0"/>
                <w:sz w:val="12"/>
                <w:szCs w:val="12"/>
              </w:rPr>
              <w:t>II</w:t>
            </w:r>
            <w:proofErr w:type="gramEnd"/>
            <w:r w:rsidRPr="001E370B">
              <w:rPr>
                <w:rFonts w:ascii="Times New Roman" w:hAnsi="Times New Roman" w:cs="Times New Roman"/>
                <w:snapToGrid w:val="0"/>
                <w:sz w:val="12"/>
                <w:szCs w:val="12"/>
              </w:rPr>
              <w:t>а</w:t>
            </w:r>
            <w:proofErr w:type="spellEnd"/>
          </w:p>
        </w:tc>
        <w:tc>
          <w:tcPr>
            <w:tcW w:w="1046" w:type="pct"/>
            <w:tcBorders>
              <w:top w:val="nil"/>
              <w:left w:val="single" w:sz="4" w:space="0" w:color="auto"/>
              <w:bottom w:val="single" w:sz="4" w:space="0" w:color="auto"/>
              <w:right w:val="single" w:sz="4" w:space="0" w:color="auto"/>
            </w:tcBorders>
            <w:vAlign w:val="center"/>
          </w:tcPr>
          <w:p w:rsidR="001E370B" w:rsidRPr="001E370B" w:rsidRDefault="001E370B" w:rsidP="00A705E7">
            <w:pPr>
              <w:spacing w:after="0"/>
              <w:jc w:val="center"/>
              <w:rPr>
                <w:rFonts w:ascii="Times New Roman" w:hAnsi="Times New Roman" w:cs="Times New Roman"/>
                <w:snapToGrid w:val="0"/>
                <w:sz w:val="12"/>
                <w:szCs w:val="12"/>
              </w:rPr>
            </w:pPr>
            <w:r w:rsidRPr="001E370B">
              <w:rPr>
                <w:rFonts w:ascii="Times New Roman" w:hAnsi="Times New Roman" w:cs="Times New Roman"/>
                <w:snapToGrid w:val="0"/>
                <w:sz w:val="12"/>
                <w:szCs w:val="12"/>
              </w:rPr>
              <w:t>В</w:t>
            </w:r>
            <w:proofErr w:type="gramStart"/>
            <w:r w:rsidRPr="001E370B">
              <w:rPr>
                <w:rFonts w:ascii="Times New Roman" w:hAnsi="Times New Roman" w:cs="Times New Roman"/>
                <w:snapToGrid w:val="0"/>
                <w:sz w:val="12"/>
                <w:szCs w:val="12"/>
              </w:rPr>
              <w:t>4</w:t>
            </w:r>
            <w:proofErr w:type="gramEnd"/>
          </w:p>
        </w:tc>
      </w:tr>
    </w:tbl>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2.9.7.</w:t>
      </w:r>
    </w:p>
    <w:p w:rsidR="001E370B"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Таблица 2.9.7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264"/>
        <w:gridCol w:w="1711"/>
        <w:gridCol w:w="1537"/>
        <w:gridCol w:w="1537"/>
      </w:tblGrid>
      <w:tr w:rsidR="00A705E7" w:rsidRPr="00A705E7" w:rsidTr="00A705E7">
        <w:trPr>
          <w:trHeight w:val="340"/>
          <w:tblHeader/>
        </w:trPr>
        <w:tc>
          <w:tcPr>
            <w:tcW w:w="1087" w:type="pct"/>
            <w:shd w:val="clear" w:color="auto" w:fill="auto"/>
            <w:vAlign w:val="center"/>
          </w:tcPr>
          <w:p w:rsidR="00A705E7" w:rsidRPr="00A705E7" w:rsidRDefault="00A705E7" w:rsidP="00A705E7">
            <w:pPr>
              <w:keepNext/>
              <w:keepLines/>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Наименование здания</w:t>
            </w:r>
          </w:p>
        </w:tc>
        <w:tc>
          <w:tcPr>
            <w:tcW w:w="818"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Степень огнестойкости</w:t>
            </w:r>
          </w:p>
        </w:tc>
        <w:tc>
          <w:tcPr>
            <w:tcW w:w="1107"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Класс функциональной пожарной опасности</w:t>
            </w:r>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Класс пожарной опасности строительных конструкций</w:t>
            </w:r>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Класс конструктивной пожарной опасности</w:t>
            </w:r>
          </w:p>
        </w:tc>
      </w:tr>
      <w:tr w:rsidR="00A705E7" w:rsidRPr="00A705E7" w:rsidTr="00A705E7">
        <w:trPr>
          <w:trHeight w:val="70"/>
        </w:trPr>
        <w:tc>
          <w:tcPr>
            <w:tcW w:w="1087" w:type="pct"/>
            <w:shd w:val="clear" w:color="auto" w:fill="auto"/>
            <w:vAlign w:val="center"/>
          </w:tcPr>
          <w:p w:rsidR="00A705E7" w:rsidRPr="00A705E7" w:rsidRDefault="00A705E7" w:rsidP="00A705E7">
            <w:pPr>
              <w:spacing w:after="0"/>
              <w:rPr>
                <w:rFonts w:ascii="Times New Roman" w:hAnsi="Times New Roman" w:cs="Times New Roman"/>
                <w:snapToGrid w:val="0"/>
                <w:sz w:val="12"/>
                <w:szCs w:val="12"/>
              </w:rPr>
            </w:pPr>
            <w:r w:rsidRPr="00A705E7">
              <w:rPr>
                <w:rFonts w:ascii="Times New Roman" w:hAnsi="Times New Roman" w:cs="Times New Roman"/>
                <w:snapToGrid w:val="0"/>
                <w:sz w:val="12"/>
                <w:szCs w:val="12"/>
              </w:rPr>
              <w:t xml:space="preserve">КТП </w:t>
            </w:r>
          </w:p>
        </w:tc>
        <w:tc>
          <w:tcPr>
            <w:tcW w:w="818"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lang w:val="en-US"/>
              </w:rPr>
            </w:pPr>
            <w:r w:rsidRPr="00A705E7">
              <w:rPr>
                <w:rFonts w:ascii="Times New Roman" w:hAnsi="Times New Roman" w:cs="Times New Roman"/>
                <w:snapToGrid w:val="0"/>
                <w:sz w:val="12"/>
                <w:szCs w:val="12"/>
              </w:rPr>
              <w:t>I</w:t>
            </w:r>
            <w:r w:rsidRPr="00A705E7">
              <w:rPr>
                <w:rFonts w:ascii="Times New Roman" w:hAnsi="Times New Roman" w:cs="Times New Roman"/>
                <w:snapToGrid w:val="0"/>
                <w:sz w:val="12"/>
                <w:szCs w:val="12"/>
                <w:lang w:val="en-US"/>
              </w:rPr>
              <w:t>V</w:t>
            </w:r>
          </w:p>
        </w:tc>
        <w:tc>
          <w:tcPr>
            <w:tcW w:w="1107"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Ф5.1</w:t>
            </w:r>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К</w:t>
            </w:r>
            <w:proofErr w:type="gramStart"/>
            <w:r w:rsidRPr="00A705E7">
              <w:rPr>
                <w:rFonts w:ascii="Times New Roman" w:hAnsi="Times New Roman" w:cs="Times New Roman"/>
                <w:snapToGrid w:val="0"/>
                <w:sz w:val="12"/>
                <w:szCs w:val="12"/>
              </w:rPr>
              <w:t>0</w:t>
            </w:r>
            <w:proofErr w:type="gramEnd"/>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С</w:t>
            </w:r>
            <w:proofErr w:type="gramStart"/>
            <w:r w:rsidRPr="00A705E7">
              <w:rPr>
                <w:rFonts w:ascii="Times New Roman" w:hAnsi="Times New Roman" w:cs="Times New Roman"/>
                <w:snapToGrid w:val="0"/>
                <w:sz w:val="12"/>
                <w:szCs w:val="12"/>
              </w:rPr>
              <w:t>0</w:t>
            </w:r>
            <w:proofErr w:type="gramEnd"/>
          </w:p>
        </w:tc>
      </w:tr>
      <w:tr w:rsidR="00A705E7" w:rsidRPr="00A705E7" w:rsidTr="00A705E7">
        <w:trPr>
          <w:trHeight w:val="70"/>
        </w:trPr>
        <w:tc>
          <w:tcPr>
            <w:tcW w:w="1087" w:type="pct"/>
            <w:shd w:val="clear" w:color="auto" w:fill="auto"/>
            <w:vAlign w:val="center"/>
          </w:tcPr>
          <w:p w:rsidR="00A705E7" w:rsidRPr="00A705E7" w:rsidRDefault="00A705E7" w:rsidP="00A705E7">
            <w:pPr>
              <w:spacing w:after="0"/>
              <w:rPr>
                <w:rFonts w:ascii="Times New Roman" w:hAnsi="Times New Roman" w:cs="Times New Roman"/>
                <w:snapToGrid w:val="0"/>
                <w:sz w:val="12"/>
                <w:szCs w:val="12"/>
              </w:rPr>
            </w:pPr>
            <w:r w:rsidRPr="00A705E7">
              <w:rPr>
                <w:rFonts w:ascii="Times New Roman" w:hAnsi="Times New Roman" w:cs="Times New Roman"/>
                <w:snapToGrid w:val="0"/>
                <w:sz w:val="12"/>
                <w:szCs w:val="12"/>
              </w:rPr>
              <w:t>Технологический блок ИУ</w:t>
            </w:r>
          </w:p>
        </w:tc>
        <w:tc>
          <w:tcPr>
            <w:tcW w:w="818"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lang w:val="en-US"/>
              </w:rPr>
            </w:pPr>
            <w:r w:rsidRPr="00A705E7">
              <w:rPr>
                <w:rFonts w:ascii="Times New Roman" w:hAnsi="Times New Roman" w:cs="Times New Roman"/>
                <w:snapToGrid w:val="0"/>
                <w:sz w:val="12"/>
                <w:szCs w:val="12"/>
              </w:rPr>
              <w:t>I</w:t>
            </w:r>
            <w:r w:rsidRPr="00A705E7">
              <w:rPr>
                <w:rFonts w:ascii="Times New Roman" w:hAnsi="Times New Roman" w:cs="Times New Roman"/>
                <w:snapToGrid w:val="0"/>
                <w:sz w:val="12"/>
                <w:szCs w:val="12"/>
                <w:lang w:val="en-US"/>
              </w:rPr>
              <w:t>V</w:t>
            </w:r>
          </w:p>
        </w:tc>
        <w:tc>
          <w:tcPr>
            <w:tcW w:w="1107"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Ф5.1</w:t>
            </w:r>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К</w:t>
            </w:r>
            <w:proofErr w:type="gramStart"/>
            <w:r w:rsidRPr="00A705E7">
              <w:rPr>
                <w:rFonts w:ascii="Times New Roman" w:hAnsi="Times New Roman" w:cs="Times New Roman"/>
                <w:snapToGrid w:val="0"/>
                <w:sz w:val="12"/>
                <w:szCs w:val="12"/>
              </w:rPr>
              <w:t>0</w:t>
            </w:r>
            <w:proofErr w:type="gramEnd"/>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С</w:t>
            </w:r>
            <w:proofErr w:type="gramStart"/>
            <w:r w:rsidRPr="00A705E7">
              <w:rPr>
                <w:rFonts w:ascii="Times New Roman" w:hAnsi="Times New Roman" w:cs="Times New Roman"/>
                <w:snapToGrid w:val="0"/>
                <w:sz w:val="12"/>
                <w:szCs w:val="12"/>
              </w:rPr>
              <w:t>0</w:t>
            </w:r>
            <w:proofErr w:type="gramEnd"/>
          </w:p>
        </w:tc>
      </w:tr>
      <w:tr w:rsidR="00A705E7" w:rsidRPr="00A705E7" w:rsidTr="00A705E7">
        <w:trPr>
          <w:trHeight w:val="70"/>
        </w:trPr>
        <w:tc>
          <w:tcPr>
            <w:tcW w:w="1087" w:type="pct"/>
            <w:shd w:val="clear" w:color="auto" w:fill="auto"/>
            <w:vAlign w:val="center"/>
          </w:tcPr>
          <w:p w:rsidR="00A705E7" w:rsidRPr="00A705E7" w:rsidRDefault="00A705E7" w:rsidP="00A705E7">
            <w:pPr>
              <w:spacing w:after="0"/>
              <w:rPr>
                <w:rFonts w:ascii="Times New Roman" w:hAnsi="Times New Roman" w:cs="Times New Roman"/>
                <w:snapToGrid w:val="0"/>
                <w:sz w:val="12"/>
                <w:szCs w:val="12"/>
              </w:rPr>
            </w:pPr>
            <w:r w:rsidRPr="00A705E7">
              <w:rPr>
                <w:rFonts w:ascii="Times New Roman" w:hAnsi="Times New Roman" w:cs="Times New Roman"/>
                <w:snapToGrid w:val="0"/>
                <w:sz w:val="12"/>
                <w:szCs w:val="12"/>
              </w:rPr>
              <w:t>Блок контроля и управления ИУ</w:t>
            </w:r>
          </w:p>
        </w:tc>
        <w:tc>
          <w:tcPr>
            <w:tcW w:w="818"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lang w:val="en-US"/>
              </w:rPr>
            </w:pPr>
            <w:r w:rsidRPr="00A705E7">
              <w:rPr>
                <w:rFonts w:ascii="Times New Roman" w:hAnsi="Times New Roman" w:cs="Times New Roman"/>
                <w:snapToGrid w:val="0"/>
                <w:sz w:val="12"/>
                <w:szCs w:val="12"/>
              </w:rPr>
              <w:t>I</w:t>
            </w:r>
            <w:r w:rsidRPr="00A705E7">
              <w:rPr>
                <w:rFonts w:ascii="Times New Roman" w:hAnsi="Times New Roman" w:cs="Times New Roman"/>
                <w:snapToGrid w:val="0"/>
                <w:sz w:val="12"/>
                <w:szCs w:val="12"/>
                <w:lang w:val="en-US"/>
              </w:rPr>
              <w:t>V</w:t>
            </w:r>
          </w:p>
        </w:tc>
        <w:tc>
          <w:tcPr>
            <w:tcW w:w="1107"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Ф5.1</w:t>
            </w:r>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К</w:t>
            </w:r>
            <w:proofErr w:type="gramStart"/>
            <w:r w:rsidRPr="00A705E7">
              <w:rPr>
                <w:rFonts w:ascii="Times New Roman" w:hAnsi="Times New Roman" w:cs="Times New Roman"/>
                <w:snapToGrid w:val="0"/>
                <w:sz w:val="12"/>
                <w:szCs w:val="12"/>
              </w:rPr>
              <w:t>0</w:t>
            </w:r>
            <w:proofErr w:type="gramEnd"/>
          </w:p>
        </w:tc>
        <w:tc>
          <w:tcPr>
            <w:tcW w:w="994" w:type="pct"/>
            <w:shd w:val="clear" w:color="auto" w:fill="auto"/>
            <w:vAlign w:val="center"/>
          </w:tcPr>
          <w:p w:rsidR="00A705E7" w:rsidRPr="00A705E7" w:rsidRDefault="00A705E7" w:rsidP="00A705E7">
            <w:pPr>
              <w:spacing w:after="0"/>
              <w:jc w:val="center"/>
              <w:rPr>
                <w:rFonts w:ascii="Times New Roman" w:hAnsi="Times New Roman" w:cs="Times New Roman"/>
                <w:snapToGrid w:val="0"/>
                <w:sz w:val="12"/>
                <w:szCs w:val="12"/>
              </w:rPr>
            </w:pPr>
            <w:r w:rsidRPr="00A705E7">
              <w:rPr>
                <w:rFonts w:ascii="Times New Roman" w:hAnsi="Times New Roman" w:cs="Times New Roman"/>
                <w:snapToGrid w:val="0"/>
                <w:sz w:val="12"/>
                <w:szCs w:val="12"/>
              </w:rPr>
              <w:t>С</w:t>
            </w:r>
            <w:proofErr w:type="gramStart"/>
            <w:r w:rsidRPr="00A705E7">
              <w:rPr>
                <w:rFonts w:ascii="Times New Roman" w:hAnsi="Times New Roman" w:cs="Times New Roman"/>
                <w:snapToGrid w:val="0"/>
                <w:sz w:val="12"/>
                <w:szCs w:val="12"/>
              </w:rPr>
              <w:t>0</w:t>
            </w:r>
            <w:proofErr w:type="gramEnd"/>
          </w:p>
        </w:tc>
      </w:tr>
    </w:tbl>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Ближайшим ведомственным подразделением пожарной охраны к проектируемым сооружениям является ПЧ-175 ООО «РН–Пожарная безопасность». Тушение пожара до прибытия дежурного караула пожарной части осуществляется первичными средствами пожаротушения.</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 xml:space="preserve">К решениям по обеспечению </w:t>
      </w:r>
      <w:proofErr w:type="spellStart"/>
      <w:r w:rsidRPr="00A705E7">
        <w:rPr>
          <w:rFonts w:ascii="Times New Roman" w:eastAsia="Calibri" w:hAnsi="Times New Roman" w:cs="Times New Roman"/>
          <w:sz w:val="12"/>
          <w:szCs w:val="12"/>
        </w:rPr>
        <w:t>взрывопожаробезопасности</w:t>
      </w:r>
      <w:proofErr w:type="spellEnd"/>
      <w:r w:rsidRPr="00A705E7">
        <w:rPr>
          <w:rFonts w:ascii="Times New Roman" w:eastAsia="Calibri" w:hAnsi="Times New Roman" w:cs="Times New Roman"/>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Мероприятия по контролю радиационной, химической обстановки, обнаружения взрывоопасных концентраций</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 xml:space="preserve">Для обеспечения безопасных условий работы обслуживающего персонала при обслуживании, проведении аварийных и ремонтных работ на территории проектируемых сооружений, персонал оснащен переносными газоанализаторами для контроля состояния воздушной среды. </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 xml:space="preserve">На площадках устьев скважин предусмотрен контроль превышения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(ДВК) от 20% НПВ. Превышение уровня до взрывоопасной концентрации (ДВК) от 20 % НПВ контролируется стационарным датчиком контроля до взрывоопасной концентрации (ДВК). Информация о превышении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на площадках устьев скважин по дискретным сигналам и по интерфейсу RS-485 с использованием протокола передачи данных </w:t>
      </w:r>
      <w:proofErr w:type="spellStart"/>
      <w:r w:rsidRPr="00A705E7">
        <w:rPr>
          <w:rFonts w:ascii="Times New Roman" w:eastAsia="Calibri" w:hAnsi="Times New Roman" w:cs="Times New Roman"/>
          <w:sz w:val="12"/>
          <w:szCs w:val="12"/>
        </w:rPr>
        <w:t>ModBus</w:t>
      </w:r>
      <w:proofErr w:type="spellEnd"/>
      <w:r w:rsidRPr="00A705E7">
        <w:rPr>
          <w:rFonts w:ascii="Times New Roman" w:eastAsia="Calibri" w:hAnsi="Times New Roman" w:cs="Times New Roman"/>
          <w:sz w:val="12"/>
          <w:szCs w:val="12"/>
        </w:rPr>
        <w:t xml:space="preserve"> RTU передается на терминальный контроллер. </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Проектной документацией предусматривается подключение объектов автоматизации к действующей автоматизированной системе диспетчерского контроля и управления АО «</w:t>
      </w:r>
      <w:proofErr w:type="spellStart"/>
      <w:r w:rsidRPr="00A705E7">
        <w:rPr>
          <w:rFonts w:ascii="Times New Roman" w:eastAsia="Calibri" w:hAnsi="Times New Roman" w:cs="Times New Roman"/>
          <w:sz w:val="12"/>
          <w:szCs w:val="12"/>
        </w:rPr>
        <w:t>Самаранефтегаз</w:t>
      </w:r>
      <w:proofErr w:type="spellEnd"/>
      <w:r w:rsidRPr="00A705E7">
        <w:rPr>
          <w:rFonts w:ascii="Times New Roman" w:eastAsia="Calibri" w:hAnsi="Times New Roman" w:cs="Times New Roman"/>
          <w:sz w:val="12"/>
          <w:szCs w:val="12"/>
        </w:rPr>
        <w:t>», центр сбора и обработки информации (ЦСОИ) «Суходол», построенной на базе SCADA «Телескоп+». Нефтяные скважины №№ 423, 419, 418, 411, 410, станции управления, комплектные трансформаторные подстанции, ИУ являются объектами телемеханизации.</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 xml:space="preserve">На площадке проектируемой ИУ, площадках скважин №№ 423, 419, 418, 411, 410 организуются отдельные КП телемеханики (с абонентскими номерами в АСДУ) на базе терминальных контроллеров. Вся информация от объектов автоматизации, расположенных в районе нефтяных скважин и ИУ передается на терминальный контроллер. Информация от штатного контроллера станции управления насосами, датчиков загазованности и счетчиков электроэнергии передается на терминальный контроллер по интерфейсу RS-485 с использованием протокола передачи данных </w:t>
      </w:r>
      <w:proofErr w:type="spellStart"/>
      <w:r w:rsidRPr="00A705E7">
        <w:rPr>
          <w:rFonts w:ascii="Times New Roman" w:eastAsia="Calibri" w:hAnsi="Times New Roman" w:cs="Times New Roman"/>
          <w:sz w:val="12"/>
          <w:szCs w:val="12"/>
        </w:rPr>
        <w:t>ModBus</w:t>
      </w:r>
      <w:proofErr w:type="spellEnd"/>
      <w:r w:rsidRPr="00A705E7">
        <w:rPr>
          <w:rFonts w:ascii="Times New Roman" w:eastAsia="Calibri" w:hAnsi="Times New Roman" w:cs="Times New Roman"/>
          <w:sz w:val="12"/>
          <w:szCs w:val="12"/>
        </w:rPr>
        <w:t xml:space="preserve"> RTU.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по средствам GPRS/GSM модема.</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нефтяной скважины № 423 обеспечивают:</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измерение температуры нефти в выкидном трубопроводе от устья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A705E7">
        <w:rPr>
          <w:rFonts w:ascii="Times New Roman" w:eastAsia="Calibri" w:hAnsi="Times New Roman" w:cs="Times New Roman"/>
          <w:sz w:val="12"/>
          <w:szCs w:val="12"/>
        </w:rPr>
        <w:t>измерение линейного давления нефти в выкидном трубопроводе на устье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измерение </w:t>
      </w:r>
      <w:proofErr w:type="spellStart"/>
      <w:r w:rsidRPr="00A705E7">
        <w:rPr>
          <w:rFonts w:ascii="Times New Roman" w:eastAsia="Calibri" w:hAnsi="Times New Roman" w:cs="Times New Roman"/>
          <w:sz w:val="12"/>
          <w:szCs w:val="12"/>
        </w:rPr>
        <w:t>затрубного</w:t>
      </w:r>
      <w:proofErr w:type="spellEnd"/>
      <w:r w:rsidRPr="00A705E7">
        <w:rPr>
          <w:rFonts w:ascii="Times New Roman" w:eastAsia="Calibri" w:hAnsi="Times New Roman" w:cs="Times New Roman"/>
          <w:sz w:val="12"/>
          <w:szCs w:val="12"/>
        </w:rPr>
        <w:t xml:space="preserve"> давления нефти в выкидном трубопроводе на устье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телеизмерение линейного давления нефти в выкидном трубопроводе от устья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телеизмерение </w:t>
      </w:r>
      <w:proofErr w:type="spellStart"/>
      <w:r w:rsidRPr="00A705E7">
        <w:rPr>
          <w:rFonts w:ascii="Times New Roman" w:eastAsia="Calibri" w:hAnsi="Times New Roman" w:cs="Times New Roman"/>
          <w:sz w:val="12"/>
          <w:szCs w:val="12"/>
        </w:rPr>
        <w:t>затрубного</w:t>
      </w:r>
      <w:proofErr w:type="spellEnd"/>
      <w:r w:rsidRPr="00A705E7">
        <w:rPr>
          <w:rFonts w:ascii="Times New Roman" w:eastAsia="Calibri" w:hAnsi="Times New Roman" w:cs="Times New Roman"/>
          <w:sz w:val="12"/>
          <w:szCs w:val="12"/>
        </w:rPr>
        <w:t xml:space="preserve"> давления нефти на устье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повышения и понижения линейного давления нефти в выкидном трубопроводе на устье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телеизмерение уровня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от 20 % НПВ около устья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превышения уровня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порог 1 (20 % НПВ) на площадке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превышения уровня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порог 2 (50 % НПВ) на площадке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отказ датчика загазованности на площадке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местную звуковую и световую предупредительную сигнализацию превышения уровня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порог 1 (20 % НПВ и более) на площадке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местную звуковую и световую аварийную сигнализацию превышения уровня </w:t>
      </w:r>
      <w:proofErr w:type="spellStart"/>
      <w:r w:rsidRPr="00A705E7">
        <w:rPr>
          <w:rFonts w:ascii="Times New Roman" w:eastAsia="Calibri" w:hAnsi="Times New Roman" w:cs="Times New Roman"/>
          <w:sz w:val="12"/>
          <w:szCs w:val="12"/>
        </w:rPr>
        <w:t>довзрывоопасной</w:t>
      </w:r>
      <w:proofErr w:type="spellEnd"/>
      <w:r w:rsidRPr="00A705E7">
        <w:rPr>
          <w:rFonts w:ascii="Times New Roman" w:eastAsia="Calibri" w:hAnsi="Times New Roman" w:cs="Times New Roman"/>
          <w:sz w:val="12"/>
          <w:szCs w:val="12"/>
        </w:rPr>
        <w:t xml:space="preserve"> концентрации порог 2 (50 % НПВ и более) на площадке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контроль и местную звуковую сигнализацию максимального уровня в дренажной емкости;</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понижения температуры в шкафу </w:t>
      </w:r>
      <w:proofErr w:type="spellStart"/>
      <w:r w:rsidRPr="00A705E7">
        <w:rPr>
          <w:rFonts w:ascii="Times New Roman" w:eastAsia="Calibri" w:hAnsi="Times New Roman" w:cs="Times New Roman"/>
          <w:sz w:val="12"/>
          <w:szCs w:val="12"/>
        </w:rPr>
        <w:t>КИПиА</w:t>
      </w:r>
      <w:proofErr w:type="spellEnd"/>
      <w:r w:rsidRPr="00A705E7">
        <w:rPr>
          <w:rFonts w:ascii="Times New Roman" w:eastAsia="Calibri" w:hAnsi="Times New Roman" w:cs="Times New Roman"/>
          <w:sz w:val="12"/>
          <w:szCs w:val="12"/>
        </w:rPr>
        <w:t xml:space="preserve"> ниже нормы;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открытия двери в шкаф </w:t>
      </w:r>
      <w:proofErr w:type="spellStart"/>
      <w:r w:rsidRPr="00A705E7">
        <w:rPr>
          <w:rFonts w:ascii="Times New Roman" w:eastAsia="Calibri" w:hAnsi="Times New Roman" w:cs="Times New Roman"/>
          <w:sz w:val="12"/>
          <w:szCs w:val="12"/>
        </w:rPr>
        <w:t>КИПиА</w:t>
      </w:r>
      <w:proofErr w:type="spellEnd"/>
      <w:r w:rsidRPr="00A705E7">
        <w:rPr>
          <w:rFonts w:ascii="Times New Roman" w:eastAsia="Calibri" w:hAnsi="Times New Roman" w:cs="Times New Roman"/>
          <w:sz w:val="12"/>
          <w:szCs w:val="12"/>
        </w:rPr>
        <w:t>;</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отсутствия напряжения питания шкафа </w:t>
      </w:r>
      <w:proofErr w:type="spellStart"/>
      <w:r w:rsidRPr="00A705E7">
        <w:rPr>
          <w:rFonts w:ascii="Times New Roman" w:eastAsia="Calibri" w:hAnsi="Times New Roman" w:cs="Times New Roman"/>
          <w:sz w:val="12"/>
          <w:szCs w:val="12"/>
        </w:rPr>
        <w:t>КИПиА</w:t>
      </w:r>
      <w:proofErr w:type="spellEnd"/>
      <w:r w:rsidRPr="00A705E7">
        <w:rPr>
          <w:rFonts w:ascii="Times New Roman" w:eastAsia="Calibri" w:hAnsi="Times New Roman" w:cs="Times New Roman"/>
          <w:sz w:val="12"/>
          <w:szCs w:val="12"/>
        </w:rPr>
        <w:t>;</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об аварии станции управления;</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телеизмерение электроэнергии в КТП на скважине  по интерфейсу RS-485.</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о пожаре в КТП;</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о неисправности </w:t>
      </w:r>
      <w:proofErr w:type="spellStart"/>
      <w:r w:rsidRPr="00A705E7">
        <w:rPr>
          <w:rFonts w:ascii="Times New Roman" w:eastAsia="Calibri" w:hAnsi="Times New Roman" w:cs="Times New Roman"/>
          <w:sz w:val="12"/>
          <w:szCs w:val="12"/>
        </w:rPr>
        <w:t>охранно</w:t>
      </w:r>
      <w:proofErr w:type="spellEnd"/>
      <w:r w:rsidRPr="00A705E7">
        <w:rPr>
          <w:rFonts w:ascii="Times New Roman" w:eastAsia="Calibri" w:hAnsi="Times New Roman" w:cs="Times New Roman"/>
          <w:sz w:val="12"/>
          <w:szCs w:val="12"/>
        </w:rPr>
        <w:t xml:space="preserve"> – пожарной сигнализации в КТП;</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открытия входной двери в КТП;</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отключение станции управления при повышении и понижении давления в выкидном трубопроводе от устья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отключение станции управления при достижении порога 2 (50 % НПВ) загазованности на площадке нефтяной скважины;</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телеуправление и передачу данных от станции управления по интерфейсу RS-485 (в том числе: ток электродвигателя насоса, состояние ЭЦН (вкл. – </w:t>
      </w:r>
      <w:proofErr w:type="spellStart"/>
      <w:r w:rsidRPr="00A705E7">
        <w:rPr>
          <w:rFonts w:ascii="Times New Roman" w:eastAsia="Calibri" w:hAnsi="Times New Roman" w:cs="Times New Roman"/>
          <w:sz w:val="12"/>
          <w:szCs w:val="12"/>
        </w:rPr>
        <w:t>откл</w:t>
      </w:r>
      <w:proofErr w:type="spellEnd"/>
      <w:r w:rsidRPr="00A705E7">
        <w:rPr>
          <w:rFonts w:ascii="Times New Roman" w:eastAsia="Calibri" w:hAnsi="Times New Roman" w:cs="Times New Roman"/>
          <w:sz w:val="12"/>
          <w:szCs w:val="12"/>
        </w:rPr>
        <w:t>.), сопротивление изоляции кабеля, ток по фазе</w:t>
      </w:r>
      <w:proofErr w:type="gramStart"/>
      <w:r w:rsidRPr="00A705E7">
        <w:rPr>
          <w:rFonts w:ascii="Times New Roman" w:eastAsia="Calibri" w:hAnsi="Times New Roman" w:cs="Times New Roman"/>
          <w:sz w:val="12"/>
          <w:szCs w:val="12"/>
        </w:rPr>
        <w:t xml:space="preserve"> А</w:t>
      </w:r>
      <w:proofErr w:type="gramEnd"/>
      <w:r w:rsidRPr="00A705E7">
        <w:rPr>
          <w:rFonts w:ascii="Times New Roman" w:eastAsia="Calibri" w:hAnsi="Times New Roman" w:cs="Times New Roman"/>
          <w:sz w:val="12"/>
          <w:szCs w:val="12"/>
        </w:rPr>
        <w:t xml:space="preserve">,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 </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состояния дозировочных насосов НД</w:t>
      </w:r>
      <w:proofErr w:type="gramStart"/>
      <w:r w:rsidRPr="00A705E7">
        <w:rPr>
          <w:rFonts w:ascii="Times New Roman" w:eastAsia="Calibri" w:hAnsi="Times New Roman" w:cs="Times New Roman"/>
          <w:sz w:val="12"/>
          <w:szCs w:val="12"/>
        </w:rPr>
        <w:t>1</w:t>
      </w:r>
      <w:proofErr w:type="gramEnd"/>
      <w:r w:rsidRPr="00A705E7">
        <w:rPr>
          <w:rFonts w:ascii="Times New Roman" w:eastAsia="Calibri" w:hAnsi="Times New Roman" w:cs="Times New Roman"/>
          <w:sz w:val="12"/>
          <w:szCs w:val="12"/>
        </w:rPr>
        <w:t>, НД2 – Отключен;</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минимального давления в трубопроводе подачи реагента;</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несанкционированного доступа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минимального уровня в емкости реагента;</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пожара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ИУ обеспечивают:</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автоматизацию измерительной установки ИУ в объеме, определяемом проектными решениями и требованиями МУК ЕТТ П4-06 М-0006 версия 2;</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передачу информации по каналу RS-485 от комплектного контроллера ИУ (в том числе передачу данных: телесигнализация загазованности технологического блока; телесигнализация пожара, несанкционированного входа, понижения температуры ниже нормы в технологическом блоке и блоке контроля и управления);</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измерение давления нефти в узле нефтегазосборного трубопровода </w:t>
      </w:r>
      <w:proofErr w:type="gramStart"/>
      <w:r w:rsidRPr="00A705E7">
        <w:rPr>
          <w:rFonts w:ascii="Times New Roman" w:eastAsia="Calibri" w:hAnsi="Times New Roman" w:cs="Times New Roman"/>
          <w:sz w:val="12"/>
          <w:szCs w:val="12"/>
        </w:rPr>
        <w:t>от</w:t>
      </w:r>
      <w:proofErr w:type="gramEnd"/>
      <w:r w:rsidRPr="00A705E7">
        <w:rPr>
          <w:rFonts w:ascii="Times New Roman" w:eastAsia="Calibri" w:hAnsi="Times New Roman" w:cs="Times New Roman"/>
          <w:sz w:val="12"/>
          <w:szCs w:val="12"/>
        </w:rPr>
        <w:t xml:space="preserve"> проектируемой ИУ к существующему трубопроводу;</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исчезновения основного питания в шкафу </w:t>
      </w:r>
      <w:proofErr w:type="spellStart"/>
      <w:r w:rsidRPr="00A705E7">
        <w:rPr>
          <w:rFonts w:ascii="Times New Roman" w:eastAsia="Calibri" w:hAnsi="Times New Roman" w:cs="Times New Roman"/>
          <w:sz w:val="12"/>
          <w:szCs w:val="12"/>
        </w:rPr>
        <w:t>КИПиА</w:t>
      </w:r>
      <w:proofErr w:type="spellEnd"/>
      <w:r w:rsidRPr="00A705E7">
        <w:rPr>
          <w:rFonts w:ascii="Times New Roman" w:eastAsia="Calibri" w:hAnsi="Times New Roman" w:cs="Times New Roman"/>
          <w:sz w:val="12"/>
          <w:szCs w:val="12"/>
        </w:rPr>
        <w:t>, устанавливаемом в блоке контроля и управления;</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о пожаре в КТП;</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о неисправности </w:t>
      </w:r>
      <w:proofErr w:type="spellStart"/>
      <w:r w:rsidRPr="00A705E7">
        <w:rPr>
          <w:rFonts w:ascii="Times New Roman" w:eastAsia="Calibri" w:hAnsi="Times New Roman" w:cs="Times New Roman"/>
          <w:sz w:val="12"/>
          <w:szCs w:val="12"/>
        </w:rPr>
        <w:t>охранно</w:t>
      </w:r>
      <w:proofErr w:type="spellEnd"/>
      <w:r w:rsidRPr="00A705E7">
        <w:rPr>
          <w:rFonts w:ascii="Times New Roman" w:eastAsia="Calibri" w:hAnsi="Times New Roman" w:cs="Times New Roman"/>
          <w:sz w:val="12"/>
          <w:szCs w:val="12"/>
        </w:rPr>
        <w:t xml:space="preserve"> – пожарной сигнализации в КТП;</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открытия входной двери в КТП;</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телеизмерение электроэнергии в КТП по интерфейсу RS-485.</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В дренажной емкости для проектируемой ИУ осуществляется контроль верхнего уровня жидкости с помощью ультразвукового сигнализатора уровня и звуковая сигнализация по месту.</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узла подключения в существующий трубопровод обеспечивают измерение давления нефти до и после задвижки с ручным приводом.</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скважины № 419 обеспечивают:</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w:t>
      </w:r>
      <w:r w:rsidR="00E41749">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измерение температуры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линейного давления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повышения и понижения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от 20 % НПВ около устья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отказ датчика загазованности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предупредительную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аварийную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A705E7" w:rsidRPr="00A705E7">
        <w:rPr>
          <w:rFonts w:ascii="Times New Roman" w:eastAsia="Calibri" w:hAnsi="Times New Roman" w:cs="Times New Roman"/>
          <w:sz w:val="12"/>
          <w:szCs w:val="12"/>
        </w:rPr>
        <w:t>контроль и местную звуковую сигнализацию максимального уровня в дренажной емкости;</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понижения температуры в шкафу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 xml:space="preserve"> ниже нормы;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открытия двери в шкаф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отсутствия напряжения питания шкафа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об аварии станции управления;</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электроэнергии в КТП на скважине  по интерфейсу RS-485.</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 пожаре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 неисправности </w:t>
      </w:r>
      <w:proofErr w:type="spellStart"/>
      <w:r w:rsidR="00A705E7" w:rsidRPr="00A705E7">
        <w:rPr>
          <w:rFonts w:ascii="Times New Roman" w:eastAsia="Calibri" w:hAnsi="Times New Roman" w:cs="Times New Roman"/>
          <w:sz w:val="12"/>
          <w:szCs w:val="12"/>
        </w:rPr>
        <w:t>охранно</w:t>
      </w:r>
      <w:proofErr w:type="spellEnd"/>
      <w:r w:rsidR="00A705E7" w:rsidRPr="00A705E7">
        <w:rPr>
          <w:rFonts w:ascii="Times New Roman" w:eastAsia="Calibri" w:hAnsi="Times New Roman" w:cs="Times New Roman"/>
          <w:sz w:val="12"/>
          <w:szCs w:val="12"/>
        </w:rPr>
        <w:t xml:space="preserve"> – пожарной сигнализации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открытия входной двери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повышении и понижении давления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достижении порога 2 (50 % НПВ) загазованности на площадке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телеуправление и передачу данных от станции управления по интерфейсу RS-485 (в том числе: ток электродвигателя насоса, состояние ЭЦН (вкл. – </w:t>
      </w:r>
      <w:proofErr w:type="spellStart"/>
      <w:r w:rsidR="00A705E7" w:rsidRPr="00A705E7">
        <w:rPr>
          <w:rFonts w:ascii="Times New Roman" w:eastAsia="Calibri" w:hAnsi="Times New Roman" w:cs="Times New Roman"/>
          <w:sz w:val="12"/>
          <w:szCs w:val="12"/>
        </w:rPr>
        <w:t>откл</w:t>
      </w:r>
      <w:proofErr w:type="spellEnd"/>
      <w:r w:rsidR="00A705E7" w:rsidRPr="00A705E7">
        <w:rPr>
          <w:rFonts w:ascii="Times New Roman" w:eastAsia="Calibri" w:hAnsi="Times New Roman" w:cs="Times New Roman"/>
          <w:sz w:val="12"/>
          <w:szCs w:val="12"/>
        </w:rPr>
        <w:t>.), сопротивление изоляции кабеля, ток по фазе</w:t>
      </w:r>
      <w:proofErr w:type="gramStart"/>
      <w:r w:rsidR="00A705E7" w:rsidRPr="00A705E7">
        <w:rPr>
          <w:rFonts w:ascii="Times New Roman" w:eastAsia="Calibri" w:hAnsi="Times New Roman" w:cs="Times New Roman"/>
          <w:sz w:val="12"/>
          <w:szCs w:val="12"/>
        </w:rPr>
        <w:t xml:space="preserve"> А</w:t>
      </w:r>
      <w:proofErr w:type="gramEnd"/>
      <w:r w:rsidR="00A705E7" w:rsidRPr="00A705E7">
        <w:rPr>
          <w:rFonts w:ascii="Times New Roman" w:eastAsia="Calibri" w:hAnsi="Times New Roman" w:cs="Times New Roman"/>
          <w:sz w:val="12"/>
          <w:szCs w:val="12"/>
        </w:rPr>
        <w:t xml:space="preserve">,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 </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состояния дозировочных насосов НД</w:t>
      </w:r>
      <w:proofErr w:type="gramStart"/>
      <w:r w:rsidR="00A705E7" w:rsidRPr="00A705E7">
        <w:rPr>
          <w:rFonts w:ascii="Times New Roman" w:eastAsia="Calibri" w:hAnsi="Times New Roman" w:cs="Times New Roman"/>
          <w:sz w:val="12"/>
          <w:szCs w:val="12"/>
        </w:rPr>
        <w:t>1</w:t>
      </w:r>
      <w:proofErr w:type="gramEnd"/>
      <w:r w:rsidR="00A705E7" w:rsidRPr="00A705E7">
        <w:rPr>
          <w:rFonts w:ascii="Times New Roman" w:eastAsia="Calibri" w:hAnsi="Times New Roman" w:cs="Times New Roman"/>
          <w:sz w:val="12"/>
          <w:szCs w:val="12"/>
        </w:rPr>
        <w:t>, НД2 – Отключен;</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давления в трубопроводе подачи реагента;</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несанкционированного доступа в СУДР;</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уровня в емкости реагента;</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пожара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скважины № 418 обеспечивают:</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температуры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линейного давления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повышения и понижения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от 20 % НПВ около устья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отказ датчика загазованности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предупредительную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аварийную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контроль и местную звуковую сигнализацию максимального уровня в дренажной емкости;</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w:t>
      </w:r>
      <w:r w:rsidR="00E41749">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 xml:space="preserve">телесигнализацию понижения температуры в шкафу </w:t>
      </w:r>
      <w:proofErr w:type="spellStart"/>
      <w:r w:rsidRPr="00A705E7">
        <w:rPr>
          <w:rFonts w:ascii="Times New Roman" w:eastAsia="Calibri" w:hAnsi="Times New Roman" w:cs="Times New Roman"/>
          <w:sz w:val="12"/>
          <w:szCs w:val="12"/>
        </w:rPr>
        <w:t>КИПиА</w:t>
      </w:r>
      <w:proofErr w:type="spellEnd"/>
      <w:r w:rsidRPr="00A705E7">
        <w:rPr>
          <w:rFonts w:ascii="Times New Roman" w:eastAsia="Calibri" w:hAnsi="Times New Roman" w:cs="Times New Roman"/>
          <w:sz w:val="12"/>
          <w:szCs w:val="12"/>
        </w:rPr>
        <w:t xml:space="preserve"> ниже нормы;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открытия двери в шкаф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отсутствия напряжения питания шкафа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об аварии станции управления;</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электроэнергии в КТП на скважине  по интерфейсу RS-485.</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 пожаре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 неисправности </w:t>
      </w:r>
      <w:proofErr w:type="spellStart"/>
      <w:r w:rsidR="00A705E7" w:rsidRPr="00A705E7">
        <w:rPr>
          <w:rFonts w:ascii="Times New Roman" w:eastAsia="Calibri" w:hAnsi="Times New Roman" w:cs="Times New Roman"/>
          <w:sz w:val="12"/>
          <w:szCs w:val="12"/>
        </w:rPr>
        <w:t>охранно</w:t>
      </w:r>
      <w:proofErr w:type="spellEnd"/>
      <w:r w:rsidR="00A705E7" w:rsidRPr="00A705E7">
        <w:rPr>
          <w:rFonts w:ascii="Times New Roman" w:eastAsia="Calibri" w:hAnsi="Times New Roman" w:cs="Times New Roman"/>
          <w:sz w:val="12"/>
          <w:szCs w:val="12"/>
        </w:rPr>
        <w:t xml:space="preserve"> – пожарной сигнализации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открытия входной двери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повышении и понижении давления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достижении порога 2 (50 % НПВ) загазованности на площадке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телеуправление и передачу данных от станции управления по интерфейсу RS-485 (в том числе: ток электродвигателя насоса, состояние ЭЦН (вкл. – </w:t>
      </w:r>
      <w:proofErr w:type="spellStart"/>
      <w:r w:rsidR="00A705E7" w:rsidRPr="00A705E7">
        <w:rPr>
          <w:rFonts w:ascii="Times New Roman" w:eastAsia="Calibri" w:hAnsi="Times New Roman" w:cs="Times New Roman"/>
          <w:sz w:val="12"/>
          <w:szCs w:val="12"/>
        </w:rPr>
        <w:t>откл</w:t>
      </w:r>
      <w:proofErr w:type="spellEnd"/>
      <w:r w:rsidR="00A705E7" w:rsidRPr="00A705E7">
        <w:rPr>
          <w:rFonts w:ascii="Times New Roman" w:eastAsia="Calibri" w:hAnsi="Times New Roman" w:cs="Times New Roman"/>
          <w:sz w:val="12"/>
          <w:szCs w:val="12"/>
        </w:rPr>
        <w:t>.), сопротивление изоляции кабеля, ток по фазе</w:t>
      </w:r>
      <w:proofErr w:type="gramStart"/>
      <w:r w:rsidR="00A705E7" w:rsidRPr="00A705E7">
        <w:rPr>
          <w:rFonts w:ascii="Times New Roman" w:eastAsia="Calibri" w:hAnsi="Times New Roman" w:cs="Times New Roman"/>
          <w:sz w:val="12"/>
          <w:szCs w:val="12"/>
        </w:rPr>
        <w:t xml:space="preserve"> А</w:t>
      </w:r>
      <w:proofErr w:type="gramEnd"/>
      <w:r w:rsidR="00A705E7" w:rsidRPr="00A705E7">
        <w:rPr>
          <w:rFonts w:ascii="Times New Roman" w:eastAsia="Calibri" w:hAnsi="Times New Roman" w:cs="Times New Roman"/>
          <w:sz w:val="12"/>
          <w:szCs w:val="12"/>
        </w:rPr>
        <w:t xml:space="preserve">,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 </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состояния дозировочных насосов НД</w:t>
      </w:r>
      <w:proofErr w:type="gramStart"/>
      <w:r w:rsidR="00A705E7" w:rsidRPr="00A705E7">
        <w:rPr>
          <w:rFonts w:ascii="Times New Roman" w:eastAsia="Calibri" w:hAnsi="Times New Roman" w:cs="Times New Roman"/>
          <w:sz w:val="12"/>
          <w:szCs w:val="12"/>
        </w:rPr>
        <w:t>1</w:t>
      </w:r>
      <w:proofErr w:type="gramEnd"/>
      <w:r w:rsidR="00A705E7" w:rsidRPr="00A705E7">
        <w:rPr>
          <w:rFonts w:ascii="Times New Roman" w:eastAsia="Calibri" w:hAnsi="Times New Roman" w:cs="Times New Roman"/>
          <w:sz w:val="12"/>
          <w:szCs w:val="12"/>
        </w:rPr>
        <w:t>, НД2 – Отключен;</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давления в трубопроводе подачи реагента;</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несанкционированного доступа в СУДР;</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уровня в емкости реагента;</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пожара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скважины № 411 обеспечивают:</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температуры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A705E7" w:rsidRPr="00A705E7">
        <w:rPr>
          <w:rFonts w:ascii="Times New Roman" w:eastAsia="Calibri" w:hAnsi="Times New Roman" w:cs="Times New Roman"/>
          <w:sz w:val="12"/>
          <w:szCs w:val="12"/>
        </w:rPr>
        <w:t>телеизмерение линейного давления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повышения и понижения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от 20 % НПВ около устья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A705E7" w:rsidRPr="00A705E7">
        <w:rPr>
          <w:rFonts w:ascii="Times New Roman" w:eastAsia="Calibri" w:hAnsi="Times New Roman" w:cs="Times New Roman"/>
          <w:sz w:val="12"/>
          <w:szCs w:val="12"/>
        </w:rPr>
        <w:t>телесигнализацию отказ датчика загазованности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предупредительную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аварийную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контроль и местную звуковую сигнализацию максимального уровня в дренажной емкости;</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понижения температуры в шкафу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 xml:space="preserve"> ниже нормы;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открытия двери в шкаф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отсутствия напряжения питания шкафа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об аварии станции управления;</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электроэнергии в КТП на скважине  по интерфейсу RS-485.</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 пожаре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 неисправности </w:t>
      </w:r>
      <w:proofErr w:type="spellStart"/>
      <w:r w:rsidR="00A705E7" w:rsidRPr="00A705E7">
        <w:rPr>
          <w:rFonts w:ascii="Times New Roman" w:eastAsia="Calibri" w:hAnsi="Times New Roman" w:cs="Times New Roman"/>
          <w:sz w:val="12"/>
          <w:szCs w:val="12"/>
        </w:rPr>
        <w:t>охранно</w:t>
      </w:r>
      <w:proofErr w:type="spellEnd"/>
      <w:r w:rsidR="00A705E7" w:rsidRPr="00A705E7">
        <w:rPr>
          <w:rFonts w:ascii="Times New Roman" w:eastAsia="Calibri" w:hAnsi="Times New Roman" w:cs="Times New Roman"/>
          <w:sz w:val="12"/>
          <w:szCs w:val="12"/>
        </w:rPr>
        <w:t xml:space="preserve"> – пожарной сигнализации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открытия входной двери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повышении и понижении давления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достижении порога 2 (50 % НПВ) загазованности на площадке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телеуправление и передачу данных от станции управления по интерфейсу RS-485 (в том числе: ток электродвигателя насоса, состояние ЭЦН (вкл. – </w:t>
      </w:r>
      <w:proofErr w:type="spellStart"/>
      <w:r w:rsidR="00A705E7" w:rsidRPr="00A705E7">
        <w:rPr>
          <w:rFonts w:ascii="Times New Roman" w:eastAsia="Calibri" w:hAnsi="Times New Roman" w:cs="Times New Roman"/>
          <w:sz w:val="12"/>
          <w:szCs w:val="12"/>
        </w:rPr>
        <w:t>откл</w:t>
      </w:r>
      <w:proofErr w:type="spellEnd"/>
      <w:r w:rsidR="00A705E7" w:rsidRPr="00A705E7">
        <w:rPr>
          <w:rFonts w:ascii="Times New Roman" w:eastAsia="Calibri" w:hAnsi="Times New Roman" w:cs="Times New Roman"/>
          <w:sz w:val="12"/>
          <w:szCs w:val="12"/>
        </w:rPr>
        <w:t>.), сопротивление изоляции кабеля, ток по фазе</w:t>
      </w:r>
      <w:proofErr w:type="gramStart"/>
      <w:r w:rsidR="00A705E7" w:rsidRPr="00A705E7">
        <w:rPr>
          <w:rFonts w:ascii="Times New Roman" w:eastAsia="Calibri" w:hAnsi="Times New Roman" w:cs="Times New Roman"/>
          <w:sz w:val="12"/>
          <w:szCs w:val="12"/>
        </w:rPr>
        <w:t xml:space="preserve"> А</w:t>
      </w:r>
      <w:proofErr w:type="gramEnd"/>
      <w:r w:rsidR="00A705E7" w:rsidRPr="00A705E7">
        <w:rPr>
          <w:rFonts w:ascii="Times New Roman" w:eastAsia="Calibri" w:hAnsi="Times New Roman" w:cs="Times New Roman"/>
          <w:sz w:val="12"/>
          <w:szCs w:val="12"/>
        </w:rPr>
        <w:t xml:space="preserve">,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 </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состояния дозировочных насосов НД</w:t>
      </w:r>
      <w:proofErr w:type="gramStart"/>
      <w:r w:rsidR="00A705E7" w:rsidRPr="00A705E7">
        <w:rPr>
          <w:rFonts w:ascii="Times New Roman" w:eastAsia="Calibri" w:hAnsi="Times New Roman" w:cs="Times New Roman"/>
          <w:sz w:val="12"/>
          <w:szCs w:val="12"/>
        </w:rPr>
        <w:t>1</w:t>
      </w:r>
      <w:proofErr w:type="gramEnd"/>
      <w:r w:rsidR="00A705E7" w:rsidRPr="00A705E7">
        <w:rPr>
          <w:rFonts w:ascii="Times New Roman" w:eastAsia="Calibri" w:hAnsi="Times New Roman" w:cs="Times New Roman"/>
          <w:sz w:val="12"/>
          <w:szCs w:val="12"/>
        </w:rPr>
        <w:t>, НД2 – Отключен;</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давления в трубопроводе подачи реагента;</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несанкционированного доступа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w:t>
      </w:r>
      <w:r w:rsidR="00E41749">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телесигнализацию минимального уровня в емкости реагента;</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пожара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скважины № 410 обеспечивают:</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температуры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измерение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линейного давления нефти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w:t>
      </w:r>
      <w:proofErr w:type="spellStart"/>
      <w:r w:rsidR="00A705E7" w:rsidRPr="00A705E7">
        <w:rPr>
          <w:rFonts w:ascii="Times New Roman" w:eastAsia="Calibri" w:hAnsi="Times New Roman" w:cs="Times New Roman"/>
          <w:sz w:val="12"/>
          <w:szCs w:val="12"/>
        </w:rPr>
        <w:t>затрубного</w:t>
      </w:r>
      <w:proofErr w:type="spellEnd"/>
      <w:r w:rsidR="00A705E7" w:rsidRPr="00A705E7">
        <w:rPr>
          <w:rFonts w:ascii="Times New Roman" w:eastAsia="Calibri" w:hAnsi="Times New Roman" w:cs="Times New Roman"/>
          <w:sz w:val="12"/>
          <w:szCs w:val="12"/>
        </w:rPr>
        <w:t xml:space="preserve"> давления нефти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повышения и понижения линейного давления нефти в выкидном трубопроводе на устье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телеизмерение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от 20 % НПВ около устья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отказ датчика загазованности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предупредительную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1 (20 %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местную звуковую и световую аварийную сигнализацию превышения уровня </w:t>
      </w:r>
      <w:proofErr w:type="spellStart"/>
      <w:r w:rsidR="00A705E7" w:rsidRPr="00A705E7">
        <w:rPr>
          <w:rFonts w:ascii="Times New Roman" w:eastAsia="Calibri" w:hAnsi="Times New Roman" w:cs="Times New Roman"/>
          <w:sz w:val="12"/>
          <w:szCs w:val="12"/>
        </w:rPr>
        <w:t>довзрывоопасной</w:t>
      </w:r>
      <w:proofErr w:type="spellEnd"/>
      <w:r w:rsidR="00A705E7" w:rsidRPr="00A705E7">
        <w:rPr>
          <w:rFonts w:ascii="Times New Roman" w:eastAsia="Calibri" w:hAnsi="Times New Roman" w:cs="Times New Roman"/>
          <w:sz w:val="12"/>
          <w:szCs w:val="12"/>
        </w:rPr>
        <w:t xml:space="preserve"> концентрации порог 2 (50 % НПВ и более) на площадке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контроль и местную звуковую сигнализацию максимального уровня в дренажной емкости;</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понижения температуры в шкафу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 xml:space="preserve"> ниже нормы;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открытия двери в шкаф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отсутствия напряжения питания шкафа </w:t>
      </w:r>
      <w:proofErr w:type="spellStart"/>
      <w:r w:rsidR="00A705E7" w:rsidRPr="00A705E7">
        <w:rPr>
          <w:rFonts w:ascii="Times New Roman" w:eastAsia="Calibri" w:hAnsi="Times New Roman" w:cs="Times New Roman"/>
          <w:sz w:val="12"/>
          <w:szCs w:val="12"/>
        </w:rPr>
        <w:t>КИПиА</w:t>
      </w:r>
      <w:proofErr w:type="spellEnd"/>
      <w:r w:rsidR="00A705E7" w:rsidRPr="00A705E7">
        <w:rPr>
          <w:rFonts w:ascii="Times New Roman" w:eastAsia="Calibri" w:hAnsi="Times New Roman" w:cs="Times New Roman"/>
          <w:sz w:val="12"/>
          <w:szCs w:val="12"/>
        </w:rPr>
        <w:t>;</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об аварии станции управления;</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телеизмерение электроэнергии в КТП на скважине  по интерфейсу RS-485.</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 пожаре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телесигнализацию о неисправности </w:t>
      </w:r>
      <w:proofErr w:type="spellStart"/>
      <w:r w:rsidR="00A705E7" w:rsidRPr="00A705E7">
        <w:rPr>
          <w:rFonts w:ascii="Times New Roman" w:eastAsia="Calibri" w:hAnsi="Times New Roman" w:cs="Times New Roman"/>
          <w:sz w:val="12"/>
          <w:szCs w:val="12"/>
        </w:rPr>
        <w:t>охранно</w:t>
      </w:r>
      <w:proofErr w:type="spellEnd"/>
      <w:r w:rsidR="00A705E7" w:rsidRPr="00A705E7">
        <w:rPr>
          <w:rFonts w:ascii="Times New Roman" w:eastAsia="Calibri" w:hAnsi="Times New Roman" w:cs="Times New Roman"/>
          <w:sz w:val="12"/>
          <w:szCs w:val="12"/>
        </w:rPr>
        <w:t xml:space="preserve"> – пожарной сигнализации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открытия входной двери в КТП;</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повышении и понижении давления в выкидном трубопроводе от устья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отключение станции управления при достижении порога 2 (50 % НПВ) загазованности на площадке нефтяной скважины;</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телеуправление и передачу данных от станции управления по интерфейсу RS-485 (в том числе: ток электродвигателя насоса, состояние ЭЦН (вкл. – </w:t>
      </w:r>
      <w:proofErr w:type="spellStart"/>
      <w:r w:rsidR="00A705E7" w:rsidRPr="00A705E7">
        <w:rPr>
          <w:rFonts w:ascii="Times New Roman" w:eastAsia="Calibri" w:hAnsi="Times New Roman" w:cs="Times New Roman"/>
          <w:sz w:val="12"/>
          <w:szCs w:val="12"/>
        </w:rPr>
        <w:t>откл</w:t>
      </w:r>
      <w:proofErr w:type="spellEnd"/>
      <w:r w:rsidR="00A705E7" w:rsidRPr="00A705E7">
        <w:rPr>
          <w:rFonts w:ascii="Times New Roman" w:eastAsia="Calibri" w:hAnsi="Times New Roman" w:cs="Times New Roman"/>
          <w:sz w:val="12"/>
          <w:szCs w:val="12"/>
        </w:rPr>
        <w:t>.), сопротивление изоляции кабеля, ток по фазе</w:t>
      </w:r>
      <w:proofErr w:type="gramStart"/>
      <w:r w:rsidR="00A705E7" w:rsidRPr="00A705E7">
        <w:rPr>
          <w:rFonts w:ascii="Times New Roman" w:eastAsia="Calibri" w:hAnsi="Times New Roman" w:cs="Times New Roman"/>
          <w:sz w:val="12"/>
          <w:szCs w:val="12"/>
        </w:rPr>
        <w:t xml:space="preserve"> А</w:t>
      </w:r>
      <w:proofErr w:type="gramEnd"/>
      <w:r w:rsidR="00A705E7" w:rsidRPr="00A705E7">
        <w:rPr>
          <w:rFonts w:ascii="Times New Roman" w:eastAsia="Calibri" w:hAnsi="Times New Roman" w:cs="Times New Roman"/>
          <w:sz w:val="12"/>
          <w:szCs w:val="12"/>
        </w:rPr>
        <w:t xml:space="preserve">, В, С, напряжение по фазе А, В, С, мгновенная активная мощность, коэффициент мощности,  активная энергия, передача данных со счетчика электроэнергии установленного в СУ УЭЦН); </w:t>
      </w:r>
    </w:p>
    <w:p w:rsidR="00A705E7" w:rsidRPr="00A705E7" w:rsidRDefault="00E41749"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состояния дозировочных насосов НД</w:t>
      </w:r>
      <w:proofErr w:type="gramStart"/>
      <w:r w:rsidR="00A705E7" w:rsidRPr="00A705E7">
        <w:rPr>
          <w:rFonts w:ascii="Times New Roman" w:eastAsia="Calibri" w:hAnsi="Times New Roman" w:cs="Times New Roman"/>
          <w:sz w:val="12"/>
          <w:szCs w:val="12"/>
        </w:rPr>
        <w:t>1</w:t>
      </w:r>
      <w:proofErr w:type="gramEnd"/>
      <w:r w:rsidR="00A705E7" w:rsidRPr="00A705E7">
        <w:rPr>
          <w:rFonts w:ascii="Times New Roman" w:eastAsia="Calibri" w:hAnsi="Times New Roman" w:cs="Times New Roman"/>
          <w:sz w:val="12"/>
          <w:szCs w:val="12"/>
        </w:rPr>
        <w:t>, НД2 – Отключен;</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давления в трубопроводе подачи реагента;</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несанкционированного доступа в СУДР;</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минимального уровня в емкости реагента;</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телесигнализацию пожара в СУДР.</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Технические средства автоматизации подстанции трансформаторной комплектной обеспечивают автоматизацию в объеме,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Контроллер осуществляет преобразование информации, поступающей от КТП и передачу обработанной информации в ЦСОИ «Суходол» по средствам GPRS/GSM модема, предусмотренного маркой СС.</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lastRenderedPageBreak/>
        <w:t>Технические средства автоматизации станций управления обеспечивают автоматизацию в объеме, определяемом проектными решениями и требованиями МУК ЕТТ № П1-01.05 М-0005, версия 6.0, в том числе отключение насосов скважин при повышении и падении линейного давления на устье скважины и сигналы аварии.</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Сведения по мониторингу опасных природных процессов и явлений</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Предупреждение о возможных ЧС природного характера (сильные морозы, сильные снегопады, сильные осадки, грозы) предусматривается получать по системе оповещения диспетчером ЦИТС АО «</w:t>
      </w:r>
      <w:proofErr w:type="spellStart"/>
      <w:r w:rsidRPr="00A705E7">
        <w:rPr>
          <w:rFonts w:ascii="Times New Roman" w:eastAsia="Calibri" w:hAnsi="Times New Roman" w:cs="Times New Roman"/>
          <w:sz w:val="12"/>
          <w:szCs w:val="12"/>
        </w:rPr>
        <w:t>Самаранефтегаз</w:t>
      </w:r>
      <w:proofErr w:type="spellEnd"/>
      <w:r w:rsidRPr="00A705E7">
        <w:rPr>
          <w:rFonts w:ascii="Times New Roman" w:eastAsia="Calibri" w:hAnsi="Times New Roman" w:cs="Times New Roman"/>
          <w:sz w:val="12"/>
          <w:szCs w:val="12"/>
        </w:rPr>
        <w:t xml:space="preserve">» от соответствующих территориальных управлений, проводящих мониторинг опасных природных процессов. </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Для защиты персонала, проектируемого технологического оборудования и сооружений предусматривается:</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размещение проектируемых сооружений с учетом категории по </w:t>
      </w:r>
      <w:proofErr w:type="spellStart"/>
      <w:r w:rsidR="00A705E7" w:rsidRPr="00A705E7">
        <w:rPr>
          <w:rFonts w:ascii="Times New Roman" w:eastAsia="Calibri" w:hAnsi="Times New Roman" w:cs="Times New Roman"/>
          <w:sz w:val="12"/>
          <w:szCs w:val="12"/>
        </w:rPr>
        <w:t>взрывопожароопасности</w:t>
      </w:r>
      <w:proofErr w:type="spellEnd"/>
      <w:r w:rsidR="00A705E7" w:rsidRPr="00A705E7">
        <w:rPr>
          <w:rFonts w:ascii="Times New Roman" w:eastAsia="Calibri"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00A705E7" w:rsidRPr="00A705E7">
        <w:rPr>
          <w:rFonts w:ascii="Times New Roman" w:eastAsia="Calibri" w:hAnsi="Times New Roman" w:cs="Times New Roman"/>
          <w:sz w:val="12"/>
          <w:szCs w:val="12"/>
        </w:rPr>
        <w:t>природно-климатическим</w:t>
      </w:r>
      <w:proofErr w:type="gramEnd"/>
      <w:r w:rsidR="00A705E7" w:rsidRPr="00A705E7">
        <w:rPr>
          <w:rFonts w:ascii="Times New Roman" w:eastAsia="Calibri" w:hAnsi="Times New Roman" w:cs="Times New Roman"/>
          <w:sz w:val="12"/>
          <w:szCs w:val="12"/>
        </w:rPr>
        <w:t xml:space="preserve"> и геологическим условия района строительства;</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защита от прямых ударов молнии и вторичных ее проявлений, защита от статического электричества;</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опорные конструкции технологических, электротехнических эстакад приняты несгораемыми;</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применение негорючих материалов в качестве теплоизоляции;</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применение кабелей с пониженной горючестью;</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использование индивидуальных средств защиты;</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пересечения проектируемых выкидных трубопроводов с существующими подземными коммуникациями выполняются в соответствии с техническими условиями владельца коммуникаций. Расстояние в свету между верхней образующей проектируемого газопровода и нижней образующей существующих трубопроводов не менее 0,35 м, угол не менее 60 градусов;</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автоматический останов насоса ЭЦН при аварийно-минимальном давлении в трубопроводе на выходе из скважины;</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дистанционный останов скважины из диспетчерского пункта;</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эвакуация персонала из зоны поражения.</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 xml:space="preserve">Основными способами защиты персонала от воздействия АХОВ в условиях химического заражения являются: </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обучение персонала порядку и правилам поведения в условиях возникновения аварий с АХОВ;</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00A705E7" w:rsidRPr="00A705E7">
        <w:rPr>
          <w:rFonts w:ascii="Times New Roman" w:eastAsia="Calibri" w:hAnsi="Times New Roman" w:cs="Times New Roman"/>
          <w:sz w:val="12"/>
          <w:szCs w:val="12"/>
        </w:rPr>
        <w:t>контроль за</w:t>
      </w:r>
      <w:proofErr w:type="gramEnd"/>
      <w:r w:rsidR="00A705E7" w:rsidRPr="00A705E7">
        <w:rPr>
          <w:rFonts w:ascii="Times New Roman" w:eastAsia="Calibri" w:hAnsi="Times New Roman" w:cs="Times New Roman"/>
          <w:sz w:val="12"/>
          <w:szCs w:val="12"/>
        </w:rPr>
        <w:t xml:space="preserve"> содержанием в воздухе опасных веществ переносными газоанализаторами;</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применение индивидуальных средств защиты;</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прогнозирование зон действия поражающих факторов возможных аварий;</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своевременное оповещение обслуживающего персонала об авариях с АХОВ;</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w:t>
      </w:r>
      <w:r w:rsidR="00001B0F">
        <w:rPr>
          <w:rFonts w:ascii="Times New Roman" w:eastAsia="Calibri" w:hAnsi="Times New Roman" w:cs="Times New Roman"/>
          <w:sz w:val="12"/>
          <w:szCs w:val="12"/>
        </w:rPr>
        <w:t xml:space="preserve"> </w:t>
      </w:r>
      <w:r w:rsidRPr="00A705E7">
        <w:rPr>
          <w:rFonts w:ascii="Times New Roman" w:eastAsia="Calibri" w:hAnsi="Times New Roman" w:cs="Times New Roman"/>
          <w:sz w:val="12"/>
          <w:szCs w:val="12"/>
        </w:rPr>
        <w:t>эвакуация персонала из зоны заражения;</w:t>
      </w:r>
    </w:p>
    <w:p w:rsidR="00A705E7" w:rsidRPr="00A705E7" w:rsidRDefault="00001B0F" w:rsidP="00A705E7">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705E7" w:rsidRPr="00A705E7">
        <w:rPr>
          <w:rFonts w:ascii="Times New Roman" w:eastAsia="Calibri" w:hAnsi="Times New Roman" w:cs="Times New Roman"/>
          <w:sz w:val="12"/>
          <w:szCs w:val="12"/>
        </w:rPr>
        <w:t>металлические конструкции защищены от окисляющего действия хлора нанесенным на них антикоррозионным составом.</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A705E7" w:rsidRP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2.9.8.</w:t>
      </w:r>
    </w:p>
    <w:p w:rsidR="00A705E7" w:rsidRDefault="00A705E7" w:rsidP="00A705E7">
      <w:pPr>
        <w:tabs>
          <w:tab w:val="left" w:pos="284"/>
        </w:tabs>
        <w:spacing w:after="0"/>
        <w:ind w:firstLine="284"/>
        <w:jc w:val="both"/>
        <w:rPr>
          <w:rFonts w:ascii="Times New Roman" w:eastAsia="Calibri" w:hAnsi="Times New Roman" w:cs="Times New Roman"/>
          <w:sz w:val="12"/>
          <w:szCs w:val="12"/>
        </w:rPr>
      </w:pPr>
      <w:r w:rsidRPr="00A705E7">
        <w:rPr>
          <w:rFonts w:ascii="Times New Roman" w:eastAsia="Calibri" w:hAnsi="Times New Roman" w:cs="Times New Roman"/>
          <w:sz w:val="12"/>
          <w:szCs w:val="12"/>
        </w:rPr>
        <w:t>Таблица 2.9.8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5814"/>
      </w:tblGrid>
      <w:tr w:rsidR="00001B0F" w:rsidRPr="00001B0F" w:rsidTr="00001B0F">
        <w:trPr>
          <w:trHeight w:val="70"/>
          <w:tblHeader/>
        </w:trPr>
        <w:tc>
          <w:tcPr>
            <w:tcW w:w="1239" w:type="pct"/>
            <w:shd w:val="clear" w:color="auto" w:fill="auto"/>
            <w:vAlign w:val="center"/>
          </w:tcPr>
          <w:p w:rsidR="00001B0F" w:rsidRPr="00001B0F" w:rsidRDefault="00001B0F" w:rsidP="00001B0F">
            <w:pPr>
              <w:spacing w:after="0"/>
              <w:jc w:val="center"/>
              <w:rPr>
                <w:rFonts w:ascii="Times New Roman" w:hAnsi="Times New Roman" w:cs="Times New Roman"/>
                <w:snapToGrid w:val="0"/>
                <w:sz w:val="12"/>
                <w:szCs w:val="12"/>
              </w:rPr>
            </w:pPr>
            <w:r w:rsidRPr="00001B0F">
              <w:rPr>
                <w:rFonts w:ascii="Times New Roman" w:hAnsi="Times New Roman" w:cs="Times New Roman"/>
                <w:snapToGrid w:val="0"/>
                <w:sz w:val="12"/>
                <w:szCs w:val="12"/>
              </w:rPr>
              <w:t>Наименование природного процесса, опасного природного явления</w:t>
            </w:r>
          </w:p>
        </w:tc>
        <w:tc>
          <w:tcPr>
            <w:tcW w:w="3761" w:type="pct"/>
            <w:shd w:val="clear" w:color="auto" w:fill="auto"/>
            <w:vAlign w:val="center"/>
          </w:tcPr>
          <w:p w:rsidR="00001B0F" w:rsidRPr="00001B0F" w:rsidRDefault="00001B0F" w:rsidP="00001B0F">
            <w:pPr>
              <w:spacing w:after="0"/>
              <w:jc w:val="center"/>
              <w:rPr>
                <w:rFonts w:ascii="Times New Roman" w:hAnsi="Times New Roman" w:cs="Times New Roman"/>
                <w:snapToGrid w:val="0"/>
                <w:sz w:val="12"/>
                <w:szCs w:val="12"/>
              </w:rPr>
            </w:pPr>
            <w:r w:rsidRPr="00001B0F">
              <w:rPr>
                <w:rFonts w:ascii="Times New Roman" w:hAnsi="Times New Roman" w:cs="Times New Roman"/>
                <w:snapToGrid w:val="0"/>
                <w:sz w:val="12"/>
                <w:szCs w:val="12"/>
              </w:rPr>
              <w:t>Мероприятия по инженерной защите</w:t>
            </w:r>
          </w:p>
        </w:tc>
      </w:tr>
      <w:tr w:rsidR="00001B0F" w:rsidRPr="00001B0F" w:rsidTr="00001B0F">
        <w:tc>
          <w:tcPr>
            <w:tcW w:w="1239" w:type="pct"/>
            <w:shd w:val="clear" w:color="auto" w:fill="auto"/>
          </w:tcPr>
          <w:p w:rsidR="00001B0F" w:rsidRPr="00001B0F" w:rsidRDefault="00001B0F" w:rsidP="00001B0F">
            <w:pPr>
              <w:spacing w:before="120" w:after="0"/>
              <w:jc w:val="both"/>
              <w:rPr>
                <w:rFonts w:ascii="Times New Roman" w:hAnsi="Times New Roman" w:cs="Times New Roman"/>
                <w:sz w:val="12"/>
                <w:szCs w:val="12"/>
              </w:rPr>
            </w:pPr>
            <w:r w:rsidRPr="00001B0F">
              <w:rPr>
                <w:rFonts w:ascii="Times New Roman" w:hAnsi="Times New Roman" w:cs="Times New Roman"/>
                <w:sz w:val="12"/>
                <w:szCs w:val="12"/>
              </w:rPr>
              <w:t>Сильный ветер</w:t>
            </w:r>
          </w:p>
        </w:tc>
        <w:tc>
          <w:tcPr>
            <w:tcW w:w="3761" w:type="pct"/>
            <w:shd w:val="clear" w:color="auto" w:fill="auto"/>
          </w:tcPr>
          <w:p w:rsidR="00001B0F" w:rsidRPr="00001B0F" w:rsidRDefault="00001B0F" w:rsidP="00001B0F">
            <w:pPr>
              <w:spacing w:after="0"/>
              <w:jc w:val="both"/>
              <w:rPr>
                <w:rFonts w:ascii="Times New Roman" w:hAnsi="Times New Roman" w:cs="Times New Roman"/>
                <w:sz w:val="12"/>
                <w:szCs w:val="12"/>
              </w:rPr>
            </w:pPr>
            <w:r w:rsidRPr="00001B0F">
              <w:rPr>
                <w:rFonts w:ascii="Times New Roman" w:hAnsi="Times New Roman" w:cs="Times New Roman"/>
                <w:sz w:val="12"/>
                <w:szCs w:val="12"/>
              </w:rPr>
              <w:t xml:space="preserve">Строительство проектируемого объекта ведется с учетом района по ветровым нагрузкам. Подземная прокладка трубопровода. </w:t>
            </w:r>
            <w:r w:rsidRPr="00001B0F">
              <w:rPr>
                <w:rFonts w:ascii="Times New Roman" w:hAnsi="Times New Roman" w:cs="Times New Roman"/>
                <w:bCs/>
                <w:sz w:val="12"/>
                <w:szCs w:val="12"/>
              </w:rPr>
              <w:t xml:space="preserve">Закрепление опор под технологическое оборудование и молниеотводы в сверленых котлованах бетоном. </w:t>
            </w:r>
            <w:r w:rsidRPr="00001B0F">
              <w:rPr>
                <w:rFonts w:ascii="Times New Roman" w:hAnsi="Times New Roman" w:cs="Times New Roman"/>
                <w:sz w:val="12"/>
                <w:szCs w:val="12"/>
              </w:rPr>
              <w:t xml:space="preserve">Закрепление оборудования осуществляется с помощью фундаментных болтов, болтами или шпильками к закладным деталям, приваркой закладных деталей. Для предотвращения повреждения кабелей наружных сетей электроснабжения, кабелей </w:t>
            </w:r>
            <w:proofErr w:type="spellStart"/>
            <w:r w:rsidRPr="00001B0F">
              <w:rPr>
                <w:rFonts w:ascii="Times New Roman" w:hAnsi="Times New Roman" w:cs="Times New Roman"/>
                <w:sz w:val="12"/>
                <w:szCs w:val="12"/>
              </w:rPr>
              <w:t>КИПиА</w:t>
            </w:r>
            <w:proofErr w:type="spellEnd"/>
            <w:r w:rsidRPr="00001B0F">
              <w:rPr>
                <w:rFonts w:ascii="Times New Roman" w:hAnsi="Times New Roman" w:cs="Times New Roman"/>
                <w:sz w:val="12"/>
                <w:szCs w:val="12"/>
              </w:rPr>
              <w:t xml:space="preserve"> прокладка их осуществляется в земле на глубине 0,7 м, в </w:t>
            </w:r>
            <w:proofErr w:type="spellStart"/>
            <w:r w:rsidRPr="00001B0F">
              <w:rPr>
                <w:rFonts w:ascii="Times New Roman" w:hAnsi="Times New Roman" w:cs="Times New Roman"/>
                <w:sz w:val="12"/>
                <w:szCs w:val="12"/>
              </w:rPr>
              <w:t>металлорукаве</w:t>
            </w:r>
            <w:proofErr w:type="spellEnd"/>
            <w:r w:rsidRPr="00001B0F">
              <w:rPr>
                <w:rFonts w:ascii="Times New Roman" w:hAnsi="Times New Roman" w:cs="Times New Roman"/>
                <w:sz w:val="12"/>
                <w:szCs w:val="12"/>
              </w:rPr>
              <w:t xml:space="preserve"> по кабельным конструкциям, в </w:t>
            </w:r>
            <w:proofErr w:type="spellStart"/>
            <w:r w:rsidRPr="00001B0F">
              <w:rPr>
                <w:rFonts w:ascii="Times New Roman" w:hAnsi="Times New Roman" w:cs="Times New Roman"/>
                <w:sz w:val="12"/>
                <w:szCs w:val="12"/>
              </w:rPr>
              <w:t>водогазопроводных</w:t>
            </w:r>
            <w:proofErr w:type="spellEnd"/>
            <w:r w:rsidRPr="00001B0F">
              <w:rPr>
                <w:rFonts w:ascii="Times New Roman" w:hAnsi="Times New Roman" w:cs="Times New Roman"/>
                <w:sz w:val="12"/>
                <w:szCs w:val="12"/>
              </w:rPr>
              <w:t xml:space="preserve"> трубах в </w:t>
            </w:r>
            <w:proofErr w:type="spellStart"/>
            <w:r w:rsidRPr="00001B0F">
              <w:rPr>
                <w:rFonts w:ascii="Times New Roman" w:hAnsi="Times New Roman" w:cs="Times New Roman"/>
                <w:sz w:val="12"/>
                <w:szCs w:val="12"/>
              </w:rPr>
              <w:t>штрабе</w:t>
            </w:r>
            <w:proofErr w:type="spellEnd"/>
            <w:r w:rsidRPr="00001B0F">
              <w:rPr>
                <w:rFonts w:ascii="Times New Roman" w:hAnsi="Times New Roman" w:cs="Times New Roman"/>
                <w:sz w:val="12"/>
                <w:szCs w:val="12"/>
              </w:rPr>
              <w:t xml:space="preserve"> и открыто с креплением </w:t>
            </w:r>
            <w:proofErr w:type="spellStart"/>
            <w:r w:rsidRPr="00001B0F">
              <w:rPr>
                <w:rFonts w:ascii="Times New Roman" w:hAnsi="Times New Roman" w:cs="Times New Roman"/>
                <w:sz w:val="12"/>
                <w:szCs w:val="12"/>
              </w:rPr>
              <w:t>водогазопроводных</w:t>
            </w:r>
            <w:proofErr w:type="spellEnd"/>
            <w:r w:rsidRPr="00001B0F">
              <w:rPr>
                <w:rFonts w:ascii="Times New Roman" w:hAnsi="Times New Roman" w:cs="Times New Roman"/>
                <w:sz w:val="12"/>
                <w:szCs w:val="12"/>
              </w:rPr>
              <w:t xml:space="preserve"> труб к металлоконструкциям.</w:t>
            </w:r>
          </w:p>
          <w:p w:rsidR="00001B0F" w:rsidRPr="00001B0F" w:rsidRDefault="00001B0F" w:rsidP="00001B0F">
            <w:pPr>
              <w:spacing w:after="0"/>
              <w:jc w:val="both"/>
              <w:rPr>
                <w:rFonts w:ascii="Times New Roman" w:hAnsi="Times New Roman" w:cs="Times New Roman"/>
                <w:sz w:val="12"/>
                <w:szCs w:val="12"/>
                <w:highlight w:val="red"/>
              </w:rPr>
            </w:pPr>
            <w:r w:rsidRPr="00001B0F">
              <w:rPr>
                <w:rFonts w:ascii="Times New Roman" w:hAnsi="Times New Roman" w:cs="Times New Roman"/>
                <w:sz w:val="12"/>
                <w:szCs w:val="12"/>
              </w:rPr>
              <w:t xml:space="preserve">На </w:t>
            </w:r>
            <w:proofErr w:type="gramStart"/>
            <w:r w:rsidRPr="00001B0F">
              <w:rPr>
                <w:rFonts w:ascii="Times New Roman" w:hAnsi="Times New Roman" w:cs="Times New Roman"/>
                <w:sz w:val="12"/>
                <w:szCs w:val="12"/>
              </w:rPr>
              <w:t>ВЛ</w:t>
            </w:r>
            <w:proofErr w:type="gramEnd"/>
            <w:r w:rsidRPr="00001B0F">
              <w:rPr>
                <w:rFonts w:ascii="Times New Roman" w:hAnsi="Times New Roman" w:cs="Times New Roman"/>
                <w:sz w:val="12"/>
                <w:szCs w:val="12"/>
              </w:rPr>
              <w:t xml:space="preserve"> приняты железобетонные опоры. Длины пролетов  между опорами в проекте приняты в соответствии с работой ОАО РАО «ЕЭС России» ОАО «РОСЭП» (шифр 25.0038).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001B0F">
              <w:rPr>
                <w:rFonts w:ascii="Times New Roman" w:hAnsi="Times New Roman" w:cs="Times New Roman"/>
                <w:sz w:val="12"/>
                <w:szCs w:val="12"/>
              </w:rPr>
              <w:t>ВЛ</w:t>
            </w:r>
            <w:proofErr w:type="gramEnd"/>
            <w:r w:rsidRPr="00001B0F">
              <w:rPr>
                <w:rFonts w:ascii="Times New Roman" w:hAnsi="Times New Roman" w:cs="Times New Roman"/>
                <w:sz w:val="12"/>
                <w:szCs w:val="12"/>
              </w:rPr>
              <w:t xml:space="preserve"> 0,4-20 </w:t>
            </w:r>
            <w:proofErr w:type="spellStart"/>
            <w:r w:rsidRPr="00001B0F">
              <w:rPr>
                <w:rFonts w:ascii="Times New Roman" w:hAnsi="Times New Roman" w:cs="Times New Roman"/>
                <w:sz w:val="12"/>
                <w:szCs w:val="12"/>
              </w:rPr>
              <w:t>кВ</w:t>
            </w:r>
            <w:proofErr w:type="spellEnd"/>
            <w:r w:rsidRPr="00001B0F">
              <w:rPr>
                <w:rFonts w:ascii="Times New Roman" w:hAnsi="Times New Roman" w:cs="Times New Roman"/>
                <w:sz w:val="12"/>
                <w:szCs w:val="12"/>
              </w:rPr>
              <w:t>».</w:t>
            </w:r>
          </w:p>
        </w:tc>
      </w:tr>
      <w:tr w:rsidR="00001B0F" w:rsidRPr="00001B0F" w:rsidTr="00001B0F">
        <w:tc>
          <w:tcPr>
            <w:tcW w:w="1239" w:type="pct"/>
            <w:shd w:val="clear" w:color="auto" w:fill="auto"/>
          </w:tcPr>
          <w:p w:rsidR="00001B0F" w:rsidRPr="00001B0F" w:rsidRDefault="00001B0F" w:rsidP="00001B0F">
            <w:pPr>
              <w:spacing w:before="120" w:after="0"/>
              <w:jc w:val="both"/>
              <w:rPr>
                <w:rFonts w:ascii="Times New Roman" w:hAnsi="Times New Roman" w:cs="Times New Roman"/>
                <w:sz w:val="12"/>
                <w:szCs w:val="12"/>
              </w:rPr>
            </w:pPr>
            <w:r w:rsidRPr="00001B0F">
              <w:rPr>
                <w:rFonts w:ascii="Times New Roman" w:hAnsi="Times New Roman" w:cs="Times New Roman"/>
                <w:sz w:val="12"/>
                <w:szCs w:val="12"/>
              </w:rPr>
              <w:t>Сильный ливень, подтопление</w:t>
            </w:r>
          </w:p>
        </w:tc>
        <w:tc>
          <w:tcPr>
            <w:tcW w:w="3761" w:type="pct"/>
            <w:shd w:val="clear" w:color="auto" w:fill="auto"/>
          </w:tcPr>
          <w:p w:rsidR="00001B0F" w:rsidRPr="00001B0F" w:rsidRDefault="00001B0F" w:rsidP="00001B0F">
            <w:pPr>
              <w:spacing w:after="0"/>
              <w:jc w:val="both"/>
              <w:rPr>
                <w:rFonts w:ascii="Times New Roman" w:hAnsi="Times New Roman" w:cs="Times New Roman"/>
                <w:sz w:val="12"/>
                <w:szCs w:val="12"/>
              </w:rPr>
            </w:pPr>
            <w:r w:rsidRPr="00001B0F">
              <w:rPr>
                <w:rFonts w:ascii="Times New Roman" w:hAnsi="Times New Roman" w:cs="Times New Roman"/>
                <w:sz w:val="12"/>
                <w:szCs w:val="12"/>
              </w:rPr>
              <w:t xml:space="preserve">Производственно-дождевые сточные воды с приустьевых площадок скважин отводятся в подземную емкость производственно-дождевых стоков. С территории отвод поверхностных вод осуществляется по естественному и спланированному рельефу в сторону естественного понижения за пределы площадок. </w:t>
            </w:r>
          </w:p>
          <w:p w:rsidR="00001B0F" w:rsidRPr="00001B0F" w:rsidRDefault="00001B0F" w:rsidP="00001B0F">
            <w:pPr>
              <w:spacing w:after="0"/>
              <w:jc w:val="both"/>
              <w:rPr>
                <w:rFonts w:ascii="Times New Roman" w:hAnsi="Times New Roman" w:cs="Times New Roman"/>
                <w:sz w:val="12"/>
                <w:szCs w:val="12"/>
              </w:rPr>
            </w:pPr>
            <w:r w:rsidRPr="00001B0F">
              <w:rPr>
                <w:rFonts w:ascii="Times New Roman" w:hAnsi="Times New Roman" w:cs="Times New Roman"/>
                <w:sz w:val="12"/>
                <w:szCs w:val="12"/>
              </w:rPr>
              <w:t xml:space="preserve">Выкидные трубопроводы, нефтегазосборный трубопровод выполнены из труб покрытых антикоррозионной изоляцией усиленного типа, покрытие поверхностей трубопроводов и </w:t>
            </w:r>
            <w:proofErr w:type="gramStart"/>
            <w:r w:rsidRPr="00001B0F">
              <w:rPr>
                <w:rFonts w:ascii="Times New Roman" w:hAnsi="Times New Roman" w:cs="Times New Roman"/>
                <w:sz w:val="12"/>
                <w:szCs w:val="12"/>
              </w:rPr>
              <w:t>отводов</w:t>
            </w:r>
            <w:proofErr w:type="gramEnd"/>
            <w:r w:rsidRPr="00001B0F">
              <w:rPr>
                <w:rFonts w:ascii="Times New Roman" w:hAnsi="Times New Roman" w:cs="Times New Roman"/>
                <w:sz w:val="12"/>
                <w:szCs w:val="12"/>
              </w:rPr>
              <w:t xml:space="preserve"> гнутых наружным защитным покрытием усиленного типа, покрытие сварных стыков трубопроводов комплектами </w:t>
            </w:r>
            <w:proofErr w:type="spellStart"/>
            <w:r w:rsidRPr="00001B0F">
              <w:rPr>
                <w:rFonts w:ascii="Times New Roman" w:hAnsi="Times New Roman" w:cs="Times New Roman"/>
                <w:sz w:val="12"/>
                <w:szCs w:val="12"/>
              </w:rPr>
              <w:t>термоусаживающихся</w:t>
            </w:r>
            <w:proofErr w:type="spellEnd"/>
            <w:r w:rsidRPr="00001B0F">
              <w:rPr>
                <w:rFonts w:ascii="Times New Roman" w:hAnsi="Times New Roman" w:cs="Times New Roman"/>
                <w:sz w:val="12"/>
                <w:szCs w:val="12"/>
              </w:rPr>
              <w:t xml:space="preserve"> манжет, антикоррозионная изоляция сварных стыков выкидных трубопроводов, нефтегазосборного трубопровода </w:t>
            </w:r>
            <w:proofErr w:type="spellStart"/>
            <w:r w:rsidRPr="00001B0F">
              <w:rPr>
                <w:rFonts w:ascii="Times New Roman" w:hAnsi="Times New Roman" w:cs="Times New Roman"/>
                <w:sz w:val="12"/>
                <w:szCs w:val="12"/>
              </w:rPr>
              <w:t>термоусаживающимися</w:t>
            </w:r>
            <w:proofErr w:type="spellEnd"/>
            <w:r w:rsidRPr="00001B0F">
              <w:rPr>
                <w:rFonts w:ascii="Times New Roman" w:hAnsi="Times New Roman" w:cs="Times New Roman"/>
                <w:sz w:val="12"/>
                <w:szCs w:val="12"/>
              </w:rPr>
              <w:t xml:space="preserve"> манжетами. В зоне перехода надземных участков трубопровода в подземные, надземные участки покрываются антикоррозионной изоляцией усиленного типа.</w:t>
            </w:r>
          </w:p>
          <w:p w:rsidR="00001B0F" w:rsidRPr="00001B0F" w:rsidRDefault="00001B0F" w:rsidP="00001B0F">
            <w:pPr>
              <w:spacing w:after="0"/>
              <w:jc w:val="both"/>
              <w:rPr>
                <w:rFonts w:ascii="Times New Roman" w:hAnsi="Times New Roman" w:cs="Times New Roman"/>
                <w:sz w:val="12"/>
                <w:szCs w:val="12"/>
                <w:highlight w:val="red"/>
              </w:rPr>
            </w:pPr>
            <w:r w:rsidRPr="00001B0F">
              <w:rPr>
                <w:rFonts w:ascii="Times New Roman" w:hAnsi="Times New Roman" w:cs="Times New Roman"/>
                <w:sz w:val="12"/>
                <w:szCs w:val="12"/>
              </w:rPr>
              <w:lastRenderedPageBreak/>
              <w:t>Применение для монолитных и сборных железобетонных конструкций, железобетонных стоек ВЛ тяжелого бетона марки по водонепроницаемости в зависимости от требований, предъявляемых к конструкциям, режима их эксплуатации и условий окружающей среды в соответствии с требованиями Приложения</w:t>
            </w:r>
            <w:proofErr w:type="gramStart"/>
            <w:r w:rsidRPr="00001B0F">
              <w:rPr>
                <w:rFonts w:ascii="Times New Roman" w:hAnsi="Times New Roman" w:cs="Times New Roman"/>
                <w:sz w:val="12"/>
                <w:szCs w:val="12"/>
              </w:rPr>
              <w:t xml:space="preserve"> Е</w:t>
            </w:r>
            <w:proofErr w:type="gramEnd"/>
            <w:r w:rsidRPr="00001B0F">
              <w:rPr>
                <w:rFonts w:ascii="Times New Roman" w:hAnsi="Times New Roman" w:cs="Times New Roman"/>
                <w:sz w:val="12"/>
                <w:szCs w:val="12"/>
              </w:rPr>
              <w:t xml:space="preserve"> СП 28.13330.2017. Подземные строительные железобетонные конструкции, их боковые поверхности обмазываются горячим битумом БН70/30 за два раза по битумной грунтовке. Стойки </w:t>
            </w:r>
            <w:proofErr w:type="gramStart"/>
            <w:r w:rsidRPr="00001B0F">
              <w:rPr>
                <w:rFonts w:ascii="Times New Roman" w:hAnsi="Times New Roman" w:cs="Times New Roman"/>
                <w:sz w:val="12"/>
                <w:szCs w:val="12"/>
              </w:rPr>
              <w:t>ВЛ</w:t>
            </w:r>
            <w:proofErr w:type="gramEnd"/>
            <w:r w:rsidRPr="00001B0F">
              <w:rPr>
                <w:rFonts w:ascii="Times New Roman" w:hAnsi="Times New Roman" w:cs="Times New Roman"/>
                <w:sz w:val="12"/>
                <w:szCs w:val="12"/>
              </w:rPr>
              <w:t xml:space="preserve"> покрываются битумной мастикой в два слоя, по битумной грунтовке в комлевой части на длину 3 м. Все металлические конструкции, детали, находящиеся в грунте, защищены от коррозии системой лакокрасочного покрытия. В качестве мер от всплытия дренажной емкости </w:t>
            </w:r>
            <w:proofErr w:type="spellStart"/>
            <w:r w:rsidRPr="00001B0F">
              <w:rPr>
                <w:rFonts w:ascii="Times New Roman" w:hAnsi="Times New Roman" w:cs="Times New Roman"/>
                <w:sz w:val="12"/>
                <w:szCs w:val="12"/>
              </w:rPr>
              <w:t>предусмотренпригруз</w:t>
            </w:r>
            <w:proofErr w:type="spellEnd"/>
            <w:r w:rsidRPr="00001B0F">
              <w:rPr>
                <w:rFonts w:ascii="Times New Roman" w:hAnsi="Times New Roman" w:cs="Times New Roman"/>
                <w:sz w:val="12"/>
                <w:szCs w:val="12"/>
              </w:rPr>
              <w:t xml:space="preserve"> из ФБС 24.6.6-Т.</w:t>
            </w:r>
          </w:p>
        </w:tc>
      </w:tr>
      <w:tr w:rsidR="00001B0F" w:rsidRPr="00001B0F" w:rsidTr="00001B0F">
        <w:tc>
          <w:tcPr>
            <w:tcW w:w="1239" w:type="pct"/>
            <w:shd w:val="clear" w:color="auto" w:fill="auto"/>
          </w:tcPr>
          <w:p w:rsidR="00001B0F" w:rsidRPr="00001B0F" w:rsidRDefault="00001B0F" w:rsidP="00001B0F">
            <w:pPr>
              <w:spacing w:before="120" w:after="0"/>
              <w:jc w:val="both"/>
              <w:rPr>
                <w:rFonts w:ascii="Times New Roman" w:hAnsi="Times New Roman" w:cs="Times New Roman"/>
                <w:sz w:val="12"/>
                <w:szCs w:val="12"/>
              </w:rPr>
            </w:pPr>
            <w:r w:rsidRPr="00001B0F">
              <w:rPr>
                <w:rFonts w:ascii="Times New Roman" w:hAnsi="Times New Roman" w:cs="Times New Roman"/>
                <w:sz w:val="12"/>
                <w:szCs w:val="12"/>
              </w:rPr>
              <w:t>Сильный снег</w:t>
            </w:r>
          </w:p>
        </w:tc>
        <w:tc>
          <w:tcPr>
            <w:tcW w:w="3761" w:type="pct"/>
            <w:shd w:val="clear" w:color="auto" w:fill="auto"/>
          </w:tcPr>
          <w:p w:rsidR="00001B0F" w:rsidRPr="00001B0F" w:rsidRDefault="00001B0F" w:rsidP="00001B0F">
            <w:pPr>
              <w:spacing w:after="0"/>
              <w:jc w:val="both"/>
              <w:rPr>
                <w:rFonts w:ascii="Times New Roman" w:hAnsi="Times New Roman" w:cs="Times New Roman"/>
                <w:sz w:val="12"/>
                <w:szCs w:val="12"/>
              </w:rPr>
            </w:pPr>
            <w:r w:rsidRPr="00001B0F">
              <w:rPr>
                <w:rFonts w:ascii="Times New Roman" w:hAnsi="Times New Roman" w:cs="Times New Roman"/>
                <w:sz w:val="12"/>
                <w:szCs w:val="12"/>
              </w:rPr>
              <w:t xml:space="preserve">Строительство проектируемого объекта ведется с учетом района по снеговой нагрузке. Кабельные сооружения защищаются тем же способом, что и при сильном ветре. Терминальный контроллер, вторичные приборы, электроаппаратура и оборудование связи устанавливаются в шкафу </w:t>
            </w:r>
            <w:proofErr w:type="spellStart"/>
            <w:r w:rsidRPr="00001B0F">
              <w:rPr>
                <w:rFonts w:ascii="Times New Roman" w:hAnsi="Times New Roman" w:cs="Times New Roman"/>
                <w:sz w:val="12"/>
                <w:szCs w:val="12"/>
              </w:rPr>
              <w:t>КИПиА</w:t>
            </w:r>
            <w:proofErr w:type="spellEnd"/>
            <w:r w:rsidRPr="00001B0F">
              <w:rPr>
                <w:rFonts w:ascii="Times New Roman" w:hAnsi="Times New Roman" w:cs="Times New Roman"/>
                <w:sz w:val="12"/>
                <w:szCs w:val="12"/>
              </w:rPr>
              <w:t xml:space="preserve"> наружного исполнения, оборудование ИУ располагается в </w:t>
            </w:r>
            <w:proofErr w:type="gramStart"/>
            <w:r w:rsidRPr="00001B0F">
              <w:rPr>
                <w:rFonts w:ascii="Times New Roman" w:hAnsi="Times New Roman" w:cs="Times New Roman"/>
                <w:sz w:val="12"/>
                <w:szCs w:val="12"/>
              </w:rPr>
              <w:t>блок-боксе</w:t>
            </w:r>
            <w:proofErr w:type="gramEnd"/>
            <w:r w:rsidRPr="00001B0F">
              <w:rPr>
                <w:rFonts w:ascii="Times New Roman" w:hAnsi="Times New Roman" w:cs="Times New Roman"/>
                <w:sz w:val="12"/>
                <w:szCs w:val="12"/>
              </w:rPr>
              <w:t>.</w:t>
            </w:r>
          </w:p>
        </w:tc>
      </w:tr>
      <w:tr w:rsidR="00001B0F" w:rsidRPr="00001B0F" w:rsidTr="00001B0F">
        <w:tc>
          <w:tcPr>
            <w:tcW w:w="1239" w:type="pct"/>
            <w:shd w:val="clear" w:color="auto" w:fill="auto"/>
          </w:tcPr>
          <w:p w:rsidR="00001B0F" w:rsidRPr="00001B0F" w:rsidRDefault="00001B0F" w:rsidP="00001B0F">
            <w:pPr>
              <w:spacing w:before="120" w:after="0"/>
              <w:jc w:val="both"/>
              <w:rPr>
                <w:rFonts w:ascii="Times New Roman" w:hAnsi="Times New Roman" w:cs="Times New Roman"/>
                <w:sz w:val="12"/>
                <w:szCs w:val="12"/>
              </w:rPr>
            </w:pPr>
            <w:r w:rsidRPr="00001B0F">
              <w:rPr>
                <w:rFonts w:ascii="Times New Roman" w:hAnsi="Times New Roman" w:cs="Times New Roman"/>
                <w:sz w:val="12"/>
                <w:szCs w:val="12"/>
              </w:rPr>
              <w:t>Сильный мороз</w:t>
            </w:r>
          </w:p>
        </w:tc>
        <w:tc>
          <w:tcPr>
            <w:tcW w:w="3761" w:type="pct"/>
            <w:shd w:val="clear" w:color="auto" w:fill="auto"/>
          </w:tcPr>
          <w:p w:rsidR="00001B0F" w:rsidRPr="00001B0F" w:rsidRDefault="00001B0F" w:rsidP="00001B0F">
            <w:pPr>
              <w:spacing w:after="0"/>
              <w:jc w:val="both"/>
              <w:rPr>
                <w:rFonts w:ascii="Times New Roman" w:hAnsi="Times New Roman" w:cs="Times New Roman"/>
                <w:sz w:val="12"/>
                <w:szCs w:val="12"/>
                <w:highlight w:val="red"/>
              </w:rPr>
            </w:pPr>
            <w:r w:rsidRPr="00001B0F">
              <w:rPr>
                <w:rFonts w:ascii="Times New Roman" w:hAnsi="Times New Roman" w:cs="Times New Roman"/>
                <w:sz w:val="12"/>
                <w:szCs w:val="12"/>
              </w:rPr>
              <w:t xml:space="preserve">Подземная прокладка трубопроводов. Отопление шкафа </w:t>
            </w:r>
            <w:proofErr w:type="spellStart"/>
            <w:r w:rsidRPr="00001B0F">
              <w:rPr>
                <w:rFonts w:ascii="Times New Roman" w:hAnsi="Times New Roman" w:cs="Times New Roman"/>
                <w:sz w:val="12"/>
                <w:szCs w:val="12"/>
              </w:rPr>
              <w:t>КИПиА</w:t>
            </w:r>
            <w:proofErr w:type="spellEnd"/>
            <w:r w:rsidRPr="00001B0F">
              <w:rPr>
                <w:rFonts w:ascii="Times New Roman" w:hAnsi="Times New Roman" w:cs="Times New Roman"/>
                <w:sz w:val="12"/>
                <w:szCs w:val="12"/>
              </w:rPr>
              <w:t xml:space="preserve">, блоков ИУ электрическим обогревателем. Применение для монолитных и сборных железобетонных конструкций, железобетонных стоек </w:t>
            </w:r>
            <w:proofErr w:type="gramStart"/>
            <w:r w:rsidRPr="00001B0F">
              <w:rPr>
                <w:rFonts w:ascii="Times New Roman" w:hAnsi="Times New Roman" w:cs="Times New Roman"/>
                <w:sz w:val="12"/>
                <w:szCs w:val="12"/>
              </w:rPr>
              <w:t>ВЛ</w:t>
            </w:r>
            <w:proofErr w:type="gramEnd"/>
            <w:r w:rsidRPr="00001B0F">
              <w:rPr>
                <w:rFonts w:ascii="Times New Roman" w:hAnsi="Times New Roman" w:cs="Times New Roman"/>
                <w:sz w:val="12"/>
                <w:szCs w:val="12"/>
              </w:rPr>
              <w:t xml:space="preserve"> тяжелого бетона марки по морозостойкости в зависимости от требований, предъявляемых к конструкциям, режима их эксплуатации и условий окружающей среды в соответствии с требованиями таблицы Ж.1 СП 28.13330.2017.  </w:t>
            </w:r>
          </w:p>
        </w:tc>
      </w:tr>
      <w:tr w:rsidR="00001B0F" w:rsidRPr="00001B0F" w:rsidTr="00001B0F">
        <w:tc>
          <w:tcPr>
            <w:tcW w:w="1239" w:type="pct"/>
            <w:shd w:val="clear" w:color="auto" w:fill="auto"/>
          </w:tcPr>
          <w:p w:rsidR="00001B0F" w:rsidRPr="00001B0F" w:rsidRDefault="00001B0F" w:rsidP="00001B0F">
            <w:pPr>
              <w:spacing w:before="120" w:after="0"/>
              <w:jc w:val="both"/>
              <w:rPr>
                <w:rFonts w:ascii="Times New Roman" w:hAnsi="Times New Roman" w:cs="Times New Roman"/>
                <w:sz w:val="12"/>
                <w:szCs w:val="12"/>
              </w:rPr>
            </w:pPr>
            <w:r w:rsidRPr="00001B0F">
              <w:rPr>
                <w:rFonts w:ascii="Times New Roman" w:hAnsi="Times New Roman" w:cs="Times New Roman"/>
                <w:sz w:val="12"/>
                <w:szCs w:val="12"/>
              </w:rPr>
              <w:t>Гроза</w:t>
            </w:r>
          </w:p>
        </w:tc>
        <w:tc>
          <w:tcPr>
            <w:tcW w:w="3761" w:type="pct"/>
            <w:shd w:val="clear" w:color="auto" w:fill="auto"/>
          </w:tcPr>
          <w:p w:rsidR="00001B0F" w:rsidRPr="00001B0F" w:rsidRDefault="00001B0F" w:rsidP="00001B0F">
            <w:pPr>
              <w:spacing w:after="0"/>
              <w:jc w:val="both"/>
              <w:rPr>
                <w:rFonts w:ascii="Times New Roman" w:hAnsi="Times New Roman" w:cs="Times New Roman"/>
                <w:sz w:val="12"/>
                <w:szCs w:val="12"/>
              </w:rPr>
            </w:pPr>
            <w:r w:rsidRPr="00001B0F">
              <w:rPr>
                <w:rFonts w:ascii="Times New Roman" w:hAnsi="Times New Roman" w:cs="Times New Roman"/>
                <w:sz w:val="12"/>
                <w:szCs w:val="12"/>
              </w:rPr>
              <w:t xml:space="preserve">Для </w:t>
            </w:r>
            <w:proofErr w:type="spellStart"/>
            <w:r w:rsidRPr="00001B0F">
              <w:rPr>
                <w:rFonts w:ascii="Times New Roman" w:hAnsi="Times New Roman" w:cs="Times New Roman"/>
                <w:sz w:val="12"/>
                <w:szCs w:val="12"/>
              </w:rPr>
              <w:t>молниезащиты</w:t>
            </w:r>
            <w:proofErr w:type="spellEnd"/>
            <w:r w:rsidRPr="00001B0F">
              <w:rPr>
                <w:rFonts w:ascii="Times New Roman" w:hAnsi="Times New Roman" w:cs="Times New Roman"/>
                <w:sz w:val="12"/>
                <w:szCs w:val="12"/>
              </w:rPr>
              <w:t xml:space="preserve">,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Защита площадок устьев скважин от прямых ударов молнии выполняется посредством присоединения к заземляющему устройству.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 Для </w:t>
            </w:r>
            <w:proofErr w:type="spellStart"/>
            <w:r w:rsidRPr="00001B0F">
              <w:rPr>
                <w:rFonts w:ascii="Times New Roman" w:hAnsi="Times New Roman" w:cs="Times New Roman"/>
                <w:sz w:val="12"/>
                <w:szCs w:val="12"/>
              </w:rPr>
              <w:t>молниезащиты</w:t>
            </w:r>
            <w:proofErr w:type="spellEnd"/>
            <w:r w:rsidRPr="00001B0F">
              <w:rPr>
                <w:rFonts w:ascii="Times New Roman" w:hAnsi="Times New Roman" w:cs="Times New Roman"/>
                <w:sz w:val="12"/>
                <w:szCs w:val="12"/>
              </w:rPr>
              <w:t xml:space="preserve"> газоотводных труб (воздушников) емкости производственно-дождевых стоков и дренажной емкости предусматривается установка отдельно стоящих молниеотводов.</w:t>
            </w:r>
          </w:p>
          <w:p w:rsidR="00001B0F" w:rsidRPr="00001B0F" w:rsidRDefault="00001B0F" w:rsidP="00001B0F">
            <w:pPr>
              <w:spacing w:after="0"/>
              <w:jc w:val="both"/>
              <w:rPr>
                <w:rFonts w:ascii="Times New Roman" w:hAnsi="Times New Roman" w:cs="Times New Roman"/>
                <w:sz w:val="12"/>
                <w:szCs w:val="12"/>
              </w:rPr>
            </w:pPr>
            <w:r w:rsidRPr="00001B0F">
              <w:rPr>
                <w:rFonts w:ascii="Times New Roman" w:hAnsi="Times New Roman" w:cs="Times New Roman"/>
                <w:sz w:val="12"/>
                <w:szCs w:val="12"/>
              </w:rPr>
              <w:t xml:space="preserve">Корпуса приборов, устанавливаемых на трубопроводах, аппаратах и стойках, все электрооборудование, металлическую броню кабелей, </w:t>
            </w:r>
            <w:proofErr w:type="spellStart"/>
            <w:r w:rsidRPr="00001B0F">
              <w:rPr>
                <w:rFonts w:ascii="Times New Roman" w:hAnsi="Times New Roman" w:cs="Times New Roman"/>
                <w:sz w:val="12"/>
                <w:szCs w:val="12"/>
              </w:rPr>
              <w:t>водогазопроводные</w:t>
            </w:r>
            <w:proofErr w:type="spellEnd"/>
            <w:r w:rsidRPr="00001B0F">
              <w:rPr>
                <w:rFonts w:ascii="Times New Roman" w:hAnsi="Times New Roman" w:cs="Times New Roman"/>
                <w:sz w:val="12"/>
                <w:szCs w:val="12"/>
              </w:rPr>
              <w:t xml:space="preserve"> трубы для защиты электропроводок в начале и конце электрических трасс присоединить к контуру защитного заземления. Заземление проводящих экранов и оболочек кабелей оборудования, расположенного во взрывоопасных зонах.</w:t>
            </w:r>
          </w:p>
        </w:tc>
      </w:tr>
      <w:tr w:rsidR="00001B0F" w:rsidRPr="00001B0F" w:rsidTr="00001B0F">
        <w:trPr>
          <w:trHeight w:val="70"/>
        </w:trPr>
        <w:tc>
          <w:tcPr>
            <w:tcW w:w="1239" w:type="pct"/>
            <w:tcBorders>
              <w:top w:val="single" w:sz="4" w:space="0" w:color="auto"/>
              <w:left w:val="single" w:sz="4" w:space="0" w:color="auto"/>
              <w:bottom w:val="single" w:sz="4" w:space="0" w:color="auto"/>
              <w:right w:val="single" w:sz="4" w:space="0" w:color="auto"/>
            </w:tcBorders>
            <w:shd w:val="clear" w:color="auto" w:fill="auto"/>
          </w:tcPr>
          <w:p w:rsidR="00001B0F" w:rsidRPr="00001B0F" w:rsidRDefault="00001B0F" w:rsidP="00001B0F">
            <w:pPr>
              <w:spacing w:before="120" w:after="0"/>
              <w:jc w:val="both"/>
              <w:rPr>
                <w:rFonts w:ascii="Times New Roman" w:hAnsi="Times New Roman" w:cs="Times New Roman"/>
                <w:sz w:val="12"/>
                <w:szCs w:val="12"/>
                <w:highlight w:val="yellow"/>
              </w:rPr>
            </w:pPr>
            <w:r w:rsidRPr="00001B0F">
              <w:rPr>
                <w:rFonts w:ascii="Times New Roman" w:hAnsi="Times New Roman" w:cs="Times New Roman"/>
                <w:sz w:val="12"/>
                <w:szCs w:val="12"/>
              </w:rPr>
              <w:t>Пучение грунтов</w:t>
            </w:r>
          </w:p>
        </w:tc>
        <w:tc>
          <w:tcPr>
            <w:tcW w:w="3761" w:type="pct"/>
            <w:tcBorders>
              <w:top w:val="single" w:sz="4" w:space="0" w:color="auto"/>
              <w:left w:val="single" w:sz="4" w:space="0" w:color="auto"/>
              <w:bottom w:val="single" w:sz="4" w:space="0" w:color="auto"/>
              <w:right w:val="single" w:sz="4" w:space="0" w:color="auto"/>
            </w:tcBorders>
            <w:shd w:val="clear" w:color="auto" w:fill="auto"/>
          </w:tcPr>
          <w:p w:rsidR="00001B0F" w:rsidRPr="00001B0F" w:rsidRDefault="00001B0F" w:rsidP="00001B0F">
            <w:pPr>
              <w:spacing w:after="0"/>
              <w:jc w:val="both"/>
              <w:rPr>
                <w:rFonts w:ascii="Times New Roman" w:hAnsi="Times New Roman" w:cs="Times New Roman"/>
                <w:sz w:val="12"/>
                <w:szCs w:val="12"/>
                <w:highlight w:val="yellow"/>
              </w:rPr>
            </w:pPr>
            <w:r w:rsidRPr="00001B0F">
              <w:rPr>
                <w:rFonts w:ascii="Times New Roman" w:hAnsi="Times New Roman" w:cs="Times New Roman"/>
                <w:sz w:val="12"/>
                <w:szCs w:val="12"/>
              </w:rPr>
              <w:t xml:space="preserve">Для обратной засыпки, подсыпок применять </w:t>
            </w:r>
            <w:proofErr w:type="spellStart"/>
            <w:r w:rsidRPr="00001B0F">
              <w:rPr>
                <w:rFonts w:ascii="Times New Roman" w:hAnsi="Times New Roman" w:cs="Times New Roman"/>
                <w:sz w:val="12"/>
                <w:szCs w:val="12"/>
              </w:rPr>
              <w:t>непучинистый</w:t>
            </w:r>
            <w:proofErr w:type="spellEnd"/>
            <w:r w:rsidRPr="00001B0F">
              <w:rPr>
                <w:rFonts w:ascii="Times New Roman" w:hAnsi="Times New Roman" w:cs="Times New Roman"/>
                <w:sz w:val="12"/>
                <w:szCs w:val="12"/>
              </w:rPr>
              <w:t>, глинистый, грунт, уплотнение производить отдельными слоями, толщиной не более 200 мм с достижением плотности сухого грунта не менее 1,7 т/м</w:t>
            </w:r>
            <w:r w:rsidRPr="00001B0F">
              <w:rPr>
                <w:rFonts w:ascii="Times New Roman" w:hAnsi="Times New Roman" w:cs="Times New Roman"/>
                <w:sz w:val="12"/>
                <w:szCs w:val="12"/>
                <w:vertAlign w:val="superscript"/>
              </w:rPr>
              <w:t>3</w:t>
            </w:r>
            <w:r w:rsidRPr="00001B0F">
              <w:rPr>
                <w:rFonts w:ascii="Times New Roman" w:hAnsi="Times New Roman" w:cs="Times New Roman"/>
                <w:sz w:val="12"/>
                <w:szCs w:val="12"/>
              </w:rPr>
              <w:t>.</w:t>
            </w:r>
          </w:p>
        </w:tc>
      </w:tr>
    </w:tbl>
    <w:p w:rsidR="00001B0F" w:rsidRDefault="00001B0F" w:rsidP="00A705E7">
      <w:pPr>
        <w:tabs>
          <w:tab w:val="left" w:pos="284"/>
        </w:tabs>
        <w:spacing w:after="0"/>
        <w:ind w:firstLine="284"/>
        <w:jc w:val="both"/>
        <w:rPr>
          <w:rFonts w:ascii="Times New Roman" w:eastAsia="Calibri" w:hAnsi="Times New Roman" w:cs="Times New Roman"/>
          <w:sz w:val="12"/>
          <w:szCs w:val="12"/>
        </w:rPr>
      </w:pP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 xml:space="preserve">Решения по созданию на проектируемом объекте </w:t>
      </w:r>
      <w:proofErr w:type="spellStart"/>
      <w:r w:rsidRPr="00001B0F">
        <w:rPr>
          <w:rFonts w:ascii="Times New Roman" w:eastAsia="Calibri" w:hAnsi="Times New Roman" w:cs="Times New Roman"/>
          <w:sz w:val="12"/>
          <w:szCs w:val="12"/>
        </w:rPr>
        <w:t>запасовматериальных</w:t>
      </w:r>
      <w:proofErr w:type="spellEnd"/>
      <w:r w:rsidRPr="00001B0F">
        <w:rPr>
          <w:rFonts w:ascii="Times New Roman" w:eastAsia="Calibri" w:hAnsi="Times New Roman" w:cs="Times New Roman"/>
          <w:sz w:val="12"/>
          <w:szCs w:val="12"/>
        </w:rPr>
        <w:t xml:space="preserve"> средств, предназначенных для ликвидации ЧС и их последствий</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АО «</w:t>
      </w:r>
      <w:proofErr w:type="spellStart"/>
      <w:r w:rsidRPr="00001B0F">
        <w:rPr>
          <w:rFonts w:ascii="Times New Roman" w:eastAsia="Calibri" w:hAnsi="Times New Roman" w:cs="Times New Roman"/>
          <w:sz w:val="12"/>
          <w:szCs w:val="12"/>
        </w:rPr>
        <w:t>Самаранефтегаз</w:t>
      </w:r>
      <w:proofErr w:type="spellEnd"/>
      <w:r w:rsidRPr="00001B0F">
        <w:rPr>
          <w:rFonts w:ascii="Times New Roman" w:eastAsia="Calibri" w:hAnsi="Times New Roman" w:cs="Times New Roman"/>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001B0F">
        <w:rPr>
          <w:rFonts w:ascii="Times New Roman" w:eastAsia="Calibri" w:hAnsi="Times New Roman" w:cs="Times New Roman"/>
          <w:sz w:val="12"/>
          <w:szCs w:val="12"/>
        </w:rPr>
        <w:t>приведены в приложении В. Указанный резерв материальных средств является</w:t>
      </w:r>
      <w:proofErr w:type="gramEnd"/>
      <w:r w:rsidRPr="00001B0F">
        <w:rPr>
          <w:rFonts w:ascii="Times New Roman" w:eastAsia="Calibri" w:hAnsi="Times New Roman" w:cs="Times New Roman"/>
          <w:sz w:val="12"/>
          <w:szCs w:val="12"/>
        </w:rPr>
        <w:t xml:space="preserve"> достаточным и обеспечивает возможность ликвидации аварийных ситуаций на проектируемом объекте.</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 xml:space="preserve">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 </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001B0F">
        <w:rPr>
          <w:rFonts w:ascii="Times New Roman" w:eastAsia="Calibri"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001B0F">
        <w:rPr>
          <w:rFonts w:ascii="Times New Roman" w:eastAsia="Calibri" w:hAnsi="Times New Roman" w:cs="Times New Roman"/>
          <w:sz w:val="12"/>
          <w:szCs w:val="12"/>
        </w:rPr>
        <w:t>нефтегазодобычи</w:t>
      </w:r>
      <w:proofErr w:type="spellEnd"/>
      <w:r w:rsidRPr="00001B0F">
        <w:rPr>
          <w:rFonts w:ascii="Times New Roman" w:eastAsia="Calibri" w:hAnsi="Times New Roman" w:cs="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001B0F">
        <w:rPr>
          <w:rFonts w:ascii="Times New Roman" w:eastAsia="Calibri" w:hAnsi="Times New Roman" w:cs="Times New Roman"/>
          <w:sz w:val="12"/>
          <w:szCs w:val="12"/>
        </w:rPr>
        <w:t>газовзрывоопасной</w:t>
      </w:r>
      <w:proofErr w:type="spellEnd"/>
      <w:r w:rsidRPr="00001B0F">
        <w:rPr>
          <w:rFonts w:ascii="Times New Roman" w:eastAsia="Calibri" w:hAnsi="Times New Roman" w:cs="Times New Roman"/>
          <w:sz w:val="12"/>
          <w:szCs w:val="12"/>
        </w:rPr>
        <w:t xml:space="preserve"> среде, требующие применения средств индивидуальной защиты и специального оборудования; </w:t>
      </w:r>
      <w:proofErr w:type="gramEnd"/>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001B0F">
        <w:rPr>
          <w:rFonts w:ascii="Times New Roman" w:eastAsia="Calibri"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Решение о привлечении специализированных служб и формирований принимается КЧС АО «</w:t>
      </w:r>
      <w:proofErr w:type="spellStart"/>
      <w:r w:rsidRPr="00001B0F">
        <w:rPr>
          <w:rFonts w:ascii="Times New Roman" w:eastAsia="Calibri" w:hAnsi="Times New Roman" w:cs="Times New Roman"/>
          <w:sz w:val="12"/>
          <w:szCs w:val="12"/>
        </w:rPr>
        <w:t>Самаранефтегаз</w:t>
      </w:r>
      <w:proofErr w:type="spellEnd"/>
      <w:r w:rsidRPr="00001B0F">
        <w:rPr>
          <w:rFonts w:ascii="Times New Roman" w:eastAsia="Calibri" w:hAnsi="Times New Roman" w:cs="Times New Roman"/>
          <w:sz w:val="12"/>
          <w:szCs w:val="12"/>
        </w:rPr>
        <w:t>», исходя из условий оперативной обстановки и масштабов аварии.</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Мероприятия по обеспечению противоаварийной устойчивости пунктов и систем управления производственным процессом, обеспечению гарантированной устойчивости радиосвязи и проводной связи при ЧС и их ликвидации</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 xml:space="preserve">Строительство пунктов управления производственным процессом проектной документацией не предусматривается. Централизованный </w:t>
      </w:r>
      <w:proofErr w:type="gramStart"/>
      <w:r w:rsidRPr="00001B0F">
        <w:rPr>
          <w:rFonts w:ascii="Times New Roman" w:eastAsia="Calibri" w:hAnsi="Times New Roman" w:cs="Times New Roman"/>
          <w:sz w:val="12"/>
          <w:szCs w:val="12"/>
        </w:rPr>
        <w:t>контроль за</w:t>
      </w:r>
      <w:proofErr w:type="gramEnd"/>
      <w:r w:rsidRPr="00001B0F">
        <w:rPr>
          <w:rFonts w:ascii="Times New Roman" w:eastAsia="Calibri" w:hAnsi="Times New Roman" w:cs="Times New Roman"/>
          <w:sz w:val="12"/>
          <w:szCs w:val="12"/>
        </w:rPr>
        <w:t xml:space="preserve"> работой проектируемых сооружений предусматривается осуществлять из диспетчерского пункта ЦСОИ «Суходол». Диспетчерский пункт, в котором расположен пульт управления, расположен вне зоны действия поражающих факторов при авариях на проектируемых сооружениях. </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В связи с вышеизложенным, специальных мероприятий по защите операторной, как пункта управления производственным процессом, от негативных последствий аварийных ситуаций в проектной документации не предусматривается.</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lastRenderedPageBreak/>
        <w:t>Мероприятия по обеспечению эвакуации населения (персонала проектируемого объекта) при чрезвычайных ситуациях природного и техногенного характера, мероприятия по обеспечению беспрепятственного ввода и передвижения на территории проектируемого объекта аварийно-спасательных сил для ликвидации чрезвычайных ситуаций</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Эвакуация персонала при ЧС производится на безопасное расстояние в любом направлении, в зависимости от места возникновения аварии с учетом метеоусловий, включая направление, скорость ветра и прогноз их возможного изменения. Проектируемые сооружения находятся на открытой местности, что позволяет беспрепятственно осуществить экстренный выход персонала за пределы зон воздействия поражающих факторов. Беспрепятственная эвакуация персонала с территории проектируемых сооружений обеспечивается объемно-планировочными решениями, а также наличием существующих и проектируемых подъездных дорог. Существующие и проектируемые подъездные дороги позволяют провести своевременную эвакуацию персонала при необходимости за пределы зоны чрезвычайной ситуации.</w:t>
      </w:r>
    </w:p>
    <w:p w:rsidR="00001B0F" w:rsidRDefault="00001B0F" w:rsidP="00001B0F">
      <w:pPr>
        <w:tabs>
          <w:tab w:val="left" w:pos="284"/>
        </w:tabs>
        <w:spacing w:after="0"/>
        <w:ind w:firstLine="284"/>
        <w:jc w:val="both"/>
        <w:rPr>
          <w:rFonts w:ascii="Times New Roman" w:eastAsia="Calibri" w:hAnsi="Times New Roman" w:cs="Times New Roman"/>
          <w:sz w:val="12"/>
          <w:szCs w:val="12"/>
        </w:rPr>
      </w:pPr>
      <w:r w:rsidRPr="00001B0F">
        <w:rPr>
          <w:rFonts w:ascii="Times New Roman" w:eastAsia="Calibri" w:hAnsi="Times New Roman" w:cs="Times New Roman"/>
          <w:sz w:val="12"/>
          <w:szCs w:val="12"/>
        </w:rPr>
        <w:t>Беспрепятственный ввод и передвижение на территории проектируемых сооружений аварийно-спасательных сил обеспечивается автодорогами, подъездными путями и проездами к проектируемым сооружениям. Существующая дорожная сеть в районе проектируемых сооружений обеспечивает проезд транспортных средств. К проектируемым сооружениям предусмотрены подъезды с грунтощебеночным покрытием. Подъезды предусмотрены от существующих грунтовых полевых дорог проходимых в период весенне-осенней распутицы. При тяжелых дорожных условиях, для обеспечения ввода аварийно-спасательных сил, используется техника высокой проходимости. Планировочные отметки проезда приняты в соответствии с отметками существующих автодорог.</w:t>
      </w:r>
    </w:p>
    <w:p w:rsidR="00001B0F" w:rsidRPr="00001B0F" w:rsidRDefault="00001B0F" w:rsidP="00001B0F">
      <w:pPr>
        <w:tabs>
          <w:tab w:val="left" w:pos="284"/>
        </w:tabs>
        <w:spacing w:after="0"/>
        <w:ind w:firstLine="284"/>
        <w:jc w:val="both"/>
        <w:rPr>
          <w:rFonts w:ascii="Times New Roman" w:eastAsia="Calibri" w:hAnsi="Times New Roman" w:cs="Times New Roman"/>
          <w:sz w:val="12"/>
          <w:szCs w:val="12"/>
        </w:rPr>
      </w:pPr>
    </w:p>
    <w:p w:rsidR="00051CDB" w:rsidRDefault="00664D2B" w:rsidP="00664D2B">
      <w:pPr>
        <w:tabs>
          <w:tab w:val="left" w:pos="284"/>
        </w:tabs>
        <w:spacing w:after="0"/>
        <w:ind w:firstLine="284"/>
        <w:jc w:val="center"/>
        <w:rPr>
          <w:rFonts w:ascii="Times New Roman" w:eastAsia="Calibri" w:hAnsi="Times New Roman" w:cs="Times New Roman"/>
          <w:sz w:val="12"/>
          <w:szCs w:val="12"/>
        </w:rPr>
      </w:pPr>
      <w:r>
        <w:rPr>
          <w:noProof/>
          <w:lang w:eastAsia="ru-RU"/>
        </w:rPr>
        <w:drawing>
          <wp:inline distT="0" distB="0" distL="0" distR="0">
            <wp:extent cx="4267200" cy="923925"/>
            <wp:effectExtent l="0" t="0" r="0" b="0"/>
            <wp:docPr id="6" name="Рисунок 6" descr="C:\Users\user\AppData\Local\Microsoft\Windows\Temporary Internet Files\Content.Word\ьл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ьлр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051CDB" w:rsidRDefault="00051CDB" w:rsidP="00D16D2D">
      <w:pPr>
        <w:tabs>
          <w:tab w:val="left" w:pos="284"/>
        </w:tabs>
        <w:spacing w:after="0"/>
        <w:jc w:val="right"/>
        <w:rPr>
          <w:rFonts w:ascii="Times New Roman" w:eastAsia="Calibri" w:hAnsi="Times New Roman" w:cs="Times New Roman"/>
          <w:sz w:val="12"/>
          <w:szCs w:val="12"/>
        </w:rPr>
      </w:pPr>
    </w:p>
    <w:p w:rsidR="00664D2B" w:rsidRPr="00664D2B" w:rsidRDefault="00664D2B" w:rsidP="00664D2B">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ДОКУМЕ</w:t>
      </w:r>
      <w:r>
        <w:rPr>
          <w:rFonts w:ascii="Times New Roman" w:eastAsia="Calibri" w:hAnsi="Times New Roman" w:cs="Times New Roman"/>
          <w:sz w:val="12"/>
          <w:szCs w:val="12"/>
        </w:rPr>
        <w:t>НТАЦИЯ ПО ПЛАНИРОВКЕ ТЕРРИТОРИИ</w:t>
      </w:r>
    </w:p>
    <w:p w:rsidR="00664D2B" w:rsidRDefault="00664D2B" w:rsidP="00664D2B">
      <w:pPr>
        <w:tabs>
          <w:tab w:val="left" w:pos="284"/>
        </w:tabs>
        <w:spacing w:after="0"/>
        <w:jc w:val="center"/>
        <w:rPr>
          <w:rFonts w:ascii="Times New Roman" w:eastAsia="Calibri" w:hAnsi="Times New Roman" w:cs="Times New Roman"/>
          <w:sz w:val="12"/>
          <w:szCs w:val="12"/>
        </w:rPr>
      </w:pPr>
    </w:p>
    <w:p w:rsidR="00664D2B" w:rsidRPr="00664D2B" w:rsidRDefault="00664D2B" w:rsidP="00664D2B">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для строительства объекта</w:t>
      </w:r>
    </w:p>
    <w:p w:rsidR="00664D2B" w:rsidRPr="00664D2B" w:rsidRDefault="00664D2B" w:rsidP="00664D2B">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6581П «Сбор нефти и газа со скважин №№ 410, 411, 418, 419</w:t>
      </w:r>
      <w:r>
        <w:rPr>
          <w:rFonts w:ascii="Times New Roman" w:eastAsia="Calibri" w:hAnsi="Times New Roman" w:cs="Times New Roman"/>
          <w:sz w:val="12"/>
          <w:szCs w:val="12"/>
        </w:rPr>
        <w:t>, 423 Боровского месторождения»</w:t>
      </w:r>
    </w:p>
    <w:p w:rsidR="00664D2B" w:rsidRPr="00664D2B" w:rsidRDefault="00664D2B" w:rsidP="00664D2B">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в границах сельского поселения</w:t>
      </w:r>
      <w:r>
        <w:rPr>
          <w:rFonts w:ascii="Times New Roman" w:eastAsia="Calibri" w:hAnsi="Times New Roman" w:cs="Times New Roman"/>
          <w:sz w:val="12"/>
          <w:szCs w:val="12"/>
        </w:rPr>
        <w:t xml:space="preserve"> </w:t>
      </w:r>
      <w:r w:rsidRPr="00664D2B">
        <w:rPr>
          <w:rFonts w:ascii="Times New Roman" w:eastAsia="Calibri" w:hAnsi="Times New Roman" w:cs="Times New Roman"/>
          <w:sz w:val="12"/>
          <w:szCs w:val="12"/>
        </w:rPr>
        <w:t>Сергиевск</w:t>
      </w:r>
      <w:r>
        <w:rPr>
          <w:rFonts w:ascii="Times New Roman" w:eastAsia="Calibri" w:hAnsi="Times New Roman" w:cs="Times New Roman"/>
          <w:sz w:val="12"/>
          <w:szCs w:val="12"/>
        </w:rPr>
        <w:t xml:space="preserve"> Сергиевского района</w:t>
      </w:r>
    </w:p>
    <w:p w:rsidR="00664D2B" w:rsidRPr="00664D2B" w:rsidRDefault="00664D2B" w:rsidP="00664D2B">
      <w:pPr>
        <w:tabs>
          <w:tab w:val="left" w:pos="284"/>
        </w:tabs>
        <w:spacing w:after="0"/>
        <w:jc w:val="center"/>
        <w:rPr>
          <w:rFonts w:ascii="Times New Roman" w:eastAsia="Calibri" w:hAnsi="Times New Roman" w:cs="Times New Roman"/>
          <w:sz w:val="12"/>
          <w:szCs w:val="12"/>
        </w:rPr>
      </w:pPr>
    </w:p>
    <w:p w:rsidR="00051CDB" w:rsidRDefault="00664D2B" w:rsidP="00664D2B">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Книга 3. Проект межевания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1701"/>
        <w:gridCol w:w="2234"/>
      </w:tblGrid>
      <w:tr w:rsidR="00664D2B" w:rsidRPr="00664D2B" w:rsidTr="00664D2B">
        <w:trPr>
          <w:trHeight w:val="445"/>
          <w:jc w:val="center"/>
        </w:trPr>
        <w:tc>
          <w:tcPr>
            <w:tcW w:w="3794" w:type="dxa"/>
            <w:vAlign w:val="center"/>
          </w:tcPr>
          <w:p w:rsidR="00664D2B" w:rsidRPr="00664D2B" w:rsidRDefault="00664D2B" w:rsidP="00002E34">
            <w:pPr>
              <w:autoSpaceDE w:val="0"/>
              <w:autoSpaceDN w:val="0"/>
              <w:adjustRightInd w:val="0"/>
              <w:jc w:val="center"/>
              <w:rPr>
                <w:rFonts w:ascii="Times New Roman" w:hAnsi="Times New Roman" w:cs="Times New Roman"/>
                <w:bCs/>
                <w:sz w:val="12"/>
                <w:szCs w:val="12"/>
              </w:rPr>
            </w:pPr>
            <w:r w:rsidRPr="00664D2B">
              <w:rPr>
                <w:rFonts w:ascii="Times New Roman" w:hAnsi="Times New Roman" w:cs="Times New Roman"/>
                <w:bCs/>
                <w:sz w:val="12"/>
                <w:szCs w:val="12"/>
              </w:rPr>
              <w:t>Главный инженер</w:t>
            </w:r>
          </w:p>
        </w:tc>
        <w:tc>
          <w:tcPr>
            <w:tcW w:w="1701" w:type="dxa"/>
            <w:vAlign w:val="center"/>
          </w:tcPr>
          <w:p w:rsidR="00664D2B" w:rsidRPr="00664D2B" w:rsidRDefault="00664D2B" w:rsidP="00002E34">
            <w:pPr>
              <w:pStyle w:val="afff7"/>
              <w:tabs>
                <w:tab w:val="right" w:pos="9356"/>
              </w:tabs>
              <w:rPr>
                <w:rFonts w:ascii="Times New Roman" w:hAnsi="Times New Roman"/>
                <w:b w:val="0"/>
                <w:sz w:val="12"/>
                <w:szCs w:val="12"/>
                <w:lang w:eastAsia="ar-SA"/>
              </w:rPr>
            </w:pPr>
            <w:r w:rsidRPr="00664D2B">
              <w:rPr>
                <w:rFonts w:ascii="Times New Roman" w:hAnsi="Times New Roman"/>
                <w:noProof/>
                <w:sz w:val="12"/>
                <w:szCs w:val="12"/>
              </w:rPr>
              <w:drawing>
                <wp:inline distT="0" distB="0" distL="0" distR="0" wp14:anchorId="7AB68C5A" wp14:editId="48336184">
                  <wp:extent cx="453031" cy="2762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9658" cy="280266"/>
                          </a:xfrm>
                          <a:prstGeom prst="rect">
                            <a:avLst/>
                          </a:prstGeom>
                          <a:noFill/>
                          <a:ln>
                            <a:noFill/>
                          </a:ln>
                        </pic:spPr>
                      </pic:pic>
                    </a:graphicData>
                  </a:graphic>
                </wp:inline>
              </w:drawing>
            </w:r>
          </w:p>
        </w:tc>
        <w:tc>
          <w:tcPr>
            <w:tcW w:w="2234" w:type="dxa"/>
            <w:vAlign w:val="center"/>
          </w:tcPr>
          <w:p w:rsidR="00664D2B" w:rsidRPr="00664D2B" w:rsidRDefault="00664D2B" w:rsidP="00002E34">
            <w:pPr>
              <w:pStyle w:val="afff7"/>
              <w:tabs>
                <w:tab w:val="right" w:pos="9356"/>
              </w:tabs>
              <w:rPr>
                <w:rFonts w:ascii="Times New Roman" w:hAnsi="Times New Roman"/>
                <w:b w:val="0"/>
                <w:sz w:val="12"/>
                <w:szCs w:val="12"/>
                <w:lang w:eastAsia="ar-SA"/>
              </w:rPr>
            </w:pPr>
            <w:r w:rsidRPr="00664D2B">
              <w:rPr>
                <w:rFonts w:ascii="Times New Roman" w:hAnsi="Times New Roman"/>
                <w:b w:val="0"/>
                <w:sz w:val="12"/>
                <w:szCs w:val="12"/>
                <w:lang w:eastAsia="ar-SA"/>
              </w:rPr>
              <w:t xml:space="preserve">Д.В. </w:t>
            </w:r>
            <w:proofErr w:type="spellStart"/>
            <w:r w:rsidRPr="00664D2B">
              <w:rPr>
                <w:rFonts w:ascii="Times New Roman" w:hAnsi="Times New Roman"/>
                <w:b w:val="0"/>
                <w:sz w:val="12"/>
                <w:szCs w:val="12"/>
                <w:lang w:eastAsia="ar-SA"/>
              </w:rPr>
              <w:t>Кашаев</w:t>
            </w:r>
            <w:proofErr w:type="spellEnd"/>
          </w:p>
        </w:tc>
      </w:tr>
      <w:tr w:rsidR="00664D2B" w:rsidRPr="00664D2B" w:rsidTr="00664D2B">
        <w:trPr>
          <w:trHeight w:val="848"/>
          <w:jc w:val="center"/>
        </w:trPr>
        <w:tc>
          <w:tcPr>
            <w:tcW w:w="3794" w:type="dxa"/>
            <w:vAlign w:val="center"/>
          </w:tcPr>
          <w:p w:rsidR="00664D2B" w:rsidRPr="00664D2B" w:rsidRDefault="00664D2B" w:rsidP="00002E34">
            <w:pPr>
              <w:autoSpaceDE w:val="0"/>
              <w:autoSpaceDN w:val="0"/>
              <w:adjustRightInd w:val="0"/>
              <w:jc w:val="center"/>
              <w:rPr>
                <w:rFonts w:ascii="Times New Roman" w:hAnsi="Times New Roman" w:cs="Times New Roman"/>
                <w:bCs/>
                <w:sz w:val="12"/>
                <w:szCs w:val="12"/>
              </w:rPr>
            </w:pPr>
            <w:r w:rsidRPr="00664D2B">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664D2B" w:rsidRPr="00664D2B" w:rsidRDefault="00664D2B" w:rsidP="00002E34">
            <w:pPr>
              <w:pStyle w:val="afff7"/>
              <w:tabs>
                <w:tab w:val="right" w:pos="9356"/>
              </w:tabs>
              <w:rPr>
                <w:rFonts w:ascii="Times New Roman" w:hAnsi="Times New Roman"/>
                <w:b w:val="0"/>
                <w:sz w:val="12"/>
                <w:szCs w:val="12"/>
                <w:lang w:eastAsia="ar-SA"/>
              </w:rPr>
            </w:pPr>
          </w:p>
        </w:tc>
        <w:tc>
          <w:tcPr>
            <w:tcW w:w="1701" w:type="dxa"/>
            <w:vAlign w:val="center"/>
          </w:tcPr>
          <w:p w:rsidR="00664D2B" w:rsidRPr="00664D2B" w:rsidRDefault="00664D2B" w:rsidP="00002E34">
            <w:pPr>
              <w:pStyle w:val="afff7"/>
              <w:tabs>
                <w:tab w:val="right" w:pos="9356"/>
              </w:tabs>
              <w:rPr>
                <w:rFonts w:ascii="Times New Roman" w:hAnsi="Times New Roman"/>
                <w:b w:val="0"/>
                <w:sz w:val="12"/>
                <w:szCs w:val="12"/>
                <w:lang w:eastAsia="ar-SA"/>
              </w:rPr>
            </w:pPr>
            <w:r w:rsidRPr="00664D2B">
              <w:rPr>
                <w:rFonts w:ascii="Times New Roman" w:hAnsi="Times New Roman"/>
                <w:b w:val="0"/>
                <w:noProof/>
                <w:sz w:val="12"/>
                <w:szCs w:val="12"/>
              </w:rPr>
              <w:drawing>
                <wp:inline distT="0" distB="0" distL="0" distR="0" wp14:anchorId="4DEA67A7" wp14:editId="34975001">
                  <wp:extent cx="762000" cy="442451"/>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1950" cy="448228"/>
                          </a:xfrm>
                          <a:prstGeom prst="rect">
                            <a:avLst/>
                          </a:prstGeom>
                        </pic:spPr>
                      </pic:pic>
                    </a:graphicData>
                  </a:graphic>
                </wp:inline>
              </w:drawing>
            </w:r>
          </w:p>
        </w:tc>
        <w:tc>
          <w:tcPr>
            <w:tcW w:w="2234" w:type="dxa"/>
            <w:vAlign w:val="center"/>
          </w:tcPr>
          <w:p w:rsidR="00664D2B" w:rsidRPr="00664D2B" w:rsidRDefault="00664D2B" w:rsidP="00002E34">
            <w:pPr>
              <w:pStyle w:val="afff7"/>
              <w:tabs>
                <w:tab w:val="right" w:pos="9356"/>
              </w:tabs>
              <w:rPr>
                <w:rFonts w:ascii="Times New Roman" w:hAnsi="Times New Roman"/>
                <w:b w:val="0"/>
                <w:sz w:val="12"/>
                <w:szCs w:val="12"/>
                <w:lang w:eastAsia="ar-SA"/>
              </w:rPr>
            </w:pPr>
            <w:r w:rsidRPr="00664D2B">
              <w:rPr>
                <w:rFonts w:ascii="Times New Roman" w:hAnsi="Times New Roman"/>
                <w:b w:val="0"/>
                <w:sz w:val="12"/>
                <w:szCs w:val="12"/>
              </w:rPr>
              <w:t>А.Н. Пантелеев</w:t>
            </w:r>
          </w:p>
        </w:tc>
      </w:tr>
    </w:tbl>
    <w:p w:rsidR="00664D2B" w:rsidRPr="00664D2B" w:rsidRDefault="00664D2B" w:rsidP="00664D2B">
      <w:pPr>
        <w:tabs>
          <w:tab w:val="left" w:pos="284"/>
        </w:tabs>
        <w:spacing w:after="0"/>
        <w:jc w:val="center"/>
        <w:rPr>
          <w:rFonts w:ascii="Times New Roman" w:eastAsia="Calibri" w:hAnsi="Times New Roman" w:cs="Times New Roman"/>
          <w:b/>
          <w:sz w:val="12"/>
          <w:szCs w:val="12"/>
        </w:rPr>
      </w:pPr>
    </w:p>
    <w:p w:rsidR="00051CDB" w:rsidRDefault="00664D2B" w:rsidP="00664D2B">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b/>
          <w:sz w:val="12"/>
          <w:szCs w:val="12"/>
        </w:rPr>
        <w:t>Самара, 2019г</w:t>
      </w:r>
      <w:r w:rsidRPr="00664D2B">
        <w:rPr>
          <w:rFonts w:ascii="Times New Roman" w:eastAsia="Calibri" w:hAnsi="Times New Roman" w:cs="Times New Roman"/>
          <w:sz w:val="12"/>
          <w:szCs w:val="12"/>
        </w:rPr>
        <w:t>.</w:t>
      </w:r>
    </w:p>
    <w:p w:rsidR="00664D2B" w:rsidRDefault="00664D2B" w:rsidP="00664D2B">
      <w:pPr>
        <w:tabs>
          <w:tab w:val="left" w:pos="284"/>
        </w:tabs>
        <w:spacing w:after="0"/>
        <w:jc w:val="center"/>
        <w:rPr>
          <w:rFonts w:ascii="Times New Roman" w:eastAsia="Calibri" w:hAnsi="Times New Roman" w:cs="Times New Roman"/>
          <w:sz w:val="12"/>
          <w:szCs w:val="12"/>
        </w:rPr>
      </w:pPr>
    </w:p>
    <w:p w:rsidR="00664D2B" w:rsidRDefault="00664D2B" w:rsidP="00664D2B">
      <w:pPr>
        <w:tabs>
          <w:tab w:val="left" w:pos="284"/>
        </w:tabs>
        <w:spacing w:after="0"/>
        <w:jc w:val="center"/>
        <w:rPr>
          <w:rFonts w:ascii="Times New Roman" w:eastAsia="Calibri" w:hAnsi="Times New Roman" w:cs="Times New Roman"/>
          <w:b/>
          <w:sz w:val="12"/>
          <w:szCs w:val="12"/>
        </w:rPr>
      </w:pPr>
      <w:r w:rsidRPr="00664D2B">
        <w:rPr>
          <w:rFonts w:ascii="Times New Roman" w:eastAsia="Calibri" w:hAnsi="Times New Roman" w:cs="Times New Roman"/>
          <w:b/>
          <w:sz w:val="12"/>
          <w:szCs w:val="12"/>
        </w:rPr>
        <w:t>Состав проекта межевания территории</w:t>
      </w:r>
    </w:p>
    <w:tbl>
      <w:tblPr>
        <w:tblW w:w="5000" w:type="pct"/>
        <w:tblLook w:val="04A0" w:firstRow="1" w:lastRow="0" w:firstColumn="1" w:lastColumn="0" w:noHBand="0" w:noVBand="1"/>
      </w:tblPr>
      <w:tblGrid>
        <w:gridCol w:w="534"/>
        <w:gridCol w:w="6662"/>
        <w:gridCol w:w="533"/>
      </w:tblGrid>
      <w:tr w:rsidR="00664D2B" w:rsidRPr="00664D2B" w:rsidTr="00664D2B">
        <w:trPr>
          <w:trHeight w:val="70"/>
        </w:trPr>
        <w:tc>
          <w:tcPr>
            <w:tcW w:w="345" w:type="pct"/>
            <w:tcBorders>
              <w:top w:val="single" w:sz="4" w:space="0" w:color="auto"/>
              <w:left w:val="single" w:sz="4" w:space="0" w:color="auto"/>
              <w:bottom w:val="single" w:sz="4" w:space="0" w:color="auto"/>
              <w:right w:val="single" w:sz="4" w:space="0" w:color="auto"/>
            </w:tcBorders>
          </w:tcPr>
          <w:p w:rsidR="00664D2B" w:rsidRDefault="00664D2B" w:rsidP="00664D2B">
            <w:pPr>
              <w:spacing w:after="0" w:line="240" w:lineRule="auto"/>
              <w:ind w:right="-250"/>
              <w:rPr>
                <w:rFonts w:ascii="Times New Roman" w:hAnsi="Times New Roman" w:cs="Times New Roman"/>
                <w:b/>
                <w:sz w:val="12"/>
                <w:szCs w:val="12"/>
              </w:rPr>
            </w:pPr>
            <w:r w:rsidRPr="00664D2B">
              <w:rPr>
                <w:rFonts w:ascii="Times New Roman" w:hAnsi="Times New Roman" w:cs="Times New Roman"/>
                <w:b/>
                <w:sz w:val="12"/>
                <w:szCs w:val="12"/>
              </w:rPr>
              <w:t xml:space="preserve">№ </w:t>
            </w:r>
          </w:p>
          <w:p w:rsidR="00664D2B" w:rsidRPr="00664D2B" w:rsidRDefault="00664D2B" w:rsidP="00664D2B">
            <w:pPr>
              <w:spacing w:after="0" w:line="240" w:lineRule="auto"/>
              <w:ind w:right="-250"/>
              <w:rPr>
                <w:rFonts w:ascii="Times New Roman" w:hAnsi="Times New Roman" w:cs="Times New Roman"/>
                <w:b/>
                <w:sz w:val="12"/>
                <w:szCs w:val="12"/>
              </w:rPr>
            </w:pPr>
            <w:proofErr w:type="gramStart"/>
            <w:r w:rsidRPr="00664D2B">
              <w:rPr>
                <w:rFonts w:ascii="Times New Roman" w:hAnsi="Times New Roman" w:cs="Times New Roman"/>
                <w:b/>
                <w:sz w:val="12"/>
                <w:szCs w:val="12"/>
              </w:rPr>
              <w:t>п</w:t>
            </w:r>
            <w:proofErr w:type="gramEnd"/>
            <w:r w:rsidRPr="00664D2B">
              <w:rPr>
                <w:rFonts w:ascii="Times New Roman" w:hAnsi="Times New Roman" w:cs="Times New Roman"/>
                <w:b/>
                <w:sz w:val="12"/>
                <w:szCs w:val="12"/>
              </w:rPr>
              <w:t>/п</w:t>
            </w:r>
          </w:p>
        </w:tc>
        <w:tc>
          <w:tcPr>
            <w:tcW w:w="4310" w:type="pct"/>
            <w:tcBorders>
              <w:top w:val="single" w:sz="4" w:space="0" w:color="auto"/>
              <w:left w:val="single" w:sz="4" w:space="0" w:color="auto"/>
              <w:bottom w:val="single" w:sz="4" w:space="0" w:color="auto"/>
              <w:right w:val="single" w:sz="4" w:space="0" w:color="auto"/>
            </w:tcBorders>
          </w:tcPr>
          <w:p w:rsidR="00664D2B" w:rsidRPr="00664D2B" w:rsidRDefault="00664D2B" w:rsidP="00664D2B">
            <w:pPr>
              <w:spacing w:after="0" w:line="240" w:lineRule="auto"/>
              <w:jc w:val="center"/>
              <w:rPr>
                <w:rFonts w:ascii="Times New Roman" w:hAnsi="Times New Roman" w:cs="Times New Roman"/>
                <w:b/>
                <w:sz w:val="12"/>
                <w:szCs w:val="12"/>
              </w:rPr>
            </w:pPr>
            <w:r w:rsidRPr="00664D2B">
              <w:rPr>
                <w:rFonts w:ascii="Times New Roman" w:hAnsi="Times New Roman" w:cs="Times New Roman"/>
                <w:b/>
                <w:sz w:val="12"/>
                <w:szCs w:val="12"/>
              </w:rPr>
              <w:t>Наименование</w:t>
            </w:r>
          </w:p>
        </w:tc>
        <w:tc>
          <w:tcPr>
            <w:tcW w:w="345" w:type="pct"/>
            <w:tcBorders>
              <w:top w:val="single" w:sz="4" w:space="0" w:color="auto"/>
              <w:left w:val="single" w:sz="4" w:space="0" w:color="auto"/>
              <w:bottom w:val="single" w:sz="4" w:space="0" w:color="auto"/>
              <w:right w:val="single" w:sz="4" w:space="0" w:color="auto"/>
            </w:tcBorders>
          </w:tcPr>
          <w:p w:rsidR="00664D2B" w:rsidRPr="00664D2B" w:rsidRDefault="00664D2B" w:rsidP="00664D2B">
            <w:pPr>
              <w:spacing w:after="0" w:line="240" w:lineRule="auto"/>
              <w:ind w:right="-250"/>
              <w:rPr>
                <w:rFonts w:ascii="Times New Roman" w:hAnsi="Times New Roman" w:cs="Times New Roman"/>
                <w:b/>
                <w:sz w:val="12"/>
                <w:szCs w:val="12"/>
              </w:rPr>
            </w:pPr>
            <w:r w:rsidRPr="00664D2B">
              <w:rPr>
                <w:rFonts w:ascii="Times New Roman" w:hAnsi="Times New Roman" w:cs="Times New Roman"/>
                <w:b/>
                <w:sz w:val="12"/>
                <w:szCs w:val="12"/>
              </w:rPr>
              <w:t>Лист</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41"/>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pStyle w:val="17"/>
              <w:jc w:val="center"/>
              <w:rPr>
                <w:b/>
                <w:sz w:val="12"/>
                <w:szCs w:val="12"/>
                <w:lang w:eastAsia="zh-CN"/>
              </w:rPr>
            </w:pPr>
            <w:r w:rsidRPr="00664D2B">
              <w:rPr>
                <w:b/>
                <w:sz w:val="12"/>
                <w:szCs w:val="12"/>
                <w:lang w:eastAsia="zh-CN"/>
              </w:rPr>
              <w:t xml:space="preserve">Раздел 1 </w:t>
            </w:r>
            <w:r w:rsidRPr="00664D2B">
              <w:rPr>
                <w:b/>
                <w:sz w:val="12"/>
                <w:szCs w:val="12"/>
              </w:rPr>
              <w:t>"Проект межевания территории. Текстовая часть"</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4</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6"/>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pStyle w:val="17"/>
              <w:jc w:val="center"/>
              <w:rPr>
                <w:b/>
                <w:sz w:val="12"/>
                <w:szCs w:val="12"/>
                <w:lang w:eastAsia="zh-CN"/>
              </w:rPr>
            </w:pPr>
            <w:r w:rsidRPr="00664D2B">
              <w:rPr>
                <w:b/>
                <w:sz w:val="12"/>
                <w:szCs w:val="12"/>
              </w:rPr>
              <w:t>Исходно-разрешительная документация</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5</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4"/>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pStyle w:val="17"/>
              <w:jc w:val="center"/>
              <w:rPr>
                <w:b/>
                <w:sz w:val="12"/>
                <w:szCs w:val="12"/>
                <w:lang w:eastAsia="zh-CN"/>
              </w:rPr>
            </w:pPr>
            <w:r w:rsidRPr="00664D2B">
              <w:rPr>
                <w:b/>
                <w:bCs/>
                <w:sz w:val="12"/>
                <w:szCs w:val="12"/>
              </w:rPr>
              <w:t>Основание для выполнения проекта межевания</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5</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5"/>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shd w:val="clear" w:color="auto" w:fill="FFFFFF"/>
              <w:tabs>
                <w:tab w:val="left" w:pos="989"/>
                <w:tab w:val="left" w:pos="10464"/>
              </w:tabs>
              <w:spacing w:after="0" w:line="240" w:lineRule="auto"/>
              <w:ind w:firstLine="33"/>
              <w:jc w:val="center"/>
              <w:rPr>
                <w:rFonts w:ascii="Times New Roman" w:hAnsi="Times New Roman" w:cs="Times New Roman"/>
                <w:b/>
                <w:bCs/>
                <w:sz w:val="12"/>
                <w:szCs w:val="12"/>
                <w:u w:val="single"/>
              </w:rPr>
            </w:pPr>
            <w:r w:rsidRPr="00664D2B">
              <w:rPr>
                <w:rFonts w:ascii="Times New Roman" w:hAnsi="Times New Roman" w:cs="Times New Roman"/>
                <w:b/>
                <w:bCs/>
                <w:sz w:val="12"/>
                <w:szCs w:val="12"/>
              </w:rPr>
              <w:t>Цели и задачи выполнения проекта межевания территории</w:t>
            </w:r>
          </w:p>
          <w:p w:rsidR="00664D2B" w:rsidRPr="00664D2B" w:rsidRDefault="00664D2B" w:rsidP="00664D2B">
            <w:pPr>
              <w:pStyle w:val="17"/>
              <w:jc w:val="center"/>
              <w:rPr>
                <w:b/>
                <w:sz w:val="12"/>
                <w:szCs w:val="12"/>
                <w:lang w:eastAsia="zh-CN"/>
              </w:rPr>
            </w:pP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5</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52"/>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pStyle w:val="13"/>
              <w:ind w:firstLine="277"/>
              <w:rPr>
                <w:sz w:val="12"/>
                <w:szCs w:val="12"/>
              </w:rPr>
            </w:pPr>
            <w:r w:rsidRPr="00664D2B">
              <w:rPr>
                <w:sz w:val="12"/>
                <w:szCs w:val="12"/>
              </w:rPr>
              <w:t>Проектные решения</w:t>
            </w:r>
          </w:p>
          <w:p w:rsidR="00664D2B" w:rsidRPr="00664D2B" w:rsidRDefault="00664D2B" w:rsidP="00664D2B">
            <w:pPr>
              <w:shd w:val="clear" w:color="auto" w:fill="FFFFFF"/>
              <w:tabs>
                <w:tab w:val="left" w:pos="989"/>
                <w:tab w:val="left" w:pos="10464"/>
              </w:tabs>
              <w:spacing w:after="0" w:line="240" w:lineRule="auto"/>
              <w:ind w:firstLine="33"/>
              <w:jc w:val="center"/>
              <w:rPr>
                <w:rFonts w:ascii="Times New Roman" w:hAnsi="Times New Roman" w:cs="Times New Roman"/>
                <w:b/>
                <w:bCs/>
                <w:sz w:val="12"/>
                <w:szCs w:val="12"/>
              </w:rPr>
            </w:pP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6</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0"/>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1.1.</w:t>
            </w: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color w:val="000000" w:themeColor="text1"/>
                <w:sz w:val="12"/>
                <w:szCs w:val="12"/>
              </w:rPr>
            </w:pPr>
            <w:r w:rsidRPr="00664D2B">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6</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1.2.</w:t>
            </w: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color w:val="333333"/>
                <w:sz w:val="12"/>
                <w:szCs w:val="12"/>
              </w:rPr>
            </w:pPr>
            <w:r w:rsidRPr="00664D2B">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9</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1.3.</w:t>
            </w: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color w:val="333333"/>
                <w:sz w:val="12"/>
                <w:szCs w:val="12"/>
              </w:rPr>
            </w:pPr>
            <w:r w:rsidRPr="00664D2B">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9</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1.4.</w:t>
            </w: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color w:val="000000" w:themeColor="text1"/>
                <w:sz w:val="12"/>
                <w:szCs w:val="12"/>
              </w:rPr>
            </w:pPr>
            <w:r w:rsidRPr="00664D2B">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664D2B">
              <w:rPr>
                <w:rStyle w:val="blk"/>
                <w:rFonts w:ascii="Times New Roman" w:hAnsi="Times New Roman" w:cs="Times New Roman"/>
                <w:color w:val="000000" w:themeColor="text1"/>
                <w:sz w:val="12"/>
                <w:szCs w:val="12"/>
              </w:rPr>
              <w:t>.(</w:t>
            </w:r>
            <w:proofErr w:type="gramEnd"/>
            <w:r w:rsidRPr="00664D2B">
              <w:rPr>
                <w:rStyle w:val="blk"/>
                <w:rFonts w:ascii="Times New Roman" w:hAnsi="Times New Roman" w:cs="Times New Roman"/>
                <w:color w:val="000000" w:themeColor="text1"/>
                <w:sz w:val="12"/>
                <w:szCs w:val="12"/>
              </w:rPr>
              <w:t>п. 5 введен Федеральным </w:t>
            </w:r>
            <w:hyperlink r:id="rId18" w:anchor="dst100055" w:history="1">
              <w:r w:rsidRPr="00664D2B">
                <w:rPr>
                  <w:rStyle w:val="af9"/>
                  <w:rFonts w:ascii="Times New Roman" w:hAnsi="Times New Roman" w:cs="Times New Roman"/>
                  <w:color w:val="000000" w:themeColor="text1"/>
                  <w:sz w:val="12"/>
                  <w:szCs w:val="12"/>
                </w:rPr>
                <w:t>законом</w:t>
              </w:r>
            </w:hyperlink>
            <w:r w:rsidRPr="00664D2B">
              <w:rPr>
                <w:rStyle w:val="blk"/>
                <w:rFonts w:ascii="Times New Roman" w:hAnsi="Times New Roman" w:cs="Times New Roman"/>
                <w:color w:val="000000" w:themeColor="text1"/>
                <w:sz w:val="12"/>
                <w:szCs w:val="12"/>
              </w:rPr>
              <w:t> от 03.08.2018 N 342-ФЗ)</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10</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lastRenderedPageBreak/>
              <w:t>1.5</w:t>
            </w:r>
          </w:p>
        </w:tc>
        <w:tc>
          <w:tcPr>
            <w:tcW w:w="4310" w:type="pct"/>
            <w:vAlign w:val="center"/>
          </w:tcPr>
          <w:p w:rsidR="00664D2B" w:rsidRPr="00664D2B" w:rsidRDefault="00664D2B" w:rsidP="00664D2B">
            <w:pPr>
              <w:shd w:val="clear" w:color="auto" w:fill="FFFFFF"/>
              <w:spacing w:after="0" w:line="240" w:lineRule="auto"/>
              <w:jc w:val="both"/>
              <w:rPr>
                <w:rStyle w:val="blk"/>
                <w:rFonts w:ascii="Times New Roman" w:hAnsi="Times New Roman" w:cs="Times New Roman"/>
                <w:color w:val="000000" w:themeColor="text1"/>
                <w:sz w:val="12"/>
                <w:szCs w:val="12"/>
              </w:rPr>
            </w:pPr>
            <w:r w:rsidRPr="00664D2B">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17</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1.6</w:t>
            </w: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color w:val="333333"/>
                <w:sz w:val="12"/>
                <w:szCs w:val="12"/>
                <w:shd w:val="clear" w:color="auto" w:fill="FFFFFF"/>
              </w:rPr>
            </w:pPr>
            <w:r w:rsidRPr="00664D2B">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17</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2"/>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1.7</w:t>
            </w: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color w:val="333333"/>
                <w:sz w:val="12"/>
                <w:szCs w:val="12"/>
                <w:shd w:val="clear" w:color="auto" w:fill="FFFFFF"/>
              </w:rPr>
            </w:pPr>
            <w:r w:rsidRPr="00664D2B">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19</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shd w:val="clear" w:color="auto" w:fill="FFFFFF"/>
              <w:spacing w:after="0" w:line="240" w:lineRule="auto"/>
              <w:jc w:val="both"/>
              <w:rPr>
                <w:rFonts w:ascii="Times New Roman" w:hAnsi="Times New Roman" w:cs="Times New Roman"/>
                <w:sz w:val="12"/>
                <w:szCs w:val="12"/>
              </w:rPr>
            </w:pPr>
            <w:r w:rsidRPr="00664D2B">
              <w:rPr>
                <w:rFonts w:ascii="Times New Roman" w:hAnsi="Times New Roman" w:cs="Times New Roman"/>
                <w:b/>
                <w:sz w:val="12"/>
                <w:szCs w:val="12"/>
              </w:rPr>
              <w:t>ВЫВОДЫ ПО ПРОЕКТУ</w:t>
            </w:r>
          </w:p>
        </w:tc>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21</w:t>
            </w: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pStyle w:val="17"/>
              <w:jc w:val="center"/>
              <w:rPr>
                <w:sz w:val="12"/>
                <w:szCs w:val="12"/>
                <w:lang w:eastAsia="zh-CN"/>
              </w:rPr>
            </w:pPr>
            <w:r w:rsidRPr="00664D2B">
              <w:rPr>
                <w:b/>
                <w:sz w:val="12"/>
                <w:szCs w:val="12"/>
              </w:rPr>
              <w:t>Раздел 2 "Проект межевания территории. Графическая часть"</w:t>
            </w:r>
          </w:p>
        </w:tc>
        <w:tc>
          <w:tcPr>
            <w:tcW w:w="345" w:type="pct"/>
            <w:vAlign w:val="center"/>
          </w:tcPr>
          <w:p w:rsidR="00664D2B" w:rsidRPr="00664D2B" w:rsidRDefault="00664D2B" w:rsidP="00664D2B">
            <w:pPr>
              <w:pStyle w:val="17"/>
              <w:jc w:val="center"/>
              <w:rPr>
                <w:sz w:val="12"/>
                <w:szCs w:val="12"/>
                <w:lang w:eastAsia="zh-CN"/>
              </w:rPr>
            </w:pP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2.1.</w:t>
            </w:r>
          </w:p>
        </w:tc>
        <w:tc>
          <w:tcPr>
            <w:tcW w:w="4310" w:type="pct"/>
            <w:vAlign w:val="center"/>
          </w:tcPr>
          <w:p w:rsidR="00664D2B" w:rsidRPr="00664D2B" w:rsidRDefault="00664D2B" w:rsidP="00664D2B">
            <w:pPr>
              <w:pStyle w:val="13"/>
              <w:ind w:firstLine="27"/>
              <w:jc w:val="left"/>
              <w:rPr>
                <w:b w:val="0"/>
                <w:sz w:val="12"/>
                <w:szCs w:val="12"/>
              </w:rPr>
            </w:pPr>
            <w:r w:rsidRPr="00664D2B">
              <w:rPr>
                <w:b w:val="0"/>
                <w:sz w:val="12"/>
                <w:szCs w:val="12"/>
              </w:rPr>
              <w:t>Чертеж межевания территории. Чертеж красных линий</w:t>
            </w:r>
          </w:p>
        </w:tc>
        <w:tc>
          <w:tcPr>
            <w:tcW w:w="345" w:type="pct"/>
            <w:shd w:val="clear" w:color="auto" w:fill="auto"/>
            <w:vAlign w:val="center"/>
          </w:tcPr>
          <w:p w:rsidR="00664D2B" w:rsidRPr="00664D2B" w:rsidRDefault="00664D2B" w:rsidP="00664D2B">
            <w:pPr>
              <w:pStyle w:val="17"/>
              <w:jc w:val="center"/>
              <w:rPr>
                <w:sz w:val="12"/>
                <w:szCs w:val="12"/>
                <w:lang w:eastAsia="zh-CN"/>
              </w:rPr>
            </w:pP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45" w:type="pct"/>
            <w:vAlign w:val="center"/>
          </w:tcPr>
          <w:p w:rsidR="00664D2B" w:rsidRPr="00664D2B" w:rsidRDefault="00664D2B" w:rsidP="00664D2B">
            <w:pPr>
              <w:pStyle w:val="17"/>
              <w:jc w:val="center"/>
              <w:rPr>
                <w:sz w:val="12"/>
                <w:szCs w:val="12"/>
                <w:lang w:eastAsia="zh-CN"/>
              </w:rPr>
            </w:pPr>
          </w:p>
        </w:tc>
        <w:tc>
          <w:tcPr>
            <w:tcW w:w="4310" w:type="pct"/>
            <w:vAlign w:val="center"/>
          </w:tcPr>
          <w:p w:rsidR="00664D2B" w:rsidRPr="00664D2B" w:rsidRDefault="00664D2B" w:rsidP="00664D2B">
            <w:pPr>
              <w:pStyle w:val="17"/>
              <w:jc w:val="center"/>
              <w:rPr>
                <w:b/>
                <w:sz w:val="12"/>
                <w:szCs w:val="12"/>
              </w:rPr>
            </w:pPr>
            <w:r w:rsidRPr="00664D2B">
              <w:rPr>
                <w:b/>
                <w:sz w:val="12"/>
                <w:szCs w:val="12"/>
              </w:rPr>
              <w:t>Раздел 3 «Материалы по обоснованию проекта межевания территории»</w:t>
            </w:r>
          </w:p>
        </w:tc>
        <w:tc>
          <w:tcPr>
            <w:tcW w:w="345" w:type="pct"/>
            <w:shd w:val="clear" w:color="auto" w:fill="auto"/>
            <w:vAlign w:val="center"/>
          </w:tcPr>
          <w:p w:rsidR="00664D2B" w:rsidRPr="00664D2B" w:rsidRDefault="00664D2B" w:rsidP="00664D2B">
            <w:pPr>
              <w:pStyle w:val="17"/>
              <w:jc w:val="center"/>
              <w:rPr>
                <w:sz w:val="12"/>
                <w:szCs w:val="12"/>
                <w:lang w:eastAsia="zh-CN"/>
              </w:rPr>
            </w:pPr>
          </w:p>
        </w:tc>
      </w:tr>
      <w:tr w:rsidR="00664D2B" w:rsidRPr="00664D2B" w:rsidTr="00664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345" w:type="pct"/>
            <w:vAlign w:val="center"/>
          </w:tcPr>
          <w:p w:rsidR="00664D2B" w:rsidRPr="00664D2B" w:rsidRDefault="00664D2B" w:rsidP="00664D2B">
            <w:pPr>
              <w:pStyle w:val="17"/>
              <w:jc w:val="center"/>
              <w:rPr>
                <w:sz w:val="12"/>
                <w:szCs w:val="12"/>
                <w:lang w:eastAsia="zh-CN"/>
              </w:rPr>
            </w:pPr>
            <w:r w:rsidRPr="00664D2B">
              <w:rPr>
                <w:sz w:val="12"/>
                <w:szCs w:val="12"/>
                <w:lang w:eastAsia="zh-CN"/>
              </w:rPr>
              <w:t>3.1.</w:t>
            </w:r>
          </w:p>
        </w:tc>
        <w:tc>
          <w:tcPr>
            <w:tcW w:w="4310" w:type="pct"/>
            <w:vAlign w:val="center"/>
          </w:tcPr>
          <w:p w:rsidR="00664D2B" w:rsidRPr="00664D2B" w:rsidRDefault="00664D2B" w:rsidP="00664D2B">
            <w:pPr>
              <w:pStyle w:val="17"/>
              <w:rPr>
                <w:sz w:val="12"/>
                <w:szCs w:val="12"/>
              </w:rPr>
            </w:pPr>
            <w:r w:rsidRPr="00664D2B">
              <w:rPr>
                <w:sz w:val="12"/>
                <w:szCs w:val="12"/>
              </w:rPr>
              <w:t>Чертеж зон с особыми условиями использования территории</w:t>
            </w:r>
          </w:p>
        </w:tc>
        <w:tc>
          <w:tcPr>
            <w:tcW w:w="345" w:type="pct"/>
            <w:shd w:val="clear" w:color="auto" w:fill="auto"/>
            <w:vAlign w:val="center"/>
          </w:tcPr>
          <w:p w:rsidR="00664D2B" w:rsidRPr="00664D2B" w:rsidRDefault="00664D2B" w:rsidP="00664D2B">
            <w:pPr>
              <w:pStyle w:val="17"/>
              <w:jc w:val="center"/>
              <w:rPr>
                <w:sz w:val="12"/>
                <w:szCs w:val="12"/>
                <w:lang w:eastAsia="zh-CN"/>
              </w:rPr>
            </w:pPr>
          </w:p>
        </w:tc>
      </w:tr>
    </w:tbl>
    <w:p w:rsidR="00664D2B" w:rsidRDefault="00664D2B" w:rsidP="00664D2B">
      <w:pPr>
        <w:tabs>
          <w:tab w:val="left" w:pos="284"/>
        </w:tabs>
        <w:spacing w:after="0"/>
        <w:jc w:val="center"/>
        <w:rPr>
          <w:rFonts w:ascii="Times New Roman" w:eastAsia="Calibri" w:hAnsi="Times New Roman" w:cs="Times New Roman"/>
          <w:sz w:val="12"/>
          <w:szCs w:val="12"/>
        </w:rPr>
      </w:pPr>
    </w:p>
    <w:p w:rsidR="00664D2B" w:rsidRDefault="00664D2B" w:rsidP="00664D2B">
      <w:pPr>
        <w:tabs>
          <w:tab w:val="left" w:pos="284"/>
        </w:tabs>
        <w:spacing w:after="0"/>
        <w:jc w:val="center"/>
        <w:rPr>
          <w:rFonts w:ascii="Times New Roman" w:eastAsia="Calibri" w:hAnsi="Times New Roman" w:cs="Times New Roman"/>
          <w:b/>
          <w:sz w:val="12"/>
          <w:szCs w:val="12"/>
        </w:rPr>
      </w:pPr>
      <w:r w:rsidRPr="00664D2B">
        <w:rPr>
          <w:rFonts w:ascii="Times New Roman" w:eastAsia="Calibri" w:hAnsi="Times New Roman" w:cs="Times New Roman"/>
          <w:b/>
          <w:sz w:val="12"/>
          <w:szCs w:val="12"/>
        </w:rPr>
        <w:t>Раздел 1 "Проект межевания территории. Текстовая часть"</w:t>
      </w:r>
    </w:p>
    <w:p w:rsidR="00664D2B" w:rsidRPr="00664D2B" w:rsidRDefault="00664D2B" w:rsidP="0039562F">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Исходно-разрешительная документация</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Основанием для разработки проекта межевания территории служит:</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1. Договор на выполнение работ с ООО «</w:t>
      </w:r>
      <w:proofErr w:type="spellStart"/>
      <w:r w:rsidRPr="00664D2B">
        <w:rPr>
          <w:rFonts w:ascii="Times New Roman" w:eastAsia="Calibri" w:hAnsi="Times New Roman" w:cs="Times New Roman"/>
          <w:sz w:val="12"/>
          <w:szCs w:val="12"/>
        </w:rPr>
        <w:t>СамараНИПИнефть</w:t>
      </w:r>
      <w:proofErr w:type="spellEnd"/>
      <w:r w:rsidRPr="00664D2B">
        <w:rPr>
          <w:rFonts w:ascii="Times New Roman" w:eastAsia="Calibri" w:hAnsi="Times New Roman" w:cs="Times New Roman"/>
          <w:sz w:val="12"/>
          <w:szCs w:val="12"/>
        </w:rPr>
        <w:t>».</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2. Материалы инженерных изысканий.</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3. «Градостроительный кодекс РФ» №190-ФЗ от 29.12.2004 г. (в редакции 2018 г.).</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4. Постановление Правительства РФ №77 от 15.02.2011 г.</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5. «Земельный кодекс РФ» №136-ФЗ от 25.10.2001 г. (в редакции 2018 г.).</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6. Сведения государственного кадастрового учета.</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7. Топографическая съемка территории.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xml:space="preserve">8. Правила землепользования и застройки сельского поселения </w:t>
      </w:r>
      <w:proofErr w:type="spellStart"/>
      <w:r w:rsidRPr="00664D2B">
        <w:rPr>
          <w:rFonts w:ascii="Times New Roman" w:eastAsia="Calibri" w:hAnsi="Times New Roman" w:cs="Times New Roman"/>
          <w:sz w:val="12"/>
          <w:szCs w:val="12"/>
        </w:rPr>
        <w:t>СергиевскСергиевскогорайона</w:t>
      </w:r>
      <w:proofErr w:type="spellEnd"/>
      <w:r w:rsidRPr="00664D2B">
        <w:rPr>
          <w:rFonts w:ascii="Times New Roman" w:eastAsia="Calibri" w:hAnsi="Times New Roman" w:cs="Times New Roman"/>
          <w:sz w:val="12"/>
          <w:szCs w:val="12"/>
        </w:rPr>
        <w:t xml:space="preserve"> Самарской области.</w:t>
      </w:r>
    </w:p>
    <w:p w:rsidR="00664D2B" w:rsidRPr="00664D2B" w:rsidRDefault="00664D2B" w:rsidP="0039562F">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Основание для выполнения проекта межевания</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664D2B">
        <w:rPr>
          <w:rFonts w:ascii="Times New Roman" w:eastAsia="Calibri" w:hAnsi="Times New Roman" w:cs="Times New Roman"/>
          <w:sz w:val="12"/>
          <w:szCs w:val="12"/>
        </w:rPr>
        <w:t>Самаранефтегаз</w:t>
      </w:r>
      <w:proofErr w:type="spellEnd"/>
      <w:r w:rsidRPr="00664D2B">
        <w:rPr>
          <w:rFonts w:ascii="Times New Roman" w:eastAsia="Calibri" w:hAnsi="Times New Roman" w:cs="Times New Roman"/>
          <w:sz w:val="12"/>
          <w:szCs w:val="12"/>
        </w:rPr>
        <w:t xml:space="preserve">":  6581П «Сбор нефти и газа со скважин №№ 410, 411, 418, 419, 423 Боровского </w:t>
      </w:r>
      <w:proofErr w:type="spellStart"/>
      <w:r w:rsidRPr="00664D2B">
        <w:rPr>
          <w:rFonts w:ascii="Times New Roman" w:eastAsia="Calibri" w:hAnsi="Times New Roman" w:cs="Times New Roman"/>
          <w:sz w:val="12"/>
          <w:szCs w:val="12"/>
        </w:rPr>
        <w:t>месторождения</w:t>
      </w:r>
      <w:proofErr w:type="gramStart"/>
      <w:r w:rsidRPr="00664D2B">
        <w:rPr>
          <w:rFonts w:ascii="Times New Roman" w:eastAsia="Calibri" w:hAnsi="Times New Roman" w:cs="Times New Roman"/>
          <w:sz w:val="12"/>
          <w:szCs w:val="12"/>
        </w:rPr>
        <w:t>»с</w:t>
      </w:r>
      <w:proofErr w:type="gramEnd"/>
      <w:r w:rsidRPr="00664D2B">
        <w:rPr>
          <w:rFonts w:ascii="Times New Roman" w:eastAsia="Calibri" w:hAnsi="Times New Roman" w:cs="Times New Roman"/>
          <w:sz w:val="12"/>
          <w:szCs w:val="12"/>
        </w:rPr>
        <w:t>огласно</w:t>
      </w:r>
      <w:proofErr w:type="spellEnd"/>
      <w:r w:rsidRPr="00664D2B">
        <w:rPr>
          <w:rFonts w:ascii="Times New Roman" w:eastAsia="Calibri" w:hAnsi="Times New Roman" w:cs="Times New Roman"/>
          <w:sz w:val="12"/>
          <w:szCs w:val="12"/>
        </w:rPr>
        <w:t>:</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6581П «Сбор нефти и газа со скважин №№ 410, 411, 418, 419, 423 Боровского </w:t>
      </w:r>
      <w:proofErr w:type="spellStart"/>
      <w:r w:rsidRPr="00664D2B">
        <w:rPr>
          <w:rFonts w:ascii="Times New Roman" w:eastAsia="Calibri" w:hAnsi="Times New Roman" w:cs="Times New Roman"/>
          <w:sz w:val="12"/>
          <w:szCs w:val="12"/>
        </w:rPr>
        <w:t>месторождения</w:t>
      </w:r>
      <w:proofErr w:type="gramStart"/>
      <w:r w:rsidRPr="00664D2B">
        <w:rPr>
          <w:rFonts w:ascii="Times New Roman" w:eastAsia="Calibri" w:hAnsi="Times New Roman" w:cs="Times New Roman"/>
          <w:sz w:val="12"/>
          <w:szCs w:val="12"/>
        </w:rPr>
        <w:t>»н</w:t>
      </w:r>
      <w:proofErr w:type="gramEnd"/>
      <w:r w:rsidRPr="00664D2B">
        <w:rPr>
          <w:rFonts w:ascii="Times New Roman" w:eastAsia="Calibri" w:hAnsi="Times New Roman" w:cs="Times New Roman"/>
          <w:sz w:val="12"/>
          <w:szCs w:val="12"/>
        </w:rPr>
        <w:t>а</w:t>
      </w:r>
      <w:proofErr w:type="spellEnd"/>
      <w:r w:rsidRPr="00664D2B">
        <w:rPr>
          <w:rFonts w:ascii="Times New Roman" w:eastAsia="Calibri" w:hAnsi="Times New Roman" w:cs="Times New Roman"/>
          <w:sz w:val="12"/>
          <w:szCs w:val="12"/>
        </w:rPr>
        <w:t xml:space="preserve"> территории муниципального района Сергиевский Самарской области.</w:t>
      </w:r>
    </w:p>
    <w:p w:rsidR="00664D2B" w:rsidRPr="00664D2B" w:rsidRDefault="00664D2B" w:rsidP="0039562F">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Цели и задачи выполнения проекта межевания территории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Сформированные земельные участки должны обеспечить:</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возможность долгосрочного использования земельного участка.</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В процессе межевания решаются следующие задачи: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664D2B">
        <w:rPr>
          <w:rFonts w:ascii="Times New Roman" w:eastAsia="Calibri" w:hAnsi="Times New Roman" w:cs="Times New Roman"/>
          <w:sz w:val="12"/>
          <w:szCs w:val="12"/>
        </w:rPr>
        <w:t>Самаранефтегаз</w:t>
      </w:r>
      <w:proofErr w:type="spellEnd"/>
      <w:r w:rsidRPr="00664D2B">
        <w:rPr>
          <w:rFonts w:ascii="Times New Roman" w:eastAsia="Calibri" w:hAnsi="Times New Roman" w:cs="Times New Roman"/>
          <w:sz w:val="12"/>
          <w:szCs w:val="12"/>
        </w:rPr>
        <w:t>".</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Проектом межевания границ отображены:</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красные линии, утвержденные в составе проекта планировки территории;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границы образуемых земельных участков и их частей.</w:t>
      </w:r>
    </w:p>
    <w:p w:rsidR="00664D2B" w:rsidRPr="00664D2B" w:rsidRDefault="00664D2B" w:rsidP="0039562F">
      <w:pPr>
        <w:tabs>
          <w:tab w:val="left" w:pos="284"/>
        </w:tabs>
        <w:spacing w:after="0"/>
        <w:jc w:val="center"/>
        <w:rPr>
          <w:rFonts w:ascii="Times New Roman" w:eastAsia="Calibri" w:hAnsi="Times New Roman" w:cs="Times New Roman"/>
          <w:sz w:val="12"/>
          <w:szCs w:val="12"/>
        </w:rPr>
      </w:pPr>
      <w:r w:rsidRPr="00664D2B">
        <w:rPr>
          <w:rFonts w:ascii="Times New Roman" w:eastAsia="Calibri" w:hAnsi="Times New Roman" w:cs="Times New Roman"/>
          <w:sz w:val="12"/>
          <w:szCs w:val="12"/>
        </w:rPr>
        <w:t>Проектные решения</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xml:space="preserve">Размещение линейного объекта 6581П «Сбор нефти и газа со скважин №№ 410, 411, 418, 419, 423 Боровского </w:t>
      </w:r>
      <w:proofErr w:type="spellStart"/>
      <w:r w:rsidRPr="00664D2B">
        <w:rPr>
          <w:rFonts w:ascii="Times New Roman" w:eastAsia="Calibri" w:hAnsi="Times New Roman" w:cs="Times New Roman"/>
          <w:sz w:val="12"/>
          <w:szCs w:val="12"/>
        </w:rPr>
        <w:t>месторождения</w:t>
      </w:r>
      <w:proofErr w:type="gramStart"/>
      <w:r w:rsidRPr="00664D2B">
        <w:rPr>
          <w:rFonts w:ascii="Times New Roman" w:eastAsia="Calibri" w:hAnsi="Times New Roman" w:cs="Times New Roman"/>
          <w:sz w:val="12"/>
          <w:szCs w:val="12"/>
        </w:rPr>
        <w:t>»н</w:t>
      </w:r>
      <w:proofErr w:type="gramEnd"/>
      <w:r w:rsidRPr="00664D2B">
        <w:rPr>
          <w:rFonts w:ascii="Times New Roman" w:eastAsia="Calibri" w:hAnsi="Times New Roman" w:cs="Times New Roman"/>
          <w:sz w:val="12"/>
          <w:szCs w:val="12"/>
        </w:rPr>
        <w:t>а</w:t>
      </w:r>
      <w:proofErr w:type="spellEnd"/>
      <w:r w:rsidRPr="00664D2B">
        <w:rPr>
          <w:rFonts w:ascii="Times New Roman" w:eastAsia="Calibri" w:hAnsi="Times New Roman" w:cs="Times New Roman"/>
          <w:sz w:val="12"/>
          <w:szCs w:val="12"/>
        </w:rPr>
        <w:t xml:space="preserve"> территории муниципального района Сергиевский Самарской </w:t>
      </w:r>
      <w:proofErr w:type="spellStart"/>
      <w:r w:rsidRPr="00664D2B">
        <w:rPr>
          <w:rFonts w:ascii="Times New Roman" w:eastAsia="Calibri" w:hAnsi="Times New Roman" w:cs="Times New Roman"/>
          <w:sz w:val="12"/>
          <w:szCs w:val="12"/>
        </w:rPr>
        <w:t>областипланируется</w:t>
      </w:r>
      <w:proofErr w:type="spellEnd"/>
      <w:r w:rsidRPr="00664D2B">
        <w:rPr>
          <w:rFonts w:ascii="Times New Roman" w:eastAsia="Calibri" w:hAnsi="Times New Roman" w:cs="Times New Roman"/>
          <w:sz w:val="12"/>
          <w:szCs w:val="12"/>
        </w:rPr>
        <w:t xml:space="preserve"> на землях категории - земли сельскохозяйственного назначения, земли промышленности.</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xml:space="preserve">Проектируемый объект расположен в </w:t>
      </w:r>
      <w:proofErr w:type="spellStart"/>
      <w:r w:rsidRPr="00664D2B">
        <w:rPr>
          <w:rFonts w:ascii="Times New Roman" w:eastAsia="Calibri" w:hAnsi="Times New Roman" w:cs="Times New Roman"/>
          <w:sz w:val="12"/>
          <w:szCs w:val="12"/>
        </w:rPr>
        <w:t>кадастровыхкварталах</w:t>
      </w:r>
      <w:proofErr w:type="spellEnd"/>
      <w:r w:rsidRPr="00664D2B">
        <w:rPr>
          <w:rFonts w:ascii="Times New Roman" w:eastAsia="Calibri" w:hAnsi="Times New Roman" w:cs="Times New Roman"/>
          <w:sz w:val="12"/>
          <w:szCs w:val="12"/>
        </w:rPr>
        <w:t xml:space="preserve"> - 63:31:0503006, 63:31:0505001.</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Проектом межевания определяются площадь и границы образуемых земельных участков.</w:t>
      </w:r>
    </w:p>
    <w:p w:rsidR="00664D2B" w:rsidRP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664D2B" w:rsidRDefault="00664D2B" w:rsidP="0039562F">
      <w:pPr>
        <w:tabs>
          <w:tab w:val="left" w:pos="284"/>
        </w:tabs>
        <w:spacing w:after="0"/>
        <w:ind w:firstLine="284"/>
        <w:jc w:val="both"/>
        <w:rPr>
          <w:rFonts w:ascii="Times New Roman" w:eastAsia="Calibri" w:hAnsi="Times New Roman" w:cs="Times New Roman"/>
          <w:sz w:val="12"/>
          <w:szCs w:val="12"/>
        </w:rPr>
      </w:pPr>
      <w:r w:rsidRPr="00664D2B">
        <w:rPr>
          <w:rFonts w:ascii="Times New Roman" w:eastAsia="Calibri" w:hAnsi="Times New Roman" w:cs="Times New Roman"/>
          <w:sz w:val="12"/>
          <w:szCs w:val="12"/>
        </w:rPr>
        <w:t xml:space="preserve">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w:t>
      </w:r>
      <w:r w:rsidRPr="00664D2B">
        <w:rPr>
          <w:rFonts w:ascii="Times New Roman" w:eastAsia="Calibri" w:hAnsi="Times New Roman" w:cs="Times New Roman"/>
          <w:sz w:val="12"/>
          <w:szCs w:val="12"/>
        </w:rPr>
        <w:lastRenderedPageBreak/>
        <w:t>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39562F" w:rsidRDefault="0039562F" w:rsidP="0039562F">
      <w:pPr>
        <w:tabs>
          <w:tab w:val="left" w:pos="284"/>
        </w:tabs>
        <w:spacing w:after="0"/>
        <w:ind w:firstLine="284"/>
        <w:jc w:val="both"/>
        <w:rPr>
          <w:rFonts w:ascii="Times New Roman" w:eastAsia="Calibri" w:hAnsi="Times New Roman" w:cs="Times New Roman"/>
          <w:sz w:val="12"/>
          <w:szCs w:val="12"/>
        </w:rPr>
      </w:pPr>
    </w:p>
    <w:p w:rsidR="0039562F" w:rsidRDefault="0039562F" w:rsidP="0039562F">
      <w:pPr>
        <w:tabs>
          <w:tab w:val="left" w:pos="284"/>
        </w:tabs>
        <w:spacing w:after="0"/>
        <w:ind w:firstLine="284"/>
        <w:jc w:val="center"/>
        <w:rPr>
          <w:rFonts w:ascii="Times New Roman" w:eastAsia="Calibri" w:hAnsi="Times New Roman" w:cs="Times New Roman"/>
          <w:b/>
          <w:sz w:val="12"/>
          <w:szCs w:val="12"/>
        </w:rPr>
      </w:pPr>
      <w:r w:rsidRPr="0039562F">
        <w:rPr>
          <w:rFonts w:ascii="Times New Roman" w:eastAsia="Calibri" w:hAnsi="Times New Roman" w:cs="Times New Roman"/>
          <w:b/>
          <w:sz w:val="12"/>
          <w:szCs w:val="12"/>
        </w:rPr>
        <w:t>1.1</w:t>
      </w:r>
      <w:r w:rsidRPr="0039562F">
        <w:rPr>
          <w:rFonts w:ascii="Times New Roman" w:eastAsia="Calibri" w:hAnsi="Times New Roman" w:cs="Times New Roman"/>
          <w:b/>
          <w:sz w:val="12"/>
          <w:szCs w:val="12"/>
        </w:rPr>
        <w:tab/>
        <w:t>Перечень и сведения о площади образуемых земельных участков, в том числе возможные способы их образования.</w:t>
      </w:r>
    </w:p>
    <w:tbl>
      <w:tblPr>
        <w:tblStyle w:val="afc"/>
        <w:tblW w:w="5000" w:type="pct"/>
        <w:tblLayout w:type="fixed"/>
        <w:tblLook w:val="04A0" w:firstRow="1" w:lastRow="0" w:firstColumn="1" w:lastColumn="0" w:noHBand="0" w:noVBand="1"/>
      </w:tblPr>
      <w:tblGrid>
        <w:gridCol w:w="294"/>
        <w:gridCol w:w="971"/>
        <w:gridCol w:w="897"/>
        <w:gridCol w:w="655"/>
        <w:gridCol w:w="835"/>
        <w:gridCol w:w="852"/>
        <w:gridCol w:w="1033"/>
        <w:gridCol w:w="846"/>
        <w:gridCol w:w="808"/>
        <w:gridCol w:w="538"/>
      </w:tblGrid>
      <w:tr w:rsidR="0039562F" w:rsidRPr="0039562F" w:rsidTr="0039562F">
        <w:trPr>
          <w:trHeight w:val="570"/>
        </w:trPr>
        <w:tc>
          <w:tcPr>
            <w:tcW w:w="190"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w:t>
            </w:r>
          </w:p>
        </w:tc>
        <w:tc>
          <w:tcPr>
            <w:tcW w:w="628"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Кадастровый</w:t>
            </w:r>
            <w:r w:rsidRPr="0039562F">
              <w:rPr>
                <w:rFonts w:ascii="Times New Roman" w:hAnsi="Times New Roman" w:cs="Times New Roman"/>
                <w:b/>
                <w:bCs/>
                <w:sz w:val="12"/>
                <w:szCs w:val="12"/>
              </w:rPr>
              <w:br w:type="page"/>
              <w:t>квартал</w:t>
            </w:r>
          </w:p>
        </w:tc>
        <w:tc>
          <w:tcPr>
            <w:tcW w:w="580"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Кадастровый</w:t>
            </w:r>
            <w:r w:rsidRPr="0039562F">
              <w:rPr>
                <w:rFonts w:ascii="Times New Roman" w:hAnsi="Times New Roman" w:cs="Times New Roman"/>
                <w:b/>
                <w:bCs/>
                <w:sz w:val="12"/>
                <w:szCs w:val="12"/>
              </w:rPr>
              <w:br w:type="page"/>
              <w:t>номер ЗУ</w:t>
            </w:r>
          </w:p>
        </w:tc>
        <w:tc>
          <w:tcPr>
            <w:tcW w:w="424"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Образуемый ЗУ</w:t>
            </w:r>
          </w:p>
        </w:tc>
        <w:tc>
          <w:tcPr>
            <w:tcW w:w="540"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Наименование сооружения</w:t>
            </w:r>
          </w:p>
        </w:tc>
        <w:tc>
          <w:tcPr>
            <w:tcW w:w="551"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Категория земель</w:t>
            </w:r>
          </w:p>
        </w:tc>
        <w:tc>
          <w:tcPr>
            <w:tcW w:w="668"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Вид разрешенного использования</w:t>
            </w:r>
          </w:p>
        </w:tc>
        <w:tc>
          <w:tcPr>
            <w:tcW w:w="547"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Правообладатель.</w:t>
            </w:r>
          </w:p>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Вид права</w:t>
            </w:r>
          </w:p>
        </w:tc>
        <w:tc>
          <w:tcPr>
            <w:tcW w:w="523"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Местоположение ЗУ</w:t>
            </w:r>
          </w:p>
        </w:tc>
        <w:tc>
          <w:tcPr>
            <w:tcW w:w="348" w:type="pct"/>
            <w:vAlign w:val="center"/>
            <w:hideMark/>
          </w:tcPr>
          <w:p w:rsidR="0039562F" w:rsidRPr="0039562F" w:rsidRDefault="0039562F" w:rsidP="00002E34">
            <w:pPr>
              <w:jc w:val="center"/>
              <w:rPr>
                <w:rFonts w:ascii="Times New Roman" w:hAnsi="Times New Roman" w:cs="Times New Roman"/>
                <w:b/>
                <w:bCs/>
                <w:sz w:val="12"/>
                <w:szCs w:val="12"/>
              </w:rPr>
            </w:pPr>
            <w:r w:rsidRPr="0039562F">
              <w:rPr>
                <w:rFonts w:ascii="Times New Roman" w:hAnsi="Times New Roman" w:cs="Times New Roman"/>
                <w:b/>
                <w:bCs/>
                <w:sz w:val="12"/>
                <w:szCs w:val="12"/>
              </w:rPr>
              <w:t xml:space="preserve">Площадь </w:t>
            </w:r>
            <w:proofErr w:type="spellStart"/>
            <w:r w:rsidRPr="0039562F">
              <w:rPr>
                <w:rFonts w:ascii="Times New Roman" w:hAnsi="Times New Roman" w:cs="Times New Roman"/>
                <w:b/>
                <w:bCs/>
                <w:sz w:val="12"/>
                <w:szCs w:val="12"/>
              </w:rPr>
              <w:t>кв.м</w:t>
            </w:r>
            <w:proofErr w:type="spellEnd"/>
            <w:r w:rsidRPr="0039562F">
              <w:rPr>
                <w:rFonts w:ascii="Times New Roman" w:hAnsi="Times New Roman" w:cs="Times New Roman"/>
                <w:b/>
                <w:bCs/>
                <w:sz w:val="12"/>
                <w:szCs w:val="12"/>
              </w:rPr>
              <w:t>.</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1</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63:31:0505001</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63:31:0505001:47</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:47/чзу</w:t>
            </w:r>
            <w:proofErr w:type="gramStart"/>
            <w:r w:rsidRPr="0039562F">
              <w:rPr>
                <w:rFonts w:ascii="Times New Roman" w:hAnsi="Times New Roman" w:cs="Times New Roman"/>
                <w:sz w:val="12"/>
                <w:szCs w:val="12"/>
              </w:rPr>
              <w:t>1</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Строительство скважины №418</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proofErr w:type="spellStart"/>
            <w:r w:rsidRPr="0039562F">
              <w:rPr>
                <w:rFonts w:ascii="Times New Roman" w:hAnsi="Times New Roman" w:cs="Times New Roman"/>
                <w:sz w:val="12"/>
                <w:szCs w:val="12"/>
              </w:rPr>
              <w:t>Кандраева</w:t>
            </w:r>
            <w:proofErr w:type="spellEnd"/>
            <w:r w:rsidRPr="0039562F">
              <w:rPr>
                <w:rFonts w:ascii="Times New Roman" w:hAnsi="Times New Roman" w:cs="Times New Roman"/>
                <w:sz w:val="12"/>
                <w:szCs w:val="12"/>
              </w:rPr>
              <w:t xml:space="preserve"> Ольга Васильевна,  Карасев Александр Николаевич</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w:t>
            </w:r>
            <w:proofErr w:type="gramStart"/>
            <w:r w:rsidRPr="0039562F">
              <w:rPr>
                <w:rFonts w:ascii="Times New Roman" w:hAnsi="Times New Roman" w:cs="Times New Roman"/>
                <w:sz w:val="12"/>
                <w:szCs w:val="12"/>
              </w:rPr>
              <w:t xml:space="preserve"> ,</w:t>
            </w:r>
            <w:proofErr w:type="spellStart"/>
            <w:proofErr w:type="gramEnd"/>
            <w:r w:rsidRPr="0039562F">
              <w:rPr>
                <w:rFonts w:ascii="Times New Roman" w:hAnsi="Times New Roman" w:cs="Times New Roman"/>
                <w:sz w:val="12"/>
                <w:szCs w:val="12"/>
              </w:rPr>
              <w:t>Сергиевскийр</w:t>
            </w:r>
            <w:proofErr w:type="spellEnd"/>
            <w:r w:rsidRPr="0039562F">
              <w:rPr>
                <w:rFonts w:ascii="Times New Roman" w:hAnsi="Times New Roman" w:cs="Times New Roman"/>
                <w:sz w:val="12"/>
                <w:szCs w:val="12"/>
              </w:rPr>
              <w:t>-н ,  с/</w:t>
            </w:r>
            <w:proofErr w:type="spellStart"/>
            <w:r w:rsidRPr="0039562F">
              <w:rPr>
                <w:rFonts w:ascii="Times New Roman" w:hAnsi="Times New Roman" w:cs="Times New Roman"/>
                <w:sz w:val="12"/>
                <w:szCs w:val="12"/>
              </w:rPr>
              <w:t>пСергиевск</w:t>
            </w:r>
            <w:proofErr w:type="spellEnd"/>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3600</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63:31:0503006:29</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:29/чзу</w:t>
            </w:r>
            <w:proofErr w:type="gramStart"/>
            <w:r w:rsidRPr="0039562F">
              <w:rPr>
                <w:rFonts w:ascii="Times New Roman" w:hAnsi="Times New Roman" w:cs="Times New Roman"/>
                <w:sz w:val="12"/>
                <w:szCs w:val="12"/>
              </w:rPr>
              <w:t>4</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Строительство скважины №423</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Мельникова Галина Васильевна  (собственность)</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 Сергиевский район,  в границах колхоза "Красный Восток"</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3600</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3</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63:31:0503006:29</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:29/чзу</w:t>
            </w:r>
            <w:proofErr w:type="gramStart"/>
            <w:r w:rsidRPr="0039562F">
              <w:rPr>
                <w:rFonts w:ascii="Times New Roman" w:hAnsi="Times New Roman" w:cs="Times New Roman"/>
                <w:sz w:val="12"/>
                <w:szCs w:val="12"/>
              </w:rPr>
              <w:t>2</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Строительство скважины №411</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Мельникова Галина Васильевна  (собственность)</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 Сергиевский район,  в границах колхоза "Красный Восток"</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2555</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4</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63:31:0503006:29</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:29/чзу3</w:t>
            </w:r>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Строительство скважины №419</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Мельникова Галина Васильевна  (собственность)</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 Сергиевский район,  в границах колхоза "Красный Восток"</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1194</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5</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63:31:0503006:29</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:29/чзу</w:t>
            </w:r>
            <w:proofErr w:type="gramStart"/>
            <w:r w:rsidRPr="0039562F">
              <w:rPr>
                <w:rFonts w:ascii="Times New Roman" w:hAnsi="Times New Roman" w:cs="Times New Roman"/>
                <w:sz w:val="12"/>
                <w:szCs w:val="12"/>
              </w:rPr>
              <w:t>1</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Строительство скважины №410</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Мельникова Галина Васильевна  (собственность)</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 Сергиевский район,  в границах колхоза "Красный Восток"</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2158</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63:31:0505001</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63:31:0505001:47</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:47/чзу</w:t>
            </w:r>
            <w:proofErr w:type="gramStart"/>
            <w:r w:rsidRPr="0039562F">
              <w:rPr>
                <w:rFonts w:ascii="Times New Roman" w:hAnsi="Times New Roman" w:cs="Times New Roman"/>
                <w:sz w:val="12"/>
                <w:szCs w:val="12"/>
              </w:rPr>
              <w:t>2</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 xml:space="preserve">Обустройство скважины №418,  Технологический проезд, Трасса ВЛ-6 </w:t>
            </w:r>
            <w:proofErr w:type="spellStart"/>
            <w:r w:rsidRPr="0039562F">
              <w:rPr>
                <w:rFonts w:ascii="Times New Roman" w:hAnsi="Times New Roman" w:cs="Times New Roman"/>
                <w:sz w:val="12"/>
                <w:szCs w:val="12"/>
              </w:rPr>
              <w:t>кВ</w:t>
            </w:r>
            <w:proofErr w:type="spellEnd"/>
            <w:r w:rsidRPr="0039562F">
              <w:rPr>
                <w:rFonts w:ascii="Times New Roman" w:hAnsi="Times New Roman" w:cs="Times New Roman"/>
                <w:sz w:val="12"/>
                <w:szCs w:val="12"/>
              </w:rPr>
              <w:t xml:space="preserve"> к </w:t>
            </w:r>
            <w:proofErr w:type="spellStart"/>
            <w:r w:rsidRPr="0039562F">
              <w:rPr>
                <w:rFonts w:ascii="Times New Roman" w:hAnsi="Times New Roman" w:cs="Times New Roman"/>
                <w:sz w:val="12"/>
                <w:szCs w:val="12"/>
              </w:rPr>
              <w:t>скв</w:t>
            </w:r>
            <w:proofErr w:type="spellEnd"/>
            <w:r w:rsidRPr="0039562F">
              <w:rPr>
                <w:rFonts w:ascii="Times New Roman" w:hAnsi="Times New Roman" w:cs="Times New Roman"/>
                <w:sz w:val="12"/>
                <w:szCs w:val="12"/>
              </w:rPr>
              <w:t>. 418, Трасса выкидного трубопровода от скважины №418</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proofErr w:type="spellStart"/>
            <w:r w:rsidRPr="0039562F">
              <w:rPr>
                <w:rFonts w:ascii="Times New Roman" w:hAnsi="Times New Roman" w:cs="Times New Roman"/>
                <w:sz w:val="12"/>
                <w:szCs w:val="12"/>
              </w:rPr>
              <w:t>Кандраева</w:t>
            </w:r>
            <w:proofErr w:type="spellEnd"/>
            <w:r w:rsidRPr="0039562F">
              <w:rPr>
                <w:rFonts w:ascii="Times New Roman" w:hAnsi="Times New Roman" w:cs="Times New Roman"/>
                <w:sz w:val="12"/>
                <w:szCs w:val="12"/>
              </w:rPr>
              <w:t xml:space="preserve"> Ольга Васильевна,  Карасев Александр Николаевич</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w:t>
            </w:r>
            <w:proofErr w:type="gramStart"/>
            <w:r w:rsidRPr="0039562F">
              <w:rPr>
                <w:rFonts w:ascii="Times New Roman" w:hAnsi="Times New Roman" w:cs="Times New Roman"/>
                <w:sz w:val="12"/>
                <w:szCs w:val="12"/>
              </w:rPr>
              <w:t xml:space="preserve"> ,</w:t>
            </w:r>
            <w:proofErr w:type="spellStart"/>
            <w:proofErr w:type="gramEnd"/>
            <w:r w:rsidRPr="0039562F">
              <w:rPr>
                <w:rFonts w:ascii="Times New Roman" w:hAnsi="Times New Roman" w:cs="Times New Roman"/>
                <w:sz w:val="12"/>
                <w:szCs w:val="12"/>
              </w:rPr>
              <w:t>Сергиевскийр</w:t>
            </w:r>
            <w:proofErr w:type="spellEnd"/>
            <w:r w:rsidRPr="0039562F">
              <w:rPr>
                <w:rFonts w:ascii="Times New Roman" w:hAnsi="Times New Roman" w:cs="Times New Roman"/>
                <w:sz w:val="12"/>
                <w:szCs w:val="12"/>
              </w:rPr>
              <w:t>-н ,  с/</w:t>
            </w:r>
            <w:proofErr w:type="spellStart"/>
            <w:r w:rsidRPr="0039562F">
              <w:rPr>
                <w:rFonts w:ascii="Times New Roman" w:hAnsi="Times New Roman" w:cs="Times New Roman"/>
                <w:sz w:val="12"/>
                <w:szCs w:val="12"/>
              </w:rPr>
              <w:t>пСергиевск</w:t>
            </w:r>
            <w:proofErr w:type="spellEnd"/>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11132</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7</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63:31:0503006:29</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:29/чзу5</w:t>
            </w:r>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Трасса линии анодного заземления, Трассы выкидных  трубопрово</w:t>
            </w:r>
            <w:r w:rsidRPr="0039562F">
              <w:rPr>
                <w:rFonts w:ascii="Times New Roman" w:hAnsi="Times New Roman" w:cs="Times New Roman"/>
                <w:sz w:val="12"/>
                <w:szCs w:val="12"/>
              </w:rPr>
              <w:lastRenderedPageBreak/>
              <w:t xml:space="preserve">дов от скважин №№ 423, 410, 411, 419,  Трасса ВЛ-6 </w:t>
            </w:r>
            <w:proofErr w:type="spellStart"/>
            <w:r w:rsidRPr="0039562F">
              <w:rPr>
                <w:rFonts w:ascii="Times New Roman" w:hAnsi="Times New Roman" w:cs="Times New Roman"/>
                <w:sz w:val="12"/>
                <w:szCs w:val="12"/>
              </w:rPr>
              <w:t>кВ</w:t>
            </w:r>
            <w:proofErr w:type="spellEnd"/>
            <w:r w:rsidRPr="0039562F">
              <w:rPr>
                <w:rFonts w:ascii="Times New Roman" w:hAnsi="Times New Roman" w:cs="Times New Roman"/>
                <w:sz w:val="12"/>
                <w:szCs w:val="12"/>
              </w:rPr>
              <w:t xml:space="preserve"> к </w:t>
            </w:r>
            <w:proofErr w:type="spellStart"/>
            <w:r w:rsidRPr="0039562F">
              <w:rPr>
                <w:rFonts w:ascii="Times New Roman" w:hAnsi="Times New Roman" w:cs="Times New Roman"/>
                <w:sz w:val="12"/>
                <w:szCs w:val="12"/>
              </w:rPr>
              <w:t>скв</w:t>
            </w:r>
            <w:proofErr w:type="spellEnd"/>
            <w:r w:rsidRPr="0039562F">
              <w:rPr>
                <w:rFonts w:ascii="Times New Roman" w:hAnsi="Times New Roman" w:cs="Times New Roman"/>
                <w:sz w:val="12"/>
                <w:szCs w:val="12"/>
              </w:rPr>
              <w:t xml:space="preserve">. №№ 423, 410, 411, 419, Трасса  ВЛ-6 </w:t>
            </w:r>
            <w:proofErr w:type="spellStart"/>
            <w:r w:rsidRPr="0039562F">
              <w:rPr>
                <w:rFonts w:ascii="Times New Roman" w:hAnsi="Times New Roman" w:cs="Times New Roman"/>
                <w:sz w:val="12"/>
                <w:szCs w:val="12"/>
              </w:rPr>
              <w:t>кВ</w:t>
            </w:r>
            <w:proofErr w:type="spellEnd"/>
            <w:r w:rsidRPr="0039562F">
              <w:rPr>
                <w:rFonts w:ascii="Times New Roman" w:hAnsi="Times New Roman" w:cs="Times New Roman"/>
                <w:sz w:val="12"/>
                <w:szCs w:val="12"/>
              </w:rPr>
              <w:t xml:space="preserve"> к ИУ, Технологический проезд, Площадка ИУ,  Обустройство скважин №№ 410, 411, 419, 423</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Мельникова Галина Васильевна  (собственность)</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 Сергиевский район,  в границах колхоза "Красный Восток"</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35582</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8</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63:31:0505001</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63:31:0000000:101</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:101/чзу</w:t>
            </w:r>
            <w:proofErr w:type="gramStart"/>
            <w:r w:rsidRPr="0039562F">
              <w:rPr>
                <w:rFonts w:ascii="Times New Roman" w:hAnsi="Times New Roman" w:cs="Times New Roman"/>
                <w:sz w:val="12"/>
                <w:szCs w:val="12"/>
              </w:rPr>
              <w:t>1</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Трасса выкидного трубопровода от скважины №418</w:t>
            </w:r>
          </w:p>
        </w:tc>
        <w:tc>
          <w:tcPr>
            <w:tcW w:w="551" w:type="pct"/>
            <w:vAlign w:val="center"/>
          </w:tcPr>
          <w:p w:rsidR="0039562F" w:rsidRPr="0039562F" w:rsidRDefault="0039562F" w:rsidP="00002E34">
            <w:pPr>
              <w:jc w:val="center"/>
              <w:rPr>
                <w:rFonts w:ascii="Times New Roman" w:hAnsi="Times New Roman" w:cs="Times New Roman"/>
                <w:sz w:val="12"/>
                <w:szCs w:val="12"/>
              </w:rPr>
            </w:pPr>
            <w:proofErr w:type="gramStart"/>
            <w:r w:rsidRPr="0039562F">
              <w:rPr>
                <w:rFonts w:ascii="Times New Roman" w:hAnsi="Times New Roman" w:cs="Times New Roman"/>
                <w:sz w:val="12"/>
                <w:szCs w:val="12"/>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размещения производственных объектов  нефтедобычи на Боровском месторождении  нефти</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РФ (собственность), (аренда) АО "</w:t>
            </w:r>
            <w:proofErr w:type="spellStart"/>
            <w:r w:rsidRPr="0039562F">
              <w:rPr>
                <w:rFonts w:ascii="Times New Roman" w:hAnsi="Times New Roman" w:cs="Times New Roman"/>
                <w:sz w:val="12"/>
                <w:szCs w:val="12"/>
              </w:rPr>
              <w:t>Самаранефтегаз</w:t>
            </w:r>
            <w:proofErr w:type="spellEnd"/>
            <w:r w:rsidRPr="0039562F">
              <w:rPr>
                <w:rFonts w:ascii="Times New Roman" w:hAnsi="Times New Roman" w:cs="Times New Roman"/>
                <w:sz w:val="12"/>
                <w:szCs w:val="12"/>
              </w:rPr>
              <w:t>"</w:t>
            </w:r>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 xml:space="preserve">Самарская область, Сергиевский район, </w:t>
            </w:r>
            <w:proofErr w:type="spellStart"/>
            <w:r w:rsidRPr="0039562F">
              <w:rPr>
                <w:rFonts w:ascii="Times New Roman" w:hAnsi="Times New Roman" w:cs="Times New Roman"/>
                <w:sz w:val="12"/>
                <w:szCs w:val="12"/>
              </w:rPr>
              <w:t>Боровское</w:t>
            </w:r>
            <w:proofErr w:type="spellEnd"/>
            <w:r w:rsidRPr="0039562F">
              <w:rPr>
                <w:rFonts w:ascii="Times New Roman" w:hAnsi="Times New Roman" w:cs="Times New Roman"/>
                <w:sz w:val="12"/>
                <w:szCs w:val="12"/>
              </w:rPr>
              <w:t xml:space="preserve">  месторождение</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4</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9</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63:31:0000000</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:ЗУ</w:t>
            </w:r>
            <w:proofErr w:type="gramStart"/>
            <w:r w:rsidRPr="0039562F">
              <w:rPr>
                <w:rFonts w:ascii="Times New Roman" w:hAnsi="Times New Roman" w:cs="Times New Roman"/>
                <w:sz w:val="12"/>
                <w:szCs w:val="12"/>
              </w:rPr>
              <w:t>1</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 xml:space="preserve">Трассы выкидных трубопроводов от скважин №№ 423,  410, 411, 419, Трасса ВЛ-6 </w:t>
            </w:r>
            <w:proofErr w:type="spellStart"/>
            <w:r w:rsidRPr="0039562F">
              <w:rPr>
                <w:rFonts w:ascii="Times New Roman" w:hAnsi="Times New Roman" w:cs="Times New Roman"/>
                <w:sz w:val="12"/>
                <w:szCs w:val="12"/>
              </w:rPr>
              <w:t>кВ</w:t>
            </w:r>
            <w:proofErr w:type="spellEnd"/>
            <w:r w:rsidRPr="0039562F">
              <w:rPr>
                <w:rFonts w:ascii="Times New Roman" w:hAnsi="Times New Roman" w:cs="Times New Roman"/>
                <w:sz w:val="12"/>
                <w:szCs w:val="12"/>
              </w:rPr>
              <w:t xml:space="preserve"> к </w:t>
            </w:r>
            <w:proofErr w:type="spellStart"/>
            <w:r w:rsidRPr="0039562F">
              <w:rPr>
                <w:rFonts w:ascii="Times New Roman" w:hAnsi="Times New Roman" w:cs="Times New Roman"/>
                <w:sz w:val="12"/>
                <w:szCs w:val="12"/>
              </w:rPr>
              <w:t>скв</w:t>
            </w:r>
            <w:proofErr w:type="spellEnd"/>
            <w:r w:rsidRPr="0039562F">
              <w:rPr>
                <w:rFonts w:ascii="Times New Roman" w:hAnsi="Times New Roman" w:cs="Times New Roman"/>
                <w:sz w:val="12"/>
                <w:szCs w:val="12"/>
              </w:rPr>
              <w:t>. 418, Трасса выкидного трубопровода от скважины №418</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трубопроводный транспорт</w:t>
            </w:r>
          </w:p>
        </w:tc>
        <w:tc>
          <w:tcPr>
            <w:tcW w:w="547"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 xml:space="preserve">Администрация муниципального  района </w:t>
            </w:r>
            <w:proofErr w:type="spellStart"/>
            <w:r w:rsidRPr="0039562F">
              <w:rPr>
                <w:rFonts w:ascii="Times New Roman" w:hAnsi="Times New Roman" w:cs="Times New Roman"/>
                <w:sz w:val="12"/>
                <w:szCs w:val="12"/>
              </w:rPr>
              <w:t>Серниевский</w:t>
            </w:r>
            <w:proofErr w:type="spellEnd"/>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Самарская область</w:t>
            </w:r>
            <w:proofErr w:type="gramStart"/>
            <w:r w:rsidRPr="0039562F">
              <w:rPr>
                <w:rFonts w:ascii="Times New Roman" w:hAnsi="Times New Roman" w:cs="Times New Roman"/>
                <w:sz w:val="12"/>
                <w:szCs w:val="12"/>
              </w:rPr>
              <w:t xml:space="preserve"> ,</w:t>
            </w:r>
            <w:proofErr w:type="gramEnd"/>
            <w:r w:rsidRPr="0039562F">
              <w:rPr>
                <w:rFonts w:ascii="Times New Roman" w:hAnsi="Times New Roman" w:cs="Times New Roman"/>
                <w:sz w:val="12"/>
                <w:szCs w:val="12"/>
              </w:rPr>
              <w:t xml:space="preserve"> Сергиевский район ,  сельское поселение Сергиевск</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428</w:t>
            </w:r>
          </w:p>
        </w:tc>
      </w:tr>
      <w:tr w:rsidR="0039562F" w:rsidRPr="0039562F" w:rsidTr="0039562F">
        <w:tc>
          <w:tcPr>
            <w:tcW w:w="19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10</w:t>
            </w:r>
          </w:p>
        </w:tc>
        <w:tc>
          <w:tcPr>
            <w:tcW w:w="62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63:31:0503006</w:t>
            </w:r>
          </w:p>
        </w:tc>
        <w:tc>
          <w:tcPr>
            <w:tcW w:w="580"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63:31:0000000:127</w:t>
            </w:r>
          </w:p>
        </w:tc>
        <w:tc>
          <w:tcPr>
            <w:tcW w:w="424"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:127/чзу</w:t>
            </w:r>
            <w:proofErr w:type="gramStart"/>
            <w:r w:rsidRPr="0039562F">
              <w:rPr>
                <w:rFonts w:ascii="Times New Roman" w:hAnsi="Times New Roman" w:cs="Times New Roman"/>
                <w:sz w:val="12"/>
                <w:szCs w:val="12"/>
              </w:rPr>
              <w:t>1</w:t>
            </w:r>
            <w:proofErr w:type="gramEnd"/>
          </w:p>
        </w:tc>
        <w:tc>
          <w:tcPr>
            <w:tcW w:w="540"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Обустройство скважин №№ 410, 411, 419, 423</w:t>
            </w:r>
          </w:p>
        </w:tc>
        <w:tc>
          <w:tcPr>
            <w:tcW w:w="551"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Земли сельскохозяйственного назначения</w:t>
            </w:r>
          </w:p>
        </w:tc>
        <w:tc>
          <w:tcPr>
            <w:tcW w:w="668"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t>для ведения сельскохозяйственной деятельности</w:t>
            </w:r>
          </w:p>
        </w:tc>
        <w:tc>
          <w:tcPr>
            <w:tcW w:w="547" w:type="pct"/>
            <w:vAlign w:val="center"/>
          </w:tcPr>
          <w:p w:rsidR="0039562F" w:rsidRPr="0039562F" w:rsidRDefault="0039562F" w:rsidP="00002E34">
            <w:pPr>
              <w:rPr>
                <w:rFonts w:ascii="Times New Roman" w:hAnsi="Times New Roman" w:cs="Times New Roman"/>
                <w:sz w:val="12"/>
                <w:szCs w:val="12"/>
              </w:rPr>
            </w:pPr>
            <w:proofErr w:type="spellStart"/>
            <w:r w:rsidRPr="0039562F">
              <w:rPr>
                <w:rFonts w:ascii="Times New Roman" w:hAnsi="Times New Roman" w:cs="Times New Roman"/>
                <w:sz w:val="12"/>
                <w:szCs w:val="12"/>
              </w:rPr>
              <w:t>Мифтиханов</w:t>
            </w:r>
            <w:proofErr w:type="spellEnd"/>
            <w:r w:rsidRPr="0039562F">
              <w:rPr>
                <w:rFonts w:ascii="Times New Roman" w:hAnsi="Times New Roman" w:cs="Times New Roman"/>
                <w:sz w:val="12"/>
                <w:szCs w:val="12"/>
              </w:rPr>
              <w:t xml:space="preserve"> Александр Захарович,  </w:t>
            </w:r>
            <w:proofErr w:type="spellStart"/>
            <w:r w:rsidRPr="0039562F">
              <w:rPr>
                <w:rFonts w:ascii="Times New Roman" w:hAnsi="Times New Roman" w:cs="Times New Roman"/>
                <w:sz w:val="12"/>
                <w:szCs w:val="12"/>
              </w:rPr>
              <w:t>Чалышев</w:t>
            </w:r>
            <w:proofErr w:type="spellEnd"/>
            <w:r w:rsidRPr="0039562F">
              <w:rPr>
                <w:rFonts w:ascii="Times New Roman" w:hAnsi="Times New Roman" w:cs="Times New Roman"/>
                <w:sz w:val="12"/>
                <w:szCs w:val="12"/>
              </w:rPr>
              <w:t xml:space="preserve"> Лев Романович, Ларина Нина Павловна,  </w:t>
            </w:r>
            <w:proofErr w:type="spellStart"/>
            <w:r w:rsidRPr="0039562F">
              <w:rPr>
                <w:rFonts w:ascii="Times New Roman" w:hAnsi="Times New Roman" w:cs="Times New Roman"/>
                <w:sz w:val="12"/>
                <w:szCs w:val="12"/>
              </w:rPr>
              <w:lastRenderedPageBreak/>
              <w:t>с.п</w:t>
            </w:r>
            <w:proofErr w:type="spellEnd"/>
            <w:r w:rsidRPr="0039562F">
              <w:rPr>
                <w:rFonts w:ascii="Times New Roman" w:hAnsi="Times New Roman" w:cs="Times New Roman"/>
                <w:sz w:val="12"/>
                <w:szCs w:val="12"/>
              </w:rPr>
              <w:t xml:space="preserve">. Сергиевск муниципального района  </w:t>
            </w:r>
            <w:proofErr w:type="spellStart"/>
            <w:r w:rsidRPr="0039562F">
              <w:rPr>
                <w:rFonts w:ascii="Times New Roman" w:hAnsi="Times New Roman" w:cs="Times New Roman"/>
                <w:sz w:val="12"/>
                <w:szCs w:val="12"/>
              </w:rPr>
              <w:t>Серниевский</w:t>
            </w:r>
            <w:proofErr w:type="spellEnd"/>
          </w:p>
        </w:tc>
        <w:tc>
          <w:tcPr>
            <w:tcW w:w="523" w:type="pct"/>
            <w:vAlign w:val="center"/>
          </w:tcPr>
          <w:p w:rsidR="0039562F" w:rsidRPr="0039562F" w:rsidRDefault="0039562F" w:rsidP="00002E34">
            <w:pPr>
              <w:rPr>
                <w:rFonts w:ascii="Times New Roman" w:hAnsi="Times New Roman" w:cs="Times New Roman"/>
                <w:sz w:val="12"/>
                <w:szCs w:val="12"/>
              </w:rPr>
            </w:pPr>
            <w:r w:rsidRPr="0039562F">
              <w:rPr>
                <w:rFonts w:ascii="Times New Roman" w:hAnsi="Times New Roman" w:cs="Times New Roman"/>
                <w:sz w:val="12"/>
                <w:szCs w:val="12"/>
              </w:rPr>
              <w:lastRenderedPageBreak/>
              <w:t>Самарская область, Сергиевский район, в границах  колхоза " Красный Восток ".</w:t>
            </w:r>
          </w:p>
        </w:tc>
        <w:tc>
          <w:tcPr>
            <w:tcW w:w="348" w:type="pct"/>
            <w:vAlign w:val="center"/>
          </w:tcPr>
          <w:p w:rsidR="0039562F" w:rsidRPr="0039562F" w:rsidRDefault="0039562F" w:rsidP="00002E34">
            <w:pPr>
              <w:jc w:val="center"/>
              <w:rPr>
                <w:rFonts w:ascii="Times New Roman" w:hAnsi="Times New Roman" w:cs="Times New Roman"/>
                <w:sz w:val="12"/>
                <w:szCs w:val="12"/>
              </w:rPr>
            </w:pPr>
            <w:r w:rsidRPr="0039562F">
              <w:rPr>
                <w:rFonts w:ascii="Times New Roman" w:hAnsi="Times New Roman" w:cs="Times New Roman"/>
                <w:sz w:val="12"/>
                <w:szCs w:val="12"/>
              </w:rPr>
              <w:t>264</w:t>
            </w:r>
          </w:p>
        </w:tc>
      </w:tr>
    </w:tbl>
    <w:p w:rsidR="0039562F" w:rsidRPr="0039562F" w:rsidRDefault="0039562F" w:rsidP="0039562F">
      <w:pPr>
        <w:tabs>
          <w:tab w:val="left" w:pos="284"/>
        </w:tabs>
        <w:spacing w:after="0"/>
        <w:ind w:firstLine="284"/>
        <w:jc w:val="both"/>
        <w:rPr>
          <w:rFonts w:ascii="Times New Roman" w:eastAsia="Calibri" w:hAnsi="Times New Roman" w:cs="Times New Roman"/>
          <w:sz w:val="12"/>
          <w:szCs w:val="12"/>
        </w:rPr>
      </w:pPr>
    </w:p>
    <w:p w:rsidR="00002E34" w:rsidRPr="00002E34" w:rsidRDefault="00002E34" w:rsidP="00002E34">
      <w:pPr>
        <w:tabs>
          <w:tab w:val="left" w:pos="284"/>
        </w:tabs>
        <w:spacing w:after="0"/>
        <w:jc w:val="center"/>
        <w:rPr>
          <w:rFonts w:ascii="Times New Roman" w:eastAsia="Calibri" w:hAnsi="Times New Roman" w:cs="Times New Roman"/>
          <w:b/>
          <w:sz w:val="12"/>
          <w:szCs w:val="12"/>
        </w:rPr>
      </w:pPr>
      <w:r w:rsidRPr="00002E34">
        <w:rPr>
          <w:rFonts w:ascii="Times New Roman" w:eastAsia="Calibri" w:hAnsi="Times New Roman" w:cs="Times New Roman"/>
          <w:b/>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051CDB" w:rsidRDefault="00002E34" w:rsidP="00002E34">
      <w:pPr>
        <w:tabs>
          <w:tab w:val="left" w:pos="284"/>
        </w:tabs>
        <w:spacing w:after="0"/>
        <w:ind w:firstLine="284"/>
        <w:jc w:val="both"/>
        <w:rPr>
          <w:rFonts w:ascii="Times New Roman" w:eastAsia="Calibri" w:hAnsi="Times New Roman" w:cs="Times New Roman"/>
          <w:sz w:val="12"/>
          <w:szCs w:val="12"/>
        </w:rPr>
      </w:pPr>
      <w:r w:rsidRPr="00002E34">
        <w:rPr>
          <w:rFonts w:ascii="Times New Roman" w:eastAsia="Calibri"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002E34" w:rsidRDefault="00002E34" w:rsidP="00002E34">
      <w:pPr>
        <w:tabs>
          <w:tab w:val="left" w:pos="284"/>
        </w:tabs>
        <w:spacing w:after="0"/>
        <w:ind w:firstLine="284"/>
        <w:jc w:val="both"/>
        <w:rPr>
          <w:rFonts w:ascii="Times New Roman" w:eastAsia="Calibri" w:hAnsi="Times New Roman" w:cs="Times New Roman"/>
          <w:sz w:val="12"/>
          <w:szCs w:val="12"/>
        </w:rPr>
      </w:pPr>
    </w:p>
    <w:p w:rsidR="00002E34" w:rsidRDefault="00002E34" w:rsidP="00002E34">
      <w:pPr>
        <w:tabs>
          <w:tab w:val="left" w:pos="284"/>
        </w:tabs>
        <w:spacing w:after="0"/>
        <w:ind w:firstLine="284"/>
        <w:jc w:val="center"/>
        <w:rPr>
          <w:rFonts w:ascii="Times New Roman" w:eastAsia="Calibri" w:hAnsi="Times New Roman" w:cs="Times New Roman"/>
          <w:b/>
          <w:sz w:val="12"/>
          <w:szCs w:val="12"/>
        </w:rPr>
      </w:pPr>
      <w:r w:rsidRPr="00002E34">
        <w:rPr>
          <w:rFonts w:ascii="Times New Roman" w:eastAsia="Calibri" w:hAnsi="Times New Roman" w:cs="Times New Roman"/>
          <w:b/>
          <w:sz w:val="12"/>
          <w:szCs w:val="12"/>
        </w:rPr>
        <w:t>1.3</w:t>
      </w:r>
      <w:r w:rsidRPr="00002E34">
        <w:rPr>
          <w:rFonts w:ascii="Times New Roman" w:eastAsia="Calibri" w:hAnsi="Times New Roman" w:cs="Times New Roman"/>
          <w:b/>
          <w:sz w:val="12"/>
          <w:szCs w:val="12"/>
        </w:rPr>
        <w:tab/>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002E34" w:rsidRPr="00002E34" w:rsidRDefault="00002E34" w:rsidP="00002E34">
      <w:pPr>
        <w:tabs>
          <w:tab w:val="left" w:pos="284"/>
        </w:tabs>
        <w:spacing w:after="0"/>
        <w:ind w:firstLine="284"/>
        <w:jc w:val="both"/>
        <w:rPr>
          <w:rFonts w:ascii="Times New Roman" w:eastAsia="Calibri" w:hAnsi="Times New Roman" w:cs="Times New Roman"/>
          <w:sz w:val="12"/>
          <w:szCs w:val="12"/>
        </w:rPr>
      </w:pPr>
      <w:r w:rsidRPr="00002E34">
        <w:rPr>
          <w:rFonts w:ascii="Times New Roman" w:eastAsia="Calibri"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002E34" w:rsidRPr="00002E34" w:rsidRDefault="00002E34" w:rsidP="00002E34">
      <w:pPr>
        <w:tabs>
          <w:tab w:val="left" w:pos="284"/>
        </w:tabs>
        <w:spacing w:after="0"/>
        <w:ind w:firstLine="284"/>
        <w:jc w:val="both"/>
        <w:rPr>
          <w:rFonts w:ascii="Times New Roman" w:eastAsia="Calibri" w:hAnsi="Times New Roman" w:cs="Times New Roman"/>
          <w:sz w:val="12"/>
          <w:szCs w:val="12"/>
        </w:rPr>
      </w:pPr>
      <w:r w:rsidRPr="00002E34">
        <w:rPr>
          <w:rFonts w:ascii="Times New Roman" w:eastAsia="Calibri" w:hAnsi="Times New Roman" w:cs="Times New Roman"/>
          <w:sz w:val="12"/>
          <w:szCs w:val="12"/>
        </w:rPr>
        <w:t xml:space="preserve">:47/чзу1(Строительство скважины № 418),:47/чзу2(Обустройство скважины №418,  Технологический проезд, Трасса ВЛ-6 </w:t>
      </w:r>
      <w:proofErr w:type="spellStart"/>
      <w:r w:rsidRPr="00002E34">
        <w:rPr>
          <w:rFonts w:ascii="Times New Roman" w:eastAsia="Calibri" w:hAnsi="Times New Roman" w:cs="Times New Roman"/>
          <w:sz w:val="12"/>
          <w:szCs w:val="12"/>
        </w:rPr>
        <w:t>кВ</w:t>
      </w:r>
      <w:proofErr w:type="spellEnd"/>
      <w:r w:rsidRPr="00002E34">
        <w:rPr>
          <w:rFonts w:ascii="Times New Roman" w:eastAsia="Calibri" w:hAnsi="Times New Roman" w:cs="Times New Roman"/>
          <w:sz w:val="12"/>
          <w:szCs w:val="12"/>
        </w:rPr>
        <w:t xml:space="preserve"> к </w:t>
      </w:r>
      <w:proofErr w:type="spellStart"/>
      <w:r w:rsidRPr="00002E34">
        <w:rPr>
          <w:rFonts w:ascii="Times New Roman" w:eastAsia="Calibri" w:hAnsi="Times New Roman" w:cs="Times New Roman"/>
          <w:sz w:val="12"/>
          <w:szCs w:val="12"/>
        </w:rPr>
        <w:t>скв</w:t>
      </w:r>
      <w:proofErr w:type="spellEnd"/>
      <w:r w:rsidRPr="00002E34">
        <w:rPr>
          <w:rFonts w:ascii="Times New Roman" w:eastAsia="Calibri" w:hAnsi="Times New Roman" w:cs="Times New Roman"/>
          <w:sz w:val="12"/>
          <w:szCs w:val="12"/>
        </w:rPr>
        <w:t>. 418, Трасса выкидного трубопровода от скважины №418),</w:t>
      </w:r>
      <w:proofErr w:type="gramStart"/>
      <w:r w:rsidRPr="00002E34">
        <w:rPr>
          <w:rFonts w:ascii="Times New Roman" w:eastAsia="Calibri" w:hAnsi="Times New Roman" w:cs="Times New Roman"/>
          <w:sz w:val="12"/>
          <w:szCs w:val="12"/>
        </w:rPr>
        <w:t xml:space="preserve"> :</w:t>
      </w:r>
      <w:proofErr w:type="gramEnd"/>
      <w:r w:rsidRPr="00002E34">
        <w:rPr>
          <w:rFonts w:ascii="Times New Roman" w:eastAsia="Calibri" w:hAnsi="Times New Roman" w:cs="Times New Roman"/>
          <w:sz w:val="12"/>
          <w:szCs w:val="12"/>
        </w:rPr>
        <w:t xml:space="preserve">29/чзу1 (Строительство скважины № 410), :29/чзу2 (Строительство скважины № 411), :29/чзу3 (Строительство скважины № 419), :29/чзу4 (Строительство скважины № 423), :29/чзу5 (Трасса линии анодного заземления, Трассы выкидных  трубопроводов от скважин №№ 423, 410, 411, 419,  Трасса ВЛ-6 </w:t>
      </w:r>
      <w:proofErr w:type="spellStart"/>
      <w:r w:rsidRPr="00002E34">
        <w:rPr>
          <w:rFonts w:ascii="Times New Roman" w:eastAsia="Calibri" w:hAnsi="Times New Roman" w:cs="Times New Roman"/>
          <w:sz w:val="12"/>
          <w:szCs w:val="12"/>
        </w:rPr>
        <w:t>кВ</w:t>
      </w:r>
      <w:proofErr w:type="spellEnd"/>
      <w:r w:rsidRPr="00002E34">
        <w:rPr>
          <w:rFonts w:ascii="Times New Roman" w:eastAsia="Calibri" w:hAnsi="Times New Roman" w:cs="Times New Roman"/>
          <w:sz w:val="12"/>
          <w:szCs w:val="12"/>
        </w:rPr>
        <w:t xml:space="preserve"> к </w:t>
      </w:r>
      <w:proofErr w:type="spellStart"/>
      <w:r w:rsidRPr="00002E34">
        <w:rPr>
          <w:rFonts w:ascii="Times New Roman" w:eastAsia="Calibri" w:hAnsi="Times New Roman" w:cs="Times New Roman"/>
          <w:sz w:val="12"/>
          <w:szCs w:val="12"/>
        </w:rPr>
        <w:t>скв</w:t>
      </w:r>
      <w:proofErr w:type="spellEnd"/>
      <w:r w:rsidRPr="00002E34">
        <w:rPr>
          <w:rFonts w:ascii="Times New Roman" w:eastAsia="Calibri" w:hAnsi="Times New Roman" w:cs="Times New Roman"/>
          <w:sz w:val="12"/>
          <w:szCs w:val="12"/>
        </w:rPr>
        <w:t xml:space="preserve">. №№ 423, 410, 411, 419, Трасса  ВЛ-6 </w:t>
      </w:r>
      <w:proofErr w:type="spellStart"/>
      <w:r w:rsidRPr="00002E34">
        <w:rPr>
          <w:rFonts w:ascii="Times New Roman" w:eastAsia="Calibri" w:hAnsi="Times New Roman" w:cs="Times New Roman"/>
          <w:sz w:val="12"/>
          <w:szCs w:val="12"/>
        </w:rPr>
        <w:t>кВ</w:t>
      </w:r>
      <w:proofErr w:type="spellEnd"/>
      <w:r w:rsidRPr="00002E34">
        <w:rPr>
          <w:rFonts w:ascii="Times New Roman" w:eastAsia="Calibri" w:hAnsi="Times New Roman" w:cs="Times New Roman"/>
          <w:sz w:val="12"/>
          <w:szCs w:val="12"/>
        </w:rPr>
        <w:t xml:space="preserve"> к ИУ, Технологический проезд, Площадка ИУ,  Обустройство скважин №№ 410, 411, 419, 423):127/чзу</w:t>
      </w:r>
      <w:proofErr w:type="gramStart"/>
      <w:r w:rsidRPr="00002E34">
        <w:rPr>
          <w:rFonts w:ascii="Times New Roman" w:eastAsia="Calibri" w:hAnsi="Times New Roman" w:cs="Times New Roman"/>
          <w:sz w:val="12"/>
          <w:szCs w:val="12"/>
        </w:rPr>
        <w:t>1</w:t>
      </w:r>
      <w:proofErr w:type="gramEnd"/>
      <w:r w:rsidRPr="00002E34">
        <w:rPr>
          <w:rFonts w:ascii="Times New Roman" w:eastAsia="Calibri" w:hAnsi="Times New Roman" w:cs="Times New Roman"/>
          <w:sz w:val="12"/>
          <w:szCs w:val="12"/>
        </w:rPr>
        <w:t>(Обустройство скважин №№ 410, 411, 419, 423)– для ведения сельскохозяйственной деятельности;</w:t>
      </w:r>
    </w:p>
    <w:p w:rsidR="00002E34" w:rsidRPr="00002E34" w:rsidRDefault="00002E34" w:rsidP="00002E34">
      <w:pPr>
        <w:tabs>
          <w:tab w:val="left" w:pos="284"/>
        </w:tabs>
        <w:spacing w:after="0"/>
        <w:ind w:firstLine="284"/>
        <w:jc w:val="both"/>
        <w:rPr>
          <w:rFonts w:ascii="Times New Roman" w:eastAsia="Calibri" w:hAnsi="Times New Roman" w:cs="Times New Roman"/>
          <w:sz w:val="12"/>
          <w:szCs w:val="12"/>
        </w:rPr>
      </w:pPr>
      <w:r w:rsidRPr="00002E34">
        <w:rPr>
          <w:rFonts w:ascii="Times New Roman" w:eastAsia="Calibri" w:hAnsi="Times New Roman" w:cs="Times New Roman"/>
          <w:sz w:val="12"/>
          <w:szCs w:val="12"/>
        </w:rPr>
        <w:t>:101/чзу</w:t>
      </w:r>
      <w:proofErr w:type="gramStart"/>
      <w:r w:rsidRPr="00002E34">
        <w:rPr>
          <w:rFonts w:ascii="Times New Roman" w:eastAsia="Calibri" w:hAnsi="Times New Roman" w:cs="Times New Roman"/>
          <w:sz w:val="12"/>
          <w:szCs w:val="12"/>
        </w:rPr>
        <w:t>1</w:t>
      </w:r>
      <w:proofErr w:type="gramEnd"/>
      <w:r w:rsidRPr="00002E34">
        <w:rPr>
          <w:rFonts w:ascii="Times New Roman" w:eastAsia="Calibri" w:hAnsi="Times New Roman" w:cs="Times New Roman"/>
          <w:sz w:val="12"/>
          <w:szCs w:val="12"/>
        </w:rPr>
        <w:t xml:space="preserve"> (Трасса выкидного трубопровода от скважины №418) - для размещения производственных объектов  нефтедобычи на Боровском месторождении  нефти;</w:t>
      </w:r>
    </w:p>
    <w:p w:rsidR="00002E34" w:rsidRDefault="00002E34" w:rsidP="00002E34">
      <w:pPr>
        <w:tabs>
          <w:tab w:val="left" w:pos="284"/>
        </w:tabs>
        <w:spacing w:after="0"/>
        <w:ind w:firstLine="284"/>
        <w:jc w:val="both"/>
        <w:rPr>
          <w:rFonts w:ascii="Times New Roman" w:eastAsia="Calibri" w:hAnsi="Times New Roman" w:cs="Times New Roman"/>
          <w:sz w:val="12"/>
          <w:szCs w:val="12"/>
        </w:rPr>
      </w:pPr>
      <w:r w:rsidRPr="00002E34">
        <w:rPr>
          <w:rFonts w:ascii="Times New Roman" w:eastAsia="Calibri" w:hAnsi="Times New Roman" w:cs="Times New Roman"/>
          <w:sz w:val="12"/>
          <w:szCs w:val="12"/>
        </w:rPr>
        <w:t>:ЗУ</w:t>
      </w:r>
      <w:proofErr w:type="gramStart"/>
      <w:r w:rsidRPr="00002E34">
        <w:rPr>
          <w:rFonts w:ascii="Times New Roman" w:eastAsia="Calibri" w:hAnsi="Times New Roman" w:cs="Times New Roman"/>
          <w:sz w:val="12"/>
          <w:szCs w:val="12"/>
        </w:rPr>
        <w:t>1</w:t>
      </w:r>
      <w:proofErr w:type="gramEnd"/>
      <w:r w:rsidRPr="00002E34">
        <w:rPr>
          <w:rFonts w:ascii="Times New Roman" w:eastAsia="Calibri" w:hAnsi="Times New Roman" w:cs="Times New Roman"/>
          <w:sz w:val="12"/>
          <w:szCs w:val="12"/>
        </w:rPr>
        <w:t xml:space="preserve">(Трассы выкидных трубопроводов от скважин №№ 423,  410, 411, 419, Трасса ВЛ-6 </w:t>
      </w:r>
      <w:proofErr w:type="spellStart"/>
      <w:r w:rsidRPr="00002E34">
        <w:rPr>
          <w:rFonts w:ascii="Times New Roman" w:eastAsia="Calibri" w:hAnsi="Times New Roman" w:cs="Times New Roman"/>
          <w:sz w:val="12"/>
          <w:szCs w:val="12"/>
        </w:rPr>
        <w:t>кВ</w:t>
      </w:r>
      <w:proofErr w:type="spellEnd"/>
      <w:r w:rsidRPr="00002E34">
        <w:rPr>
          <w:rFonts w:ascii="Times New Roman" w:eastAsia="Calibri" w:hAnsi="Times New Roman" w:cs="Times New Roman"/>
          <w:sz w:val="12"/>
          <w:szCs w:val="12"/>
        </w:rPr>
        <w:t xml:space="preserve"> к </w:t>
      </w:r>
      <w:proofErr w:type="spellStart"/>
      <w:r w:rsidRPr="00002E34">
        <w:rPr>
          <w:rFonts w:ascii="Times New Roman" w:eastAsia="Calibri" w:hAnsi="Times New Roman" w:cs="Times New Roman"/>
          <w:sz w:val="12"/>
          <w:szCs w:val="12"/>
        </w:rPr>
        <w:t>скв</w:t>
      </w:r>
      <w:proofErr w:type="spellEnd"/>
      <w:r w:rsidRPr="00002E34">
        <w:rPr>
          <w:rFonts w:ascii="Times New Roman" w:eastAsia="Calibri" w:hAnsi="Times New Roman" w:cs="Times New Roman"/>
          <w:sz w:val="12"/>
          <w:szCs w:val="12"/>
        </w:rPr>
        <w:t>. 418, Трасса выкидного трубопровода от скважины №418)– трубопроводный транспорт.</w:t>
      </w:r>
    </w:p>
    <w:p w:rsidR="00002E34" w:rsidRDefault="00002E34" w:rsidP="00002E34">
      <w:pPr>
        <w:tabs>
          <w:tab w:val="left" w:pos="284"/>
        </w:tabs>
        <w:spacing w:after="0"/>
        <w:ind w:firstLine="284"/>
        <w:jc w:val="center"/>
        <w:rPr>
          <w:rFonts w:ascii="Times New Roman" w:eastAsia="Calibri" w:hAnsi="Times New Roman" w:cs="Times New Roman"/>
          <w:sz w:val="12"/>
          <w:szCs w:val="12"/>
        </w:rPr>
      </w:pPr>
    </w:p>
    <w:p w:rsidR="00002E34" w:rsidRDefault="00002E34" w:rsidP="00002E34">
      <w:pPr>
        <w:tabs>
          <w:tab w:val="left" w:pos="284"/>
        </w:tabs>
        <w:spacing w:after="0"/>
        <w:ind w:firstLine="284"/>
        <w:jc w:val="center"/>
        <w:rPr>
          <w:rFonts w:ascii="Times New Roman" w:eastAsia="Calibri" w:hAnsi="Times New Roman" w:cs="Times New Roman"/>
          <w:b/>
          <w:sz w:val="12"/>
          <w:szCs w:val="12"/>
        </w:rPr>
      </w:pPr>
      <w:r w:rsidRPr="00002E34">
        <w:rPr>
          <w:rFonts w:ascii="Times New Roman" w:eastAsia="Calibri" w:hAnsi="Times New Roman" w:cs="Times New Roman"/>
          <w:b/>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002E34">
        <w:rPr>
          <w:rFonts w:ascii="Times New Roman" w:eastAsia="Calibri" w:hAnsi="Times New Roman" w:cs="Times New Roman"/>
          <w:b/>
          <w:sz w:val="12"/>
          <w:szCs w:val="12"/>
        </w:rPr>
        <w:t>.</w:t>
      </w:r>
      <w:proofErr w:type="gramEnd"/>
      <w:r w:rsidRPr="00002E34">
        <w:rPr>
          <w:rFonts w:ascii="Times New Roman" w:eastAsia="Calibri" w:hAnsi="Times New Roman" w:cs="Times New Roman"/>
          <w:b/>
          <w:sz w:val="12"/>
          <w:szCs w:val="12"/>
        </w:rPr>
        <w:t xml:space="preserve"> (</w:t>
      </w:r>
      <w:proofErr w:type="gramStart"/>
      <w:r w:rsidRPr="00002E34">
        <w:rPr>
          <w:rFonts w:ascii="Times New Roman" w:eastAsia="Calibri" w:hAnsi="Times New Roman" w:cs="Times New Roman"/>
          <w:b/>
          <w:sz w:val="12"/>
          <w:szCs w:val="12"/>
        </w:rPr>
        <w:t>п</w:t>
      </w:r>
      <w:proofErr w:type="gramEnd"/>
      <w:r w:rsidRPr="00002E34">
        <w:rPr>
          <w:rFonts w:ascii="Times New Roman" w:eastAsia="Calibri" w:hAnsi="Times New Roman" w:cs="Times New Roman"/>
          <w:b/>
          <w:sz w:val="12"/>
          <w:szCs w:val="12"/>
        </w:rPr>
        <w:t>. 5 введен Федеральным законом от 03.08.2018 N 342-ФЗ)</w:t>
      </w:r>
    </w:p>
    <w:p w:rsidR="00002E34" w:rsidRDefault="00002E34" w:rsidP="00002E34">
      <w:pPr>
        <w:tabs>
          <w:tab w:val="left" w:pos="284"/>
        </w:tabs>
        <w:spacing w:after="0"/>
        <w:ind w:firstLine="284"/>
        <w:jc w:val="center"/>
        <w:rPr>
          <w:rFonts w:ascii="Times New Roman" w:eastAsia="Calibri" w:hAnsi="Times New Roman" w:cs="Times New Roman"/>
          <w:b/>
          <w:sz w:val="12"/>
          <w:szCs w:val="12"/>
        </w:rPr>
      </w:pPr>
    </w:p>
    <w:p w:rsidR="00002E34" w:rsidRDefault="00002E34" w:rsidP="00002E34">
      <w:pPr>
        <w:tabs>
          <w:tab w:val="left" w:pos="284"/>
        </w:tabs>
        <w:spacing w:after="0"/>
        <w:ind w:firstLine="284"/>
        <w:jc w:val="center"/>
        <w:rPr>
          <w:rFonts w:ascii="Times New Roman" w:eastAsia="Calibri" w:hAnsi="Times New Roman" w:cs="Times New Roman"/>
          <w:sz w:val="12"/>
          <w:szCs w:val="12"/>
        </w:rPr>
      </w:pPr>
      <w:r w:rsidRPr="00002E34">
        <w:rPr>
          <w:rFonts w:ascii="Times New Roman" w:eastAsia="Calibri" w:hAnsi="Times New Roman" w:cs="Times New Roman"/>
          <w:sz w:val="12"/>
          <w:szCs w:val="12"/>
        </w:rPr>
        <w:t>Каталог коорди</w:t>
      </w:r>
      <w:r>
        <w:rPr>
          <w:rFonts w:ascii="Times New Roman" w:eastAsia="Calibri" w:hAnsi="Times New Roman" w:cs="Times New Roman"/>
          <w:sz w:val="12"/>
          <w:szCs w:val="12"/>
        </w:rPr>
        <w:t xml:space="preserve">нат </w:t>
      </w:r>
      <w:r w:rsidRPr="00002E34">
        <w:rPr>
          <w:rFonts w:ascii="Times New Roman" w:eastAsia="Calibri"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1659"/>
        <w:gridCol w:w="1329"/>
        <w:gridCol w:w="1846"/>
        <w:gridCol w:w="1685"/>
      </w:tblGrid>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1</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63:31:0505001</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63:31:0505001:47</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:47/чзу</w:t>
            </w:r>
            <w:proofErr w:type="gramStart"/>
            <w:r w:rsidRPr="00002E34">
              <w:rPr>
                <w:rFonts w:ascii="Times New Roman" w:hAnsi="Times New Roman" w:cs="Times New Roman"/>
                <w:sz w:val="12"/>
                <w:szCs w:val="12"/>
              </w:rPr>
              <w:t>1</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3600</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proofErr w:type="spellStart"/>
            <w:r w:rsidRPr="00002E34">
              <w:rPr>
                <w:rFonts w:ascii="Times New Roman" w:hAnsi="Times New Roman" w:cs="Times New Roman"/>
                <w:sz w:val="12"/>
                <w:szCs w:val="12"/>
              </w:rPr>
              <w:t>Кандраева</w:t>
            </w:r>
            <w:proofErr w:type="spellEnd"/>
            <w:r w:rsidRPr="00002E34">
              <w:rPr>
                <w:rFonts w:ascii="Times New Roman" w:hAnsi="Times New Roman" w:cs="Times New Roman"/>
                <w:sz w:val="12"/>
                <w:szCs w:val="12"/>
              </w:rPr>
              <w:t xml:space="preserve"> Ольга Васильевна,  Карасев Александр Николаевич</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Строительство скважины №418</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96°36'18"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2249168,64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478753,98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6°39'51"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2249161,74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478813,57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276°39'5"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2249221,31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478820,53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186°38'57"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2249228,26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478760,93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96°36'18"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2249168,64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478753,98</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2</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63:31:0503006:29</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:29/чзу</w:t>
            </w:r>
            <w:proofErr w:type="gramStart"/>
            <w:r w:rsidRPr="00002E34">
              <w:rPr>
                <w:rFonts w:ascii="Times New Roman" w:hAnsi="Times New Roman" w:cs="Times New Roman"/>
                <w:sz w:val="12"/>
                <w:szCs w:val="12"/>
              </w:rPr>
              <w:t>4</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3600</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Мельникова Галина Васильевна  (собственность)</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Строительство скважины №423</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14°47'23"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2248661,16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478957,85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284°47'37"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2248719,11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478973,15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194°44'33"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2248734,43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478915,14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lastRenderedPageBreak/>
              <w:t>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104°50'25"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11,75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2248676,40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478899,87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104°59'33"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23,54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2248673,39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478911,23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104°25'10"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24,66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2248667,30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478933,97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14°47'23"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2248661,16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478957,85</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3</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63:31:0503006:29</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:29/чзу</w:t>
            </w:r>
            <w:proofErr w:type="gramStart"/>
            <w:r w:rsidRPr="00002E34">
              <w:rPr>
                <w:rFonts w:ascii="Times New Roman" w:hAnsi="Times New Roman" w:cs="Times New Roman"/>
                <w:sz w:val="12"/>
                <w:szCs w:val="12"/>
              </w:rPr>
              <w:t>2</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2555</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Мельникова Галина Васильевна  (собственность)</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Строительство скважины №411</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14°34'38"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42,63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2248719,11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478973,15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284°44'28"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2248760,37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478983,88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194°40'6"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37,6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2248775,62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478925,92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194°38'60"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2248739,25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478916,40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104°47'37"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2248734,43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478915,14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14°34'38"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42,63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2248719,11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478973,15</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4</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63:31:0503006:29</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:29/чзу3</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1194</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Мельникова Галина Васильевна  (собственность)</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Строительство скважины №419</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14°47'52"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19,89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2248760,37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478983,88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284°47'37"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2248779,60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478988,96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194°36'27"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2248794,92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478930,95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104°44'28"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2248775,62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478925,92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14°47'52"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19,89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2248760,37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478983,88</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5</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63:31:0503006:29</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:29/чзу</w:t>
            </w:r>
            <w:proofErr w:type="gramStart"/>
            <w:r w:rsidRPr="00002E34">
              <w:rPr>
                <w:rFonts w:ascii="Times New Roman" w:hAnsi="Times New Roman" w:cs="Times New Roman"/>
                <w:sz w:val="12"/>
                <w:szCs w:val="12"/>
              </w:rPr>
              <w:t>1</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2158</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Мельникова Галина Васильевна  (собственность)</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Строительство скважины №410</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14°39'54"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36,02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2248779,60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478988,96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284°41'38"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2248814,45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478998,08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194°39'33"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35,92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2248829,67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478940,04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104°47'37"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2248794,92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478930,95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14°39'54"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36,02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2248779,60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478988,96</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63:31:0505001</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63:31:0505001:47</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:47/чзу</w:t>
            </w:r>
            <w:proofErr w:type="gramStart"/>
            <w:r w:rsidRPr="00002E34">
              <w:rPr>
                <w:rFonts w:ascii="Times New Roman" w:hAnsi="Times New Roman" w:cs="Times New Roman"/>
                <w:sz w:val="12"/>
                <w:szCs w:val="12"/>
              </w:rPr>
              <w:t>2</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11132</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proofErr w:type="spellStart"/>
            <w:r w:rsidRPr="00002E34">
              <w:rPr>
                <w:rFonts w:ascii="Times New Roman" w:hAnsi="Times New Roman" w:cs="Times New Roman"/>
                <w:sz w:val="12"/>
                <w:szCs w:val="12"/>
              </w:rPr>
              <w:t>Кандраева</w:t>
            </w:r>
            <w:proofErr w:type="spellEnd"/>
            <w:r w:rsidRPr="00002E34">
              <w:rPr>
                <w:rFonts w:ascii="Times New Roman" w:hAnsi="Times New Roman" w:cs="Times New Roman"/>
                <w:sz w:val="12"/>
                <w:szCs w:val="12"/>
              </w:rPr>
              <w:t xml:space="preserve"> Ольга Васильевна,  Карасев Александр Николаевич</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Обустройство скважины №418,  Технологический проезд, Трасса ВЛ-6 </w:t>
            </w:r>
            <w:proofErr w:type="spellStart"/>
            <w:r w:rsidRPr="00002E34">
              <w:rPr>
                <w:rFonts w:ascii="Times New Roman" w:hAnsi="Times New Roman" w:cs="Times New Roman"/>
                <w:sz w:val="12"/>
                <w:szCs w:val="12"/>
              </w:rPr>
              <w:t>кВ</w:t>
            </w:r>
            <w:proofErr w:type="spellEnd"/>
            <w:r w:rsidRPr="00002E34">
              <w:rPr>
                <w:rFonts w:ascii="Times New Roman" w:hAnsi="Times New Roman" w:cs="Times New Roman"/>
                <w:sz w:val="12"/>
                <w:szCs w:val="12"/>
              </w:rPr>
              <w:t xml:space="preserve"> к </w:t>
            </w:r>
            <w:proofErr w:type="spellStart"/>
            <w:r w:rsidRPr="00002E34">
              <w:rPr>
                <w:rFonts w:ascii="Times New Roman" w:hAnsi="Times New Roman" w:cs="Times New Roman"/>
                <w:sz w:val="12"/>
                <w:szCs w:val="12"/>
              </w:rPr>
              <w:t>скв</w:t>
            </w:r>
            <w:proofErr w:type="spellEnd"/>
            <w:r w:rsidRPr="00002E34">
              <w:rPr>
                <w:rFonts w:ascii="Times New Roman" w:hAnsi="Times New Roman" w:cs="Times New Roman"/>
                <w:sz w:val="12"/>
                <w:szCs w:val="12"/>
              </w:rPr>
              <w:t>. 418, Трасса выкидного трубопровода от скважины №418</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lastRenderedPageBreak/>
              <w:t>18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180°0'0"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0,05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2249122,48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478878,00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195°56'43"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0,07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2249122,43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478878,00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9°27'44"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0,12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2249122,36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478877,98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180°0'0"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0,05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2249122,48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478878,00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95°36'16"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26,32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2249199,33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478862,87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188°28'8"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75,1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2249196,76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478889,06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5°36'52"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2249122,48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478878,00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275°36'5"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22,95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2249173,24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478882,99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6°24'23"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17,21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2249175,48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478860,15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6°45'33"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2249192,58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478862,07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95°36'16"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26,32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2249199,33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478862,87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134°47'35"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2249182,62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478866,34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225°12'25"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2249181,24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478867,73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315°12'30"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2249179,86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478866,34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44°47'30"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2249181,24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478864,97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134°47'35"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2249182,62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478866,34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95°55'3"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2249265,74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478870,52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185°25'12"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8,05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2249265,03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478877,37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276°24'46"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6,98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2249257,02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478876,61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6°6'37"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2249257,80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478869,67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95°55'3"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2249265,74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478870,52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96°30'10"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91,48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2249307,88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478764,67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188°4'6"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26,22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2249297,52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478855,56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188°27'54"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3,87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2249271,56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478851,88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95°54'43"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2249267,73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478851,31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186°8'56"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2249266,36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478864,54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276°24'42"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13,25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2249258,47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478863,69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185°32'31"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59,13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2249259,95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478850,52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95°34'45"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12,14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2249201,10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478844,81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186°46'29"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2249199,92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478856,89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186°24'8"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17,31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2249193,27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478856,10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275°36'49"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11,76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2249176,07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478854,17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185°32'18"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25,8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2249177,22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478842,47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276°28'49"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94,9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2249151,54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478839,98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7°25'32"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146,86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2249162,25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478745,69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96°30'10"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91,48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2249307,88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478764,67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96°39'5"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2249228,26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478760,93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186°39'51"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2249221,31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478820,53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276°36'18"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2249161,74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478813,57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6°38'57"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2249168,64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478753,98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96°39'5"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2249228,26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478760,93</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7</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63:31:0503006:29</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:29/чзу5</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35582</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Мельникова Галина Васильевна  (собственность)</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Трасса линии анодного заземления, Трассы выкидных  трубопроводов от скважин №№ 423, 410, 411, 419,  Трасса ВЛ-6 </w:t>
            </w:r>
            <w:proofErr w:type="spellStart"/>
            <w:r w:rsidRPr="00002E34">
              <w:rPr>
                <w:rFonts w:ascii="Times New Roman" w:hAnsi="Times New Roman" w:cs="Times New Roman"/>
                <w:sz w:val="12"/>
                <w:szCs w:val="12"/>
              </w:rPr>
              <w:t>кВ</w:t>
            </w:r>
            <w:proofErr w:type="spellEnd"/>
            <w:r w:rsidRPr="00002E34">
              <w:rPr>
                <w:rFonts w:ascii="Times New Roman" w:hAnsi="Times New Roman" w:cs="Times New Roman"/>
                <w:sz w:val="12"/>
                <w:szCs w:val="12"/>
              </w:rPr>
              <w:t xml:space="preserve"> к </w:t>
            </w:r>
            <w:proofErr w:type="spellStart"/>
            <w:r w:rsidRPr="00002E34">
              <w:rPr>
                <w:rFonts w:ascii="Times New Roman" w:hAnsi="Times New Roman" w:cs="Times New Roman"/>
                <w:sz w:val="12"/>
                <w:szCs w:val="12"/>
              </w:rPr>
              <w:t>скв</w:t>
            </w:r>
            <w:proofErr w:type="spellEnd"/>
            <w:r w:rsidRPr="00002E34">
              <w:rPr>
                <w:rFonts w:ascii="Times New Roman" w:hAnsi="Times New Roman" w:cs="Times New Roman"/>
                <w:sz w:val="12"/>
                <w:szCs w:val="12"/>
              </w:rPr>
              <w:t xml:space="preserve">. №№ 423, 410, 411, 419, Трасса  ВЛ-6 </w:t>
            </w:r>
            <w:proofErr w:type="spellStart"/>
            <w:r w:rsidRPr="00002E34">
              <w:rPr>
                <w:rFonts w:ascii="Times New Roman" w:hAnsi="Times New Roman" w:cs="Times New Roman"/>
                <w:sz w:val="12"/>
                <w:szCs w:val="12"/>
              </w:rPr>
              <w:t>кВ</w:t>
            </w:r>
            <w:proofErr w:type="spellEnd"/>
            <w:r w:rsidRPr="00002E34">
              <w:rPr>
                <w:rFonts w:ascii="Times New Roman" w:hAnsi="Times New Roman" w:cs="Times New Roman"/>
                <w:sz w:val="12"/>
                <w:szCs w:val="12"/>
              </w:rPr>
              <w:t xml:space="preserve"> к ИУ, Технологический проезд, Площадка ИУ,  Обустройство скважин №№ 410, 411, 419, 423</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318°54'57"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22,26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2248873,41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479058,38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318°21'59"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2248890,19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479043,75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318°57'20"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5,33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2248891,54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479042,55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318°53'11"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2248895,56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479039,05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224°38'46"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2248902,87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479032,67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194°37'32"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67,45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2248886,58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479016,58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285°9'21"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57,72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2248821,32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478999,55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lastRenderedPageBreak/>
              <w:t>55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215°2'45"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39,27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2248836,41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478943,84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193°39'21"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57,73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2248804,26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478921,29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194°23'47"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157,46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2248748,16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478907,66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104°23'18"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10,26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2248595,64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478868,51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194°10'28"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8,04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2248593,09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478878,45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104°37'32"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105,86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2248585,29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478876,48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14°37'37"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2248558,56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478978,91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357°33'25"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30,03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2248566,30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478980,93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13°10'27"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2248596,30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478979,65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284°32'41"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25,96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2248610,27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478982,92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14°16'58"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2248616,79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478957,79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106°24'31"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2248622,80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478959,32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13°52'29"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59,38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2248622,32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478960,95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104°37'51"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26,88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2248679,97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478975,19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14°37'33"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199,92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2248673,18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479001,20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44°37'4"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2248866,62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479051,68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318°54'57"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22,26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2248873,41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479058,38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194°44'33"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2248734,43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478915,14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104°50'25"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11,75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2248676,40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478899,87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104°59'33"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23,54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2248673,39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478911,23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104°25'10"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24,66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2248667,30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478933,97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14°47'23"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59,94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2248661,16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478957,85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14°34'38"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42,63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2248719,11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478973,15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14°47'52"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19,89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2248760,37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478983,88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14°39'54"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36,02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2248779,60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478988,96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284°41'38"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2248814,45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478998,08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194°39'33"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35,92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2248829,67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478940,04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194°36'27"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2248794,92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478930,95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194°40'6"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37,6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2248775,62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478925,92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194°38'60"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2248739,25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478916,40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194°44'33"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2248734,43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478915,14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188°27'5"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28,24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2249196,76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478889,06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188°28'34"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47,08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2249168,83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478884,91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184°23'55"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0,65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478877,97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155°36'34"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45,38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2249121,61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478877,92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140°36'37"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175,55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2249080,28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478896,66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54°49'9"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2248944,61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479008,06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138°1'22"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21,05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2248945,90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479009,89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179°26'44"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2248930,25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479023,97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134°39'4"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23,22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2248927,15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479024,00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224°36'25"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5,15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2248910,83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479040,52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138°55'41"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11,35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2248907,16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479036,90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138°50'25"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4,12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2248898,60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479044,36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138°45'38"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2248895,50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479047,07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138°50'6"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20,62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2248893,23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479049,06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44°36'44"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47,03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2248877,71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479062,63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314°37'51"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36,23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2248911,19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479095,66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90°5'48"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41,49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2248936,64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479069,88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159°39'20"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24,39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2248936,57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479111,37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67°44'42"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8,21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2248913,70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479119,85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69°54'34"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24,63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2248916,81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479127,45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71°16'12"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2248925,27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479150,58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137°34'35"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27,53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2248926,65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479154,65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47°34'55"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2248906,33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479173,22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317°28'46"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24,19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2248911,73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479179,13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70°35'39"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12,13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2248929,56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479162,78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325°24'6"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48,29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2248933,59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479174,22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50°3'25"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86,96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2248973,34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479146,80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141°5'29"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2249029,17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479213,47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51°10'13"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2249027,77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479214,60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321°6'56"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2249034,04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479222,39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50°4'34"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2249035,59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479221,14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lastRenderedPageBreak/>
              <w:t>101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141°5'29"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2249038,77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479224,94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51°10'13"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2249037,37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479226,07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321°6'56"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2249043,64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479233,86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49°53'7"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2249045,19</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479232,61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140°55'14"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2249048,40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479236,42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51°12'22"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2249046,91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479237,63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321°7'32"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2249053,18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479245,43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231°10'13"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2249060,97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479239,15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140°59'56"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2249054,70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479231,36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230°7'15"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2249053,07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479232,68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321°4'21"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2249049,87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479228,85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231°10'13"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2249051,43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479227,59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141°17'58"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2249045,16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479219,80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229°54'47"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4,95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2249043,45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479221,17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321°28'26"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2249040,26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479217,38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231°10'13"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2249041,83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479216,13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141°27'44"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2249035,56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479208,34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230°3'48"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123,22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2249033,84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479209,71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119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270°42'60"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29,58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2248954,74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479115,23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268°57'3"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2248955,11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479085,65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7°31'10"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2,52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2248954,78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479067,63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317°40'39"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52,07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2248957,28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479067,96</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229°44'57"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27,67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2248995,78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479032,90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320°36'34"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149,02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2248977,90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479011,78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335°35'26"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35,79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2249093,07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478917,21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5°37'7"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69,45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2249125,66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478902,42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275°36'33"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20,26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2249194,78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478909,22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188°27'5"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28,24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2249196,76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478889,06</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8</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63:31:0505001</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63:31:0000000:101</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:101/чзу</w:t>
            </w:r>
            <w:proofErr w:type="gramStart"/>
            <w:r w:rsidRPr="00002E34">
              <w:rPr>
                <w:rFonts w:ascii="Times New Roman" w:hAnsi="Times New Roman" w:cs="Times New Roman"/>
                <w:sz w:val="12"/>
                <w:szCs w:val="12"/>
              </w:rPr>
              <w:t>1</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4</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РФ (собственность), (аренда) АО "</w:t>
            </w:r>
            <w:proofErr w:type="spellStart"/>
            <w:r w:rsidRPr="00002E34">
              <w:rPr>
                <w:rFonts w:ascii="Times New Roman" w:hAnsi="Times New Roman" w:cs="Times New Roman"/>
                <w:sz w:val="12"/>
                <w:szCs w:val="12"/>
              </w:rPr>
              <w:t>Самаранефтегаз</w:t>
            </w:r>
            <w:proofErr w:type="spellEnd"/>
            <w:r w:rsidRPr="00002E34">
              <w:rPr>
                <w:rFonts w:ascii="Times New Roman" w:hAnsi="Times New Roman" w:cs="Times New Roman"/>
                <w:sz w:val="12"/>
                <w:szCs w:val="12"/>
              </w:rPr>
              <w:t>"</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размещения производственных объектов  нефтедобычи на Боровском месторождении  нефти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Трасса выкидного трубопровода от скважины №418</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224°47'30"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2249182,62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478866,34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135°12'30"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2249181,24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478864,97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45°12'25"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2249179,86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478866,34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314°47'35"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2249181,24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478867,73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224°47'30"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2249182,62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478866,34</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9</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63:31:0000000</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:ЗУ</w:t>
            </w:r>
            <w:proofErr w:type="gramStart"/>
            <w:r w:rsidRPr="00002E34">
              <w:rPr>
                <w:rFonts w:ascii="Times New Roman" w:hAnsi="Times New Roman" w:cs="Times New Roman"/>
                <w:sz w:val="12"/>
                <w:szCs w:val="12"/>
              </w:rPr>
              <w:t>1</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428</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Администрация муниципального  района </w:t>
            </w:r>
            <w:proofErr w:type="spellStart"/>
            <w:r w:rsidRPr="00002E34">
              <w:rPr>
                <w:rFonts w:ascii="Times New Roman" w:hAnsi="Times New Roman" w:cs="Times New Roman"/>
                <w:sz w:val="12"/>
                <w:szCs w:val="12"/>
              </w:rPr>
              <w:t>Серниевский</w:t>
            </w:r>
            <w:proofErr w:type="spell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трубопроводный транспорт</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Трассы выкидных трубопроводов от скважин №№ 423,  410, 411, 419, Трасса ВЛ-6 </w:t>
            </w:r>
            <w:proofErr w:type="spellStart"/>
            <w:r w:rsidRPr="00002E34">
              <w:rPr>
                <w:rFonts w:ascii="Times New Roman" w:hAnsi="Times New Roman" w:cs="Times New Roman"/>
                <w:sz w:val="12"/>
                <w:szCs w:val="12"/>
              </w:rPr>
              <w:t>кВ</w:t>
            </w:r>
            <w:proofErr w:type="spellEnd"/>
            <w:r w:rsidRPr="00002E34">
              <w:rPr>
                <w:rFonts w:ascii="Times New Roman" w:hAnsi="Times New Roman" w:cs="Times New Roman"/>
                <w:sz w:val="12"/>
                <w:szCs w:val="12"/>
              </w:rPr>
              <w:t xml:space="preserve"> к </w:t>
            </w:r>
            <w:proofErr w:type="spellStart"/>
            <w:r w:rsidRPr="00002E34">
              <w:rPr>
                <w:rFonts w:ascii="Times New Roman" w:hAnsi="Times New Roman" w:cs="Times New Roman"/>
                <w:sz w:val="12"/>
                <w:szCs w:val="12"/>
              </w:rPr>
              <w:t>скв</w:t>
            </w:r>
            <w:proofErr w:type="spellEnd"/>
            <w:r w:rsidRPr="00002E34">
              <w:rPr>
                <w:rFonts w:ascii="Times New Roman" w:hAnsi="Times New Roman" w:cs="Times New Roman"/>
                <w:sz w:val="12"/>
                <w:szCs w:val="12"/>
              </w:rPr>
              <w:t>. 418, Трасса выкидного трубопровода от скважины №418</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44°39'57"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2248873,40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479058,37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318°51'24"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39,11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2248877,71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479062,63</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224°35'47"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2248907,16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479036,90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138°54'33"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39,1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2248902,87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479032,67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44°39'57"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2248873,40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479058,37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6°24'23"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17,21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2249175,48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478860,15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lastRenderedPageBreak/>
              <w:t>25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6°45'33"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2249192,58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478862,07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275°38'5"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2249199,33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478862,87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186°46'29"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2249199,92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478856,89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186°24'8"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17,31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2249193,27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478856,10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95°38'5"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2249176,07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478854,17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6°24'23"</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17,21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2249175,48</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478860,15</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188°27'16"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2249168,83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478884,91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188°30'16"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4,33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2249154,50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478882,78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8°27'58"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2249150,22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478882,14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188°27'16"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14,49</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2249168,83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478884,91</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6°8'41"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4,86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2249257,80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478869,67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131</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6°3'25"</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3,13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2249262,63</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478870,19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275°55'9"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2249265,74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478870,52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38</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186°8'56"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2249266,36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478864,54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90°0'0"</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2249258,47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478863,69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96°24'12"</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2249258,47</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478863,70</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6°8'41"</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4,86</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2249257,80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478869,67</w:t>
            </w:r>
          </w:p>
        </w:tc>
      </w:tr>
      <w:tr w:rsidR="00002E34" w:rsidRPr="00002E34" w:rsidTr="00002E34">
        <w:tc>
          <w:tcPr>
            <w:tcW w:w="5000" w:type="pct"/>
            <w:gridSpan w:val="5"/>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10</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квартал:</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63:31:0503006</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Кадастровый номер:</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63:31:0000000:127</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Образуемый ЗУ:</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:127/чзу</w:t>
            </w:r>
            <w:proofErr w:type="gramStart"/>
            <w:r w:rsidRPr="00002E34">
              <w:rPr>
                <w:rFonts w:ascii="Times New Roman" w:hAnsi="Times New Roman" w:cs="Times New Roman"/>
                <w:sz w:val="12"/>
                <w:szCs w:val="12"/>
              </w:rPr>
              <w:t>1</w:t>
            </w:r>
            <w:proofErr w:type="gram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 xml:space="preserve">Площадь </w:t>
            </w:r>
            <w:proofErr w:type="spellStart"/>
            <w:r w:rsidRPr="00002E34">
              <w:rPr>
                <w:rFonts w:ascii="Times New Roman" w:hAnsi="Times New Roman" w:cs="Times New Roman"/>
                <w:sz w:val="12"/>
                <w:szCs w:val="12"/>
              </w:rPr>
              <w:t>кв.м</w:t>
            </w:r>
            <w:proofErr w:type="spellEnd"/>
            <w:r w:rsidRPr="00002E34">
              <w:rPr>
                <w:rFonts w:ascii="Times New Roman" w:hAnsi="Times New Roman" w:cs="Times New Roman"/>
                <w:sz w:val="12"/>
                <w:szCs w:val="12"/>
              </w:rPr>
              <w:t>.:</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264</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Правообладатель. Вид права:</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proofErr w:type="spellStart"/>
            <w:r w:rsidRPr="00002E34">
              <w:rPr>
                <w:rFonts w:ascii="Times New Roman" w:hAnsi="Times New Roman" w:cs="Times New Roman"/>
                <w:sz w:val="12"/>
                <w:szCs w:val="12"/>
              </w:rPr>
              <w:t>Мифтиханов</w:t>
            </w:r>
            <w:proofErr w:type="spellEnd"/>
            <w:r w:rsidRPr="00002E34">
              <w:rPr>
                <w:rFonts w:ascii="Times New Roman" w:hAnsi="Times New Roman" w:cs="Times New Roman"/>
                <w:sz w:val="12"/>
                <w:szCs w:val="12"/>
              </w:rPr>
              <w:t xml:space="preserve"> Александр Захарович,  </w:t>
            </w:r>
            <w:proofErr w:type="spellStart"/>
            <w:r w:rsidRPr="00002E34">
              <w:rPr>
                <w:rFonts w:ascii="Times New Roman" w:hAnsi="Times New Roman" w:cs="Times New Roman"/>
                <w:sz w:val="12"/>
                <w:szCs w:val="12"/>
              </w:rPr>
              <w:t>Чалышев</w:t>
            </w:r>
            <w:proofErr w:type="spellEnd"/>
            <w:r w:rsidRPr="00002E34">
              <w:rPr>
                <w:rFonts w:ascii="Times New Roman" w:hAnsi="Times New Roman" w:cs="Times New Roman"/>
                <w:sz w:val="12"/>
                <w:szCs w:val="12"/>
              </w:rPr>
              <w:t xml:space="preserve"> Лев Романович, Ларина Нина Павловна,  </w:t>
            </w:r>
            <w:proofErr w:type="spellStart"/>
            <w:r w:rsidRPr="00002E34">
              <w:rPr>
                <w:rFonts w:ascii="Times New Roman" w:hAnsi="Times New Roman" w:cs="Times New Roman"/>
                <w:sz w:val="12"/>
                <w:szCs w:val="12"/>
              </w:rPr>
              <w:t>с.п</w:t>
            </w:r>
            <w:proofErr w:type="spellEnd"/>
            <w:r w:rsidRPr="00002E34">
              <w:rPr>
                <w:rFonts w:ascii="Times New Roman" w:hAnsi="Times New Roman" w:cs="Times New Roman"/>
                <w:sz w:val="12"/>
                <w:szCs w:val="12"/>
              </w:rPr>
              <w:t xml:space="preserve">. Сергиевск муниципального района  </w:t>
            </w:r>
            <w:proofErr w:type="spellStart"/>
            <w:r w:rsidRPr="00002E34">
              <w:rPr>
                <w:rFonts w:ascii="Times New Roman" w:hAnsi="Times New Roman" w:cs="Times New Roman"/>
                <w:sz w:val="12"/>
                <w:szCs w:val="12"/>
              </w:rPr>
              <w:t>Серниевский</w:t>
            </w:r>
            <w:proofErr w:type="spellEnd"/>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Разрешенное использование: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для ведения сельскохозяйственной деятельности</w:t>
            </w:r>
          </w:p>
        </w:tc>
      </w:tr>
      <w:tr w:rsidR="00002E34" w:rsidRPr="00002E34" w:rsidTr="00002E34">
        <w:trPr>
          <w:trHeight w:val="28"/>
        </w:trPr>
        <w:tc>
          <w:tcPr>
            <w:tcW w:w="2716" w:type="pct"/>
            <w:gridSpan w:val="3"/>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Назначение (сооружение):</w:t>
            </w:r>
          </w:p>
        </w:tc>
        <w:tc>
          <w:tcPr>
            <w:tcW w:w="2284" w:type="pct"/>
            <w:gridSpan w:val="2"/>
            <w:vAlign w:val="center"/>
          </w:tcPr>
          <w:p w:rsidR="00002E34" w:rsidRPr="00002E34" w:rsidRDefault="00002E34" w:rsidP="00002E34">
            <w:pPr>
              <w:spacing w:after="0"/>
              <w:rPr>
                <w:rFonts w:ascii="Times New Roman" w:hAnsi="Times New Roman" w:cs="Times New Roman"/>
                <w:sz w:val="12"/>
                <w:szCs w:val="12"/>
              </w:rPr>
            </w:pPr>
            <w:r w:rsidRPr="00002E34">
              <w:rPr>
                <w:rFonts w:ascii="Times New Roman" w:hAnsi="Times New Roman" w:cs="Times New Roman"/>
                <w:sz w:val="12"/>
                <w:szCs w:val="12"/>
              </w:rPr>
              <w:t>Обустройство скважин №№ 410, 411, 419, 423</w:t>
            </w:r>
          </w:p>
        </w:tc>
      </w:tr>
      <w:tr w:rsidR="00002E34" w:rsidRPr="00002E34" w:rsidTr="00002E34">
        <w:trPr>
          <w:trHeight w:val="20"/>
        </w:trPr>
        <w:tc>
          <w:tcPr>
            <w:tcW w:w="78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 точки</w:t>
            </w:r>
          </w:p>
        </w:tc>
        <w:tc>
          <w:tcPr>
            <w:tcW w:w="1073"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Дирекционный</w:t>
            </w:r>
          </w:p>
        </w:tc>
        <w:tc>
          <w:tcPr>
            <w:tcW w:w="860" w:type="pct"/>
            <w:vAlign w:val="bottom"/>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Расстояние,</w:t>
            </w:r>
          </w:p>
        </w:tc>
        <w:tc>
          <w:tcPr>
            <w:tcW w:w="2284" w:type="pct"/>
            <w:gridSpan w:val="2"/>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Координаты</w:t>
            </w:r>
          </w:p>
        </w:tc>
      </w:tr>
      <w:tr w:rsidR="00002E34" w:rsidRPr="00002E34" w:rsidTr="00002E34">
        <w:trPr>
          <w:trHeight w:val="20"/>
        </w:trPr>
        <w:tc>
          <w:tcPr>
            <w:tcW w:w="78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(сквозной)</w:t>
            </w:r>
          </w:p>
        </w:tc>
        <w:tc>
          <w:tcPr>
            <w:tcW w:w="1073"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угол</w:t>
            </w:r>
          </w:p>
        </w:tc>
        <w:tc>
          <w:tcPr>
            <w:tcW w:w="860" w:type="pct"/>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м</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X</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Y</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8°30'16"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4,33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2249150,22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478882,14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129</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188°29'39"</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32,5</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2249154,50</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478882,78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185°42'38"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0,1</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2249122,36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478877,98</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72</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8°28'58"</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28,27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2249122,26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478877,97</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130</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8°30'16"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4,33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2249150,22</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478882,14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10,97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2248804,26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478921,29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133</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35°2'36"</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28,3</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2248813,24</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478927,59</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55</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285°8'34"</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14,32</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2248836,41</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478943,84</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134</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193°40'17"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36,94</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2248840,15</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478930,02</w:t>
            </w:r>
          </w:p>
        </w:tc>
      </w:tr>
      <w:tr w:rsidR="00002E34" w:rsidRPr="00002E34" w:rsidTr="00002E34">
        <w:trPr>
          <w:trHeight w:val="20"/>
        </w:trPr>
        <w:tc>
          <w:tcPr>
            <w:tcW w:w="78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56</w:t>
            </w:r>
          </w:p>
        </w:tc>
        <w:tc>
          <w:tcPr>
            <w:tcW w:w="1073"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35°3'7"</w:t>
            </w:r>
          </w:p>
        </w:tc>
        <w:tc>
          <w:tcPr>
            <w:tcW w:w="86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10,97</w:t>
            </w:r>
          </w:p>
        </w:tc>
        <w:tc>
          <w:tcPr>
            <w:tcW w:w="1194"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2248804,26</w:t>
            </w:r>
          </w:p>
        </w:tc>
        <w:tc>
          <w:tcPr>
            <w:tcW w:w="1090" w:type="pct"/>
            <w:vAlign w:val="center"/>
          </w:tcPr>
          <w:p w:rsidR="00002E34" w:rsidRPr="00002E34" w:rsidRDefault="00002E34" w:rsidP="00002E34">
            <w:pPr>
              <w:spacing w:after="0"/>
              <w:jc w:val="center"/>
              <w:rPr>
                <w:rFonts w:ascii="Times New Roman" w:hAnsi="Times New Roman" w:cs="Times New Roman"/>
                <w:sz w:val="12"/>
                <w:szCs w:val="12"/>
              </w:rPr>
            </w:pPr>
            <w:r w:rsidRPr="00002E34">
              <w:rPr>
                <w:rFonts w:ascii="Times New Roman" w:hAnsi="Times New Roman" w:cs="Times New Roman"/>
                <w:sz w:val="12"/>
                <w:szCs w:val="12"/>
              </w:rPr>
              <w:t>478921,29</w:t>
            </w:r>
          </w:p>
        </w:tc>
      </w:tr>
    </w:tbl>
    <w:p w:rsidR="00051CDB" w:rsidRDefault="009F2931" w:rsidP="009F2931">
      <w:pPr>
        <w:tabs>
          <w:tab w:val="left" w:pos="284"/>
        </w:tabs>
        <w:spacing w:after="0"/>
        <w:jc w:val="right"/>
        <w:rPr>
          <w:rFonts w:ascii="Times New Roman" w:eastAsia="Calibri" w:hAnsi="Times New Roman" w:cs="Times New Roman"/>
          <w:sz w:val="12"/>
          <w:szCs w:val="12"/>
        </w:rPr>
      </w:pPr>
      <w:r w:rsidRPr="009F2931">
        <w:rPr>
          <w:rFonts w:ascii="Times New Roman" w:eastAsia="Calibri" w:hAnsi="Times New Roman" w:cs="Times New Roman"/>
          <w:sz w:val="12"/>
          <w:szCs w:val="12"/>
        </w:rPr>
        <w:t>Итого: 60 517 м</w:t>
      </w:r>
      <w:proofErr w:type="gramStart"/>
      <w:r w:rsidRPr="009F2931">
        <w:rPr>
          <w:rFonts w:ascii="Times New Roman" w:eastAsia="Calibri" w:hAnsi="Times New Roman" w:cs="Times New Roman"/>
          <w:sz w:val="12"/>
          <w:szCs w:val="12"/>
        </w:rPr>
        <w:t>2</w:t>
      </w:r>
      <w:proofErr w:type="gramEnd"/>
    </w:p>
    <w:p w:rsidR="009F2931" w:rsidRDefault="009F2931" w:rsidP="009F2931">
      <w:pPr>
        <w:tabs>
          <w:tab w:val="left" w:pos="284"/>
        </w:tabs>
        <w:spacing w:after="0"/>
        <w:jc w:val="center"/>
        <w:rPr>
          <w:rFonts w:ascii="Times New Roman" w:eastAsia="Calibri" w:hAnsi="Times New Roman" w:cs="Times New Roman"/>
          <w:b/>
          <w:sz w:val="12"/>
          <w:szCs w:val="12"/>
        </w:rPr>
      </w:pPr>
      <w:r w:rsidRPr="009F2931">
        <w:rPr>
          <w:rFonts w:ascii="Times New Roman" w:eastAsia="Calibri" w:hAnsi="Times New Roman" w:cs="Times New Roman"/>
          <w:b/>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9F2931" w:rsidRDefault="009F2931" w:rsidP="009F2931">
      <w:pPr>
        <w:tabs>
          <w:tab w:val="left" w:pos="284"/>
        </w:tabs>
        <w:spacing w:after="0"/>
        <w:ind w:firstLine="284"/>
        <w:jc w:val="both"/>
        <w:rPr>
          <w:rFonts w:ascii="Times New Roman" w:eastAsia="Calibri" w:hAnsi="Times New Roman" w:cs="Times New Roman"/>
          <w:sz w:val="12"/>
          <w:szCs w:val="12"/>
        </w:rPr>
      </w:pPr>
      <w:r w:rsidRPr="009F2931">
        <w:rPr>
          <w:rFonts w:ascii="Times New Roman" w:eastAsia="Calibri" w:hAnsi="Times New Roman" w:cs="Times New Roman"/>
          <w:sz w:val="12"/>
          <w:szCs w:val="12"/>
        </w:rPr>
        <w:t>Данный  раздел настоящего тома отсутствует в связи с отсутствием земель лесного фонда.</w:t>
      </w:r>
    </w:p>
    <w:p w:rsidR="009F2931" w:rsidRDefault="009F2931" w:rsidP="009F2931">
      <w:pPr>
        <w:tabs>
          <w:tab w:val="left" w:pos="284"/>
        </w:tabs>
        <w:spacing w:after="0"/>
        <w:ind w:firstLine="284"/>
        <w:jc w:val="center"/>
        <w:rPr>
          <w:rFonts w:ascii="Times New Roman" w:eastAsia="Calibri" w:hAnsi="Times New Roman" w:cs="Times New Roman"/>
          <w:sz w:val="12"/>
          <w:szCs w:val="12"/>
        </w:rPr>
      </w:pPr>
    </w:p>
    <w:p w:rsidR="009F2931" w:rsidRDefault="009F2931" w:rsidP="009F2931">
      <w:pPr>
        <w:tabs>
          <w:tab w:val="left" w:pos="284"/>
        </w:tabs>
        <w:spacing w:after="0"/>
        <w:ind w:firstLine="284"/>
        <w:jc w:val="center"/>
        <w:rPr>
          <w:rFonts w:ascii="Times New Roman" w:eastAsia="Calibri" w:hAnsi="Times New Roman" w:cs="Times New Roman"/>
          <w:b/>
          <w:sz w:val="12"/>
          <w:szCs w:val="12"/>
        </w:rPr>
      </w:pPr>
      <w:r w:rsidRPr="009F2931">
        <w:rPr>
          <w:rFonts w:ascii="Times New Roman" w:eastAsia="Calibri" w:hAnsi="Times New Roman" w:cs="Times New Roman"/>
          <w:b/>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9F2931" w:rsidRPr="009F2931" w:rsidRDefault="009F2931" w:rsidP="009F2931">
      <w:pPr>
        <w:tabs>
          <w:tab w:val="left" w:pos="284"/>
        </w:tabs>
        <w:spacing w:after="0"/>
        <w:ind w:firstLine="284"/>
        <w:jc w:val="both"/>
        <w:rPr>
          <w:rFonts w:ascii="Times New Roman" w:eastAsia="Calibri" w:hAnsi="Times New Roman" w:cs="Times New Roman"/>
          <w:sz w:val="12"/>
          <w:szCs w:val="12"/>
        </w:rPr>
      </w:pPr>
      <w:r w:rsidRPr="009F2931">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9F2931" w:rsidRDefault="009F2931" w:rsidP="009F2931">
      <w:pPr>
        <w:tabs>
          <w:tab w:val="left" w:pos="284"/>
        </w:tabs>
        <w:spacing w:after="0"/>
        <w:ind w:firstLine="284"/>
        <w:jc w:val="both"/>
        <w:rPr>
          <w:rFonts w:ascii="Times New Roman" w:eastAsia="Calibri" w:hAnsi="Times New Roman" w:cs="Times New Roman"/>
          <w:sz w:val="12"/>
          <w:szCs w:val="12"/>
        </w:rPr>
      </w:pPr>
      <w:r w:rsidRPr="009F2931">
        <w:rPr>
          <w:rFonts w:ascii="Times New Roman" w:eastAsia="Calibri" w:hAnsi="Times New Roman" w:cs="Times New Roman"/>
          <w:sz w:val="12"/>
          <w:szCs w:val="12"/>
        </w:rPr>
        <w:t xml:space="preserve">Граница зоны планируемого размещения линейных объектов, в отношении которой </w:t>
      </w:r>
      <w:proofErr w:type="gramStart"/>
      <w:r w:rsidRPr="009F2931">
        <w:rPr>
          <w:rFonts w:ascii="Times New Roman" w:eastAsia="Calibri" w:hAnsi="Times New Roman" w:cs="Times New Roman"/>
          <w:sz w:val="12"/>
          <w:szCs w:val="12"/>
        </w:rPr>
        <w:t>осуществляется подготовка проекта планировки совпадает</w:t>
      </w:r>
      <w:proofErr w:type="gramEnd"/>
      <w:r w:rsidRPr="009F2931">
        <w:rPr>
          <w:rFonts w:ascii="Times New Roman" w:eastAsia="Calibri" w:hAnsi="Times New Roman" w:cs="Times New Roman"/>
          <w:sz w:val="12"/>
          <w:szCs w:val="12"/>
        </w:rPr>
        <w:t xml:space="preserve"> с устанавливаемой красной линией.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9F2931" w:rsidRPr="009F2931" w:rsidTr="009F2931">
        <w:trPr>
          <w:cantSplit/>
        </w:trPr>
        <w:tc>
          <w:tcPr>
            <w:tcW w:w="486" w:type="pct"/>
          </w:tcPr>
          <w:p w:rsidR="009F2931" w:rsidRPr="009F2931" w:rsidRDefault="009F2931" w:rsidP="009F2931">
            <w:pPr>
              <w:tabs>
                <w:tab w:val="left" w:pos="-14"/>
              </w:tabs>
              <w:spacing w:after="0"/>
              <w:jc w:val="center"/>
              <w:rPr>
                <w:rFonts w:ascii="Times New Roman" w:hAnsi="Times New Roman" w:cs="Times New Roman"/>
                <w:b/>
                <w:sz w:val="12"/>
                <w:szCs w:val="12"/>
                <w:lang w:eastAsia="ru-RU"/>
              </w:rPr>
            </w:pPr>
            <w:r w:rsidRPr="009F2931">
              <w:rPr>
                <w:rFonts w:ascii="Times New Roman" w:hAnsi="Times New Roman" w:cs="Times New Roman"/>
                <w:b/>
                <w:sz w:val="12"/>
                <w:szCs w:val="12"/>
                <w:lang w:eastAsia="ru-RU"/>
              </w:rPr>
              <w:t xml:space="preserve">№ точки </w:t>
            </w:r>
          </w:p>
        </w:tc>
        <w:tc>
          <w:tcPr>
            <w:tcW w:w="741" w:type="pct"/>
            <w:vAlign w:val="center"/>
          </w:tcPr>
          <w:p w:rsidR="009F2931" w:rsidRPr="009F2931" w:rsidRDefault="009F2931" w:rsidP="009F2931">
            <w:pPr>
              <w:tabs>
                <w:tab w:val="left" w:pos="-14"/>
              </w:tabs>
              <w:spacing w:after="0"/>
              <w:jc w:val="center"/>
              <w:rPr>
                <w:rFonts w:ascii="Times New Roman" w:hAnsi="Times New Roman" w:cs="Times New Roman"/>
                <w:b/>
                <w:sz w:val="12"/>
                <w:szCs w:val="12"/>
                <w:lang w:eastAsia="ru-RU"/>
              </w:rPr>
            </w:pPr>
            <w:r w:rsidRPr="009F2931">
              <w:rPr>
                <w:rFonts w:ascii="Times New Roman" w:hAnsi="Times New Roman" w:cs="Times New Roman"/>
                <w:b/>
                <w:sz w:val="12"/>
                <w:szCs w:val="12"/>
                <w:lang w:eastAsia="ru-RU"/>
              </w:rPr>
              <w:t>№ точки (сквозной)</w:t>
            </w:r>
          </w:p>
        </w:tc>
        <w:tc>
          <w:tcPr>
            <w:tcW w:w="1004" w:type="pct"/>
            <w:vAlign w:val="center"/>
          </w:tcPr>
          <w:p w:rsidR="009F2931" w:rsidRPr="009F2931" w:rsidRDefault="009F2931" w:rsidP="009F2931">
            <w:pPr>
              <w:spacing w:after="0"/>
              <w:jc w:val="center"/>
              <w:rPr>
                <w:rFonts w:ascii="Times New Roman" w:hAnsi="Times New Roman" w:cs="Times New Roman"/>
                <w:b/>
                <w:bCs/>
                <w:sz w:val="12"/>
                <w:szCs w:val="12"/>
                <w:lang w:eastAsia="ru-RU"/>
              </w:rPr>
            </w:pPr>
            <w:r w:rsidRPr="009F2931">
              <w:rPr>
                <w:rFonts w:ascii="Times New Roman" w:hAnsi="Times New Roman" w:cs="Times New Roman"/>
                <w:b/>
                <w:sz w:val="12"/>
                <w:szCs w:val="12"/>
                <w:lang w:eastAsia="ru-RU"/>
              </w:rPr>
              <w:t>Дирекционный угол</w:t>
            </w:r>
          </w:p>
        </w:tc>
        <w:tc>
          <w:tcPr>
            <w:tcW w:w="815" w:type="pct"/>
            <w:vAlign w:val="center"/>
          </w:tcPr>
          <w:p w:rsidR="009F2931" w:rsidRPr="009F2931" w:rsidRDefault="009F2931" w:rsidP="009F2931">
            <w:pPr>
              <w:spacing w:after="0"/>
              <w:jc w:val="center"/>
              <w:rPr>
                <w:rFonts w:ascii="Times New Roman" w:hAnsi="Times New Roman" w:cs="Times New Roman"/>
                <w:b/>
                <w:bCs/>
                <w:sz w:val="12"/>
                <w:szCs w:val="12"/>
                <w:lang w:eastAsia="ru-RU"/>
              </w:rPr>
            </w:pPr>
            <w:r w:rsidRPr="009F2931">
              <w:rPr>
                <w:rFonts w:ascii="Times New Roman" w:hAnsi="Times New Roman" w:cs="Times New Roman"/>
                <w:b/>
                <w:sz w:val="12"/>
                <w:szCs w:val="12"/>
                <w:lang w:eastAsia="ru-RU"/>
              </w:rPr>
              <w:t xml:space="preserve">Расстояние, </w:t>
            </w:r>
            <w:proofErr w:type="gramStart"/>
            <w:r w:rsidRPr="009F2931">
              <w:rPr>
                <w:rFonts w:ascii="Times New Roman" w:hAnsi="Times New Roman" w:cs="Times New Roman"/>
                <w:b/>
                <w:sz w:val="12"/>
                <w:szCs w:val="12"/>
                <w:lang w:eastAsia="ru-RU"/>
              </w:rPr>
              <w:t>м</w:t>
            </w:r>
            <w:proofErr w:type="gramEnd"/>
          </w:p>
        </w:tc>
        <w:tc>
          <w:tcPr>
            <w:tcW w:w="977" w:type="pct"/>
            <w:vAlign w:val="center"/>
          </w:tcPr>
          <w:p w:rsidR="009F2931" w:rsidRPr="009F2931" w:rsidRDefault="009F2931" w:rsidP="009F2931">
            <w:pPr>
              <w:spacing w:after="0"/>
              <w:jc w:val="center"/>
              <w:rPr>
                <w:rFonts w:ascii="Times New Roman" w:hAnsi="Times New Roman" w:cs="Times New Roman"/>
                <w:b/>
                <w:sz w:val="12"/>
                <w:szCs w:val="12"/>
                <w:lang w:eastAsia="ru-RU"/>
              </w:rPr>
            </w:pPr>
            <w:r w:rsidRPr="009F2931">
              <w:rPr>
                <w:rFonts w:ascii="Times New Roman" w:hAnsi="Times New Roman" w:cs="Times New Roman"/>
                <w:b/>
                <w:sz w:val="12"/>
                <w:szCs w:val="12"/>
                <w:lang w:val="en-US" w:eastAsia="ru-RU"/>
              </w:rPr>
              <w:t>X</w:t>
            </w:r>
          </w:p>
        </w:tc>
        <w:tc>
          <w:tcPr>
            <w:tcW w:w="977" w:type="pct"/>
            <w:vAlign w:val="center"/>
          </w:tcPr>
          <w:p w:rsidR="009F2931" w:rsidRPr="009F2931" w:rsidRDefault="009F2931" w:rsidP="009F2931">
            <w:pPr>
              <w:spacing w:after="0"/>
              <w:jc w:val="center"/>
              <w:rPr>
                <w:rFonts w:ascii="Times New Roman" w:hAnsi="Times New Roman" w:cs="Times New Roman"/>
                <w:b/>
                <w:sz w:val="12"/>
                <w:szCs w:val="12"/>
                <w:lang w:eastAsia="ru-RU"/>
              </w:rPr>
            </w:pPr>
            <w:r w:rsidRPr="009F2931">
              <w:rPr>
                <w:rFonts w:ascii="Times New Roman" w:hAnsi="Times New Roman" w:cs="Times New Roman"/>
                <w:b/>
                <w:sz w:val="12"/>
                <w:szCs w:val="12"/>
                <w:lang w:val="en-US" w:eastAsia="ru-RU"/>
              </w:rPr>
              <w:t>Y</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187°25'46"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146,86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2249307,88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478764,68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96°28'51"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94,89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2249162,25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478745,69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5°34'57"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25,8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2249151,54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478839,97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95°37'6"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11,75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2249177,22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478842,48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95°36'30"</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28,96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2249176,07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478854,17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185°36'32"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51,05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2249173,24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478882,99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185°34'20"</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0,82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2249122,43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478878,00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lastRenderedPageBreak/>
              <w:t>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155°36'34"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45,38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2249121,61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478877,92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140°36'37"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175,55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2249080,28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478896,66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54°57'58"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2248944,61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479008,06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138°2'35"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21,04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2248945,90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479009,90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179°37'49"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2248930,25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479023,97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134°38'1"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23,23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2248927,15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479023,99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224°37'53"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34,08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2248910,83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479040,52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194°37'32"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67,45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2248886,58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479016,58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285°9'12"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72,03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2248821,32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478999,55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193°39'22"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94,67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2248840,15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478930,02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194°23'59"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157,47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2248748,16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478907,67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104°22'28"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10,27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2248595,64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478868,51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194°14'36"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8,05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2248593,09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478878,46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104°37'32"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105,86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2248585,29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478876,48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14°37'37"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2248558,56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478978,91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357°33'25"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30,03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2248566,30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478980,93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13°8'7"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14,35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2248596,30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478979,65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284°33'1"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25,95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2248610,27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478982,91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14°16'58"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2248616,79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478957,79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106°24'31"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2248622,80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478959,32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13°52'29"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59,38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2248622,32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478960,95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104°37'51"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26,88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2248679,97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478975,19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14°37'33"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199,92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2248673,18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479001,20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44°37'29"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62,62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2248866,62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479051,68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314°37'11"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36,23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2248911,19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479095,67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90°5'48"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41,49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2248936,64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479069,88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159°39'20"</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24,39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2248936,57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479111,37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67°44'42"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8,21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2248913,70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479119,85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69°54'34"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24,63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2248916,81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479127,45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71°13'37"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4,29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2248925,27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479150,58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137°33'40"</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2248926,65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479154,64</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47°32'1"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2248906,33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479173,22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317°29'49"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24,18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2248911,73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479179,12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70°35'39"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12,13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2248929,56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479162,78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325°24'6"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48,29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2248933,59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479174,22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50°3'25"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86,96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2248973,34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479146,80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141°5'29"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2249029,17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479213,47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2249027,77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479214,60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321°6'56"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2249034,04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479222,39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50°4'34"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2249035,59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479221,14</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141°5'29"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2249038,77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479224,94</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2249037,37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479226,07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321°6'56"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2249043,64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479233,86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49°57'33"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2249045,19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479232,61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141°9'11"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1,91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2249048,40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479236,43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2249046,91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479237,63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2249053,18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479245,42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2249060,97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479239,15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141°12'43"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2,09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2249054,70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479231,36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230°2'50"</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2249053,07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479232,67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321°4'21"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2,01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2249049,87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479228,85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2249051,43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479227,59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141°5'45"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2249045,16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479219,80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229°59'15"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4,96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2249043,45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479221,18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321°15'5"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2,01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2249040,26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479217,38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231°10'13"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2249041,83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479216,12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141°15'33"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2249035,56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479208,33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230°3'38"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123,21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2249033,84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479209,71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270°42'59"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29,59</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2248954,74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479115,24</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lastRenderedPageBreak/>
              <w:t>67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268°57'3"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18,02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2248955,11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479085,65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8°42'41"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2,51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2248954,78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479067,63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317°38'37"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52,13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2248957,26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479068,01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229°44'8"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27,66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2248995,78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479032,89</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320°36'34"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149,02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2248977,90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479011,78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335°36'18"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35,78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2249093,07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478917,21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5°36'38"</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69,45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2249125,66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478902,43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275°36'33"</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20,26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2249194,78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478909,22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275°36'24"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26,31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2249196,76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478889,06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275°35'40"</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18,16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2249199,33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478862,88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5°32'31"</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59,13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2249201,10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478844,81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78</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96°24'25"</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13,26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2249259,95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478850,52</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79</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79</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96°24'12"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6,01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2249258,47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478863,70</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80</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80</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96°24'46"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6,98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2249257,80</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478869,67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81</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5°25'12"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8,05</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2249257,02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478876,61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82</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82</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275°55'34"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6,88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2249265,03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478877,37</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83</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83</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275°55'9"</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6,01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2249265,74</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478870,53</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84</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84</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275°54'27"</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13,31</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2249266,36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478864,55</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85</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85</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8°27'54"</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3,87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2249267,73</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478851,31</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86</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86</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8°4'6"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26,22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2249271,56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478851,88</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87</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87</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276°30'12"</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91,47</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2249297,52</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478855,56</w:t>
            </w:r>
          </w:p>
        </w:tc>
      </w:tr>
      <w:tr w:rsidR="009F2931" w:rsidRPr="009F2931" w:rsidTr="009F2931">
        <w:tc>
          <w:tcPr>
            <w:tcW w:w="486"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88</w:t>
            </w:r>
          </w:p>
        </w:tc>
        <w:tc>
          <w:tcPr>
            <w:tcW w:w="741"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w:t>
            </w:r>
          </w:p>
        </w:tc>
        <w:tc>
          <w:tcPr>
            <w:tcW w:w="1004"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187°25'46"</w:t>
            </w:r>
          </w:p>
        </w:tc>
        <w:tc>
          <w:tcPr>
            <w:tcW w:w="815"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146,86</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2249307,88</w:t>
            </w:r>
          </w:p>
        </w:tc>
        <w:tc>
          <w:tcPr>
            <w:tcW w:w="977" w:type="pct"/>
            <w:vAlign w:val="center"/>
          </w:tcPr>
          <w:p w:rsidR="009F2931" w:rsidRPr="009F2931" w:rsidRDefault="009F2931" w:rsidP="009F2931">
            <w:pPr>
              <w:spacing w:after="0"/>
              <w:jc w:val="center"/>
              <w:rPr>
                <w:rFonts w:ascii="Times New Roman" w:hAnsi="Times New Roman" w:cs="Times New Roman"/>
                <w:sz w:val="12"/>
                <w:szCs w:val="12"/>
              </w:rPr>
            </w:pPr>
            <w:r w:rsidRPr="009F2931">
              <w:rPr>
                <w:rFonts w:ascii="Times New Roman" w:hAnsi="Times New Roman" w:cs="Times New Roman"/>
                <w:sz w:val="12"/>
                <w:szCs w:val="12"/>
              </w:rPr>
              <w:t>478764,68</w:t>
            </w:r>
          </w:p>
        </w:tc>
      </w:tr>
      <w:tr w:rsidR="009F2931" w:rsidRPr="009F2931" w:rsidTr="009F2931">
        <w:tc>
          <w:tcPr>
            <w:tcW w:w="5000" w:type="pct"/>
            <w:gridSpan w:val="6"/>
            <w:vAlign w:val="center"/>
          </w:tcPr>
          <w:p w:rsidR="009F2931" w:rsidRPr="009F2931" w:rsidRDefault="009F2931" w:rsidP="009F2931">
            <w:pPr>
              <w:spacing w:after="0"/>
              <w:rPr>
                <w:rFonts w:ascii="Times New Roman" w:hAnsi="Times New Roman" w:cs="Times New Roman"/>
                <w:sz w:val="12"/>
                <w:szCs w:val="12"/>
              </w:rPr>
            </w:pPr>
            <w:r w:rsidRPr="009F2931">
              <w:rPr>
                <w:rFonts w:ascii="Times New Roman" w:hAnsi="Times New Roman" w:cs="Times New Roman"/>
                <w:sz w:val="12"/>
                <w:szCs w:val="12"/>
              </w:rPr>
              <w:t>Площадь: 60 517 кв. м.</w:t>
            </w:r>
          </w:p>
        </w:tc>
      </w:tr>
    </w:tbl>
    <w:p w:rsidR="009F2931" w:rsidRDefault="009F2931" w:rsidP="009F2931">
      <w:pPr>
        <w:tabs>
          <w:tab w:val="left" w:pos="284"/>
        </w:tabs>
        <w:spacing w:after="0"/>
        <w:ind w:firstLine="284"/>
        <w:jc w:val="both"/>
        <w:rPr>
          <w:rFonts w:ascii="Times New Roman" w:eastAsia="Calibri" w:hAnsi="Times New Roman" w:cs="Times New Roman"/>
          <w:sz w:val="12"/>
          <w:szCs w:val="12"/>
        </w:rPr>
      </w:pPr>
    </w:p>
    <w:p w:rsidR="009F2931" w:rsidRDefault="009F2931" w:rsidP="009F2931">
      <w:pPr>
        <w:tabs>
          <w:tab w:val="left" w:pos="284"/>
        </w:tabs>
        <w:spacing w:after="0"/>
        <w:ind w:firstLine="284"/>
        <w:jc w:val="both"/>
        <w:rPr>
          <w:rFonts w:ascii="Times New Roman" w:eastAsia="Calibri" w:hAnsi="Times New Roman" w:cs="Times New Roman"/>
          <w:sz w:val="12"/>
          <w:szCs w:val="12"/>
        </w:rPr>
      </w:pPr>
      <w:r w:rsidRPr="009F2931">
        <w:rPr>
          <w:rFonts w:ascii="Times New Roman" w:eastAsia="Calibri"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9F2931" w:rsidRDefault="009F2931" w:rsidP="009F2931">
      <w:pPr>
        <w:tabs>
          <w:tab w:val="left" w:pos="284"/>
        </w:tabs>
        <w:spacing w:after="0"/>
        <w:ind w:firstLine="284"/>
        <w:jc w:val="both"/>
        <w:rPr>
          <w:rFonts w:ascii="Times New Roman" w:eastAsia="Calibri" w:hAnsi="Times New Roman" w:cs="Times New Roman"/>
          <w:sz w:val="12"/>
          <w:szCs w:val="12"/>
        </w:rPr>
      </w:pPr>
    </w:p>
    <w:p w:rsidR="009F2931" w:rsidRDefault="009F2931" w:rsidP="009F2931">
      <w:pPr>
        <w:tabs>
          <w:tab w:val="left" w:pos="284"/>
        </w:tabs>
        <w:spacing w:after="0"/>
        <w:ind w:firstLine="284"/>
        <w:jc w:val="center"/>
        <w:rPr>
          <w:rFonts w:ascii="Times New Roman" w:eastAsia="Calibri" w:hAnsi="Times New Roman" w:cs="Times New Roman"/>
          <w:b/>
          <w:sz w:val="12"/>
          <w:szCs w:val="12"/>
        </w:rPr>
      </w:pPr>
      <w:r w:rsidRPr="009F2931">
        <w:rPr>
          <w:rFonts w:ascii="Times New Roman" w:eastAsia="Calibri" w:hAnsi="Times New Roman" w:cs="Times New Roman"/>
          <w:b/>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B4C00">
        <w:rPr>
          <w:rFonts w:ascii="Times New Roman" w:eastAsia="Calibri" w:hAnsi="Times New Roman" w:cs="Times New Roman"/>
          <w:sz w:val="12"/>
          <w:szCs w:val="12"/>
        </w:rPr>
        <w:t>водоохранные</w:t>
      </w:r>
      <w:proofErr w:type="spellEnd"/>
      <w:r w:rsidRPr="00AB4C00">
        <w:rPr>
          <w:rFonts w:ascii="Times New Roman" w:eastAsia="Calibri" w:hAnsi="Times New Roman" w:cs="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6581П «Сбор нефти и газа со скважин №№ 410, 411, 418, 419, 423 Боровского месторождения» на территории сельского поселения Сергиевск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xml:space="preserve">Объект 6581П «Сбор нефти и газа со скважин №№ 410, 411, 418, 419, 423 Боровского месторождения» на территории сельского поселения Сергиевск муниципального района Сергиевский Самарской </w:t>
      </w:r>
      <w:proofErr w:type="spellStart"/>
      <w:r w:rsidRPr="00AB4C00">
        <w:rPr>
          <w:rFonts w:ascii="Times New Roman" w:eastAsia="Calibri" w:hAnsi="Times New Roman" w:cs="Times New Roman"/>
          <w:sz w:val="12"/>
          <w:szCs w:val="12"/>
        </w:rPr>
        <w:t>областине</w:t>
      </w:r>
      <w:proofErr w:type="spellEnd"/>
      <w:r w:rsidRPr="00AB4C00">
        <w:rPr>
          <w:rFonts w:ascii="Times New Roman" w:eastAsia="Calibri" w:hAnsi="Times New Roman" w:cs="Times New Roman"/>
          <w:sz w:val="12"/>
          <w:szCs w:val="12"/>
        </w:rPr>
        <w:t xml:space="preserve"> входит в границы существующих особо охраняемых природных территории местного, регионального и федерального значения. Публичные сервитуты в пределах </w:t>
      </w:r>
      <w:proofErr w:type="gramStart"/>
      <w:r w:rsidRPr="00AB4C00">
        <w:rPr>
          <w:rFonts w:ascii="Times New Roman" w:eastAsia="Calibri" w:hAnsi="Times New Roman" w:cs="Times New Roman"/>
          <w:sz w:val="12"/>
          <w:szCs w:val="12"/>
        </w:rPr>
        <w:t>территории проектирования объекта капитального строительства местного значения</w:t>
      </w:r>
      <w:proofErr w:type="gramEnd"/>
      <w:r w:rsidRPr="00AB4C00">
        <w:rPr>
          <w:rFonts w:ascii="Times New Roman" w:eastAsia="Calibri" w:hAnsi="Times New Roman" w:cs="Times New Roman"/>
          <w:sz w:val="12"/>
          <w:szCs w:val="12"/>
        </w:rPr>
        <w:t xml:space="preserve"> не зарегистрированы, в связи с чем, границы зон действия публичных сервитутов в графической части не отображаются. </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Для объектов электросетевого хозяйства устанавливаются охранные зоны по обе стороны:</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xml:space="preserve">- вдоль линии электропередачи - от крайних проводов при </w:t>
      </w:r>
      <w:proofErr w:type="spellStart"/>
      <w:r w:rsidRPr="00AB4C00">
        <w:rPr>
          <w:rFonts w:ascii="Times New Roman" w:eastAsia="Calibri" w:hAnsi="Times New Roman" w:cs="Times New Roman"/>
          <w:sz w:val="12"/>
          <w:szCs w:val="12"/>
        </w:rPr>
        <w:t>неотклоненном</w:t>
      </w:r>
      <w:proofErr w:type="spellEnd"/>
      <w:r w:rsidRPr="00AB4C00">
        <w:rPr>
          <w:rFonts w:ascii="Times New Roman" w:eastAsia="Calibri" w:hAnsi="Times New Roman" w:cs="Times New Roman"/>
          <w:sz w:val="12"/>
          <w:szCs w:val="12"/>
        </w:rPr>
        <w:t xml:space="preserve"> их положении на расстоянии 10 м. </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proofErr w:type="gramStart"/>
      <w:r w:rsidRPr="00AB4C00">
        <w:rPr>
          <w:rFonts w:ascii="Times New Roman" w:eastAsia="Calibri"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AB4C00">
        <w:rPr>
          <w:rFonts w:ascii="Times New Roman" w:eastAsia="Calibri" w:hAnsi="Times New Roman" w:cs="Times New Roman"/>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В соответствии с СанПиН 2.2.1/2.1.1.1200-03, проектируемая скважина относится к III классу с ориентировочным размером СЗЗ – 300 м (п. 7.1.3.«Промышленные объекты по добыче нефти при выбросе сероводорода до 0,5 т/сутки с малым содержанием летучих углеводородов»).</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6581П «Сбор нефти и газа со скважин №№ 410, 411, 418, 419, 423 Боровского месторождения».</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lastRenderedPageBreak/>
        <w:t>Зоны действия публичных сервитутов</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ВЫВОДЫ ПО ПРОЕКТУ</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Настоящим проектом выполнено:</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Формирование границ образуемых земельных участков и их частей.</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AB4C00">
        <w:rPr>
          <w:rFonts w:ascii="Times New Roman" w:eastAsia="Calibri" w:hAnsi="Times New Roman" w:cs="Times New Roman"/>
          <w:sz w:val="12"/>
          <w:szCs w:val="12"/>
        </w:rPr>
        <w:t>Самаранефтегаз</w:t>
      </w:r>
      <w:proofErr w:type="spellEnd"/>
      <w:r w:rsidRPr="00AB4C00">
        <w:rPr>
          <w:rFonts w:ascii="Times New Roman" w:eastAsia="Calibri" w:hAnsi="Times New Roman" w:cs="Times New Roman"/>
          <w:sz w:val="12"/>
          <w:szCs w:val="12"/>
        </w:rPr>
        <w:t>":  6581П «Сбор нефти и газа со скважин №№ 410, 411, 418, 419, 423 Боровского месторождения» общей площадью – 60 517кв.м. (на землях сельскохозяйственного назначения – 60 513кв.м., на землях промышленности – 4кв.м.)</w:t>
      </w:r>
    </w:p>
    <w:p w:rsidR="00AB4C00" w:rsidRPr="00AB4C00"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9F2931"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Данным проектом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w:t>
      </w:r>
    </w:p>
    <w:tbl>
      <w:tblPr>
        <w:tblStyle w:val="afc"/>
        <w:tblW w:w="5000" w:type="pct"/>
        <w:tblLayout w:type="fixed"/>
        <w:tblLook w:val="04A0" w:firstRow="1" w:lastRow="0" w:firstColumn="1" w:lastColumn="0" w:noHBand="0" w:noVBand="1"/>
      </w:tblPr>
      <w:tblGrid>
        <w:gridCol w:w="251"/>
        <w:gridCol w:w="993"/>
        <w:gridCol w:w="711"/>
        <w:gridCol w:w="706"/>
        <w:gridCol w:w="992"/>
        <w:gridCol w:w="850"/>
        <w:gridCol w:w="853"/>
        <w:gridCol w:w="708"/>
        <w:gridCol w:w="852"/>
        <w:gridCol w:w="813"/>
      </w:tblGrid>
      <w:tr w:rsidR="00AB4C00" w:rsidRPr="00AB4C00" w:rsidTr="00AB4C00">
        <w:trPr>
          <w:trHeight w:val="570"/>
        </w:trPr>
        <w:tc>
          <w:tcPr>
            <w:tcW w:w="162" w:type="pct"/>
            <w:vAlign w:val="center"/>
            <w:hideMark/>
          </w:tcPr>
          <w:p w:rsidR="00AB4C00" w:rsidRPr="00AB4C00" w:rsidRDefault="00AB4C00" w:rsidP="00AB4C00">
            <w:pPr>
              <w:rPr>
                <w:rFonts w:ascii="Times New Roman" w:hAnsi="Times New Roman" w:cs="Times New Roman"/>
                <w:b/>
                <w:bCs/>
                <w:sz w:val="12"/>
                <w:szCs w:val="12"/>
              </w:rPr>
            </w:pPr>
            <w:r w:rsidRPr="00AB4C00">
              <w:rPr>
                <w:rFonts w:ascii="Times New Roman" w:hAnsi="Times New Roman" w:cs="Times New Roman"/>
                <w:b/>
                <w:bCs/>
                <w:sz w:val="12"/>
                <w:szCs w:val="12"/>
              </w:rPr>
              <w:t>№</w:t>
            </w:r>
          </w:p>
        </w:tc>
        <w:tc>
          <w:tcPr>
            <w:tcW w:w="642"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Кадастровый</w:t>
            </w:r>
            <w:r w:rsidRPr="00AB4C00">
              <w:rPr>
                <w:rFonts w:ascii="Times New Roman" w:hAnsi="Times New Roman" w:cs="Times New Roman"/>
                <w:b/>
                <w:bCs/>
                <w:sz w:val="12"/>
                <w:szCs w:val="12"/>
              </w:rPr>
              <w:br w:type="page"/>
              <w:t>квартал</w:t>
            </w:r>
          </w:p>
        </w:tc>
        <w:tc>
          <w:tcPr>
            <w:tcW w:w="460"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Кадастровый</w:t>
            </w:r>
            <w:r w:rsidRPr="00AB4C00">
              <w:rPr>
                <w:rFonts w:ascii="Times New Roman" w:hAnsi="Times New Roman" w:cs="Times New Roman"/>
                <w:b/>
                <w:bCs/>
                <w:sz w:val="12"/>
                <w:szCs w:val="12"/>
              </w:rPr>
              <w:br w:type="page"/>
              <w:t>номер ЗУ</w:t>
            </w:r>
          </w:p>
        </w:tc>
        <w:tc>
          <w:tcPr>
            <w:tcW w:w="457"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Образуемый ЗУ</w:t>
            </w:r>
          </w:p>
        </w:tc>
        <w:tc>
          <w:tcPr>
            <w:tcW w:w="642"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Наименование сооружения</w:t>
            </w:r>
          </w:p>
        </w:tc>
        <w:tc>
          <w:tcPr>
            <w:tcW w:w="550"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Категория земель</w:t>
            </w:r>
          </w:p>
        </w:tc>
        <w:tc>
          <w:tcPr>
            <w:tcW w:w="552"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Вид разрешенного использования</w:t>
            </w:r>
          </w:p>
        </w:tc>
        <w:tc>
          <w:tcPr>
            <w:tcW w:w="458" w:type="pct"/>
            <w:vAlign w:val="center"/>
            <w:hideMark/>
          </w:tcPr>
          <w:p w:rsidR="00AB4C00" w:rsidRPr="00AB4C00" w:rsidRDefault="00AB4C00" w:rsidP="00BB77E1">
            <w:pPr>
              <w:jc w:val="center"/>
              <w:rPr>
                <w:rFonts w:ascii="Times New Roman" w:hAnsi="Times New Roman" w:cs="Times New Roman"/>
                <w:b/>
                <w:bCs/>
                <w:sz w:val="12"/>
                <w:szCs w:val="12"/>
              </w:rPr>
            </w:pPr>
            <w:proofErr w:type="spellStart"/>
            <w:r>
              <w:rPr>
                <w:rFonts w:ascii="Times New Roman" w:hAnsi="Times New Roman" w:cs="Times New Roman"/>
                <w:b/>
                <w:bCs/>
                <w:sz w:val="12"/>
                <w:szCs w:val="12"/>
              </w:rPr>
              <w:t>Правообладател</w:t>
            </w:r>
            <w:proofErr w:type="spellEnd"/>
            <w:r w:rsidRPr="00AB4C00">
              <w:rPr>
                <w:rFonts w:ascii="Times New Roman" w:hAnsi="Times New Roman" w:cs="Times New Roman"/>
                <w:b/>
                <w:bCs/>
                <w:sz w:val="12"/>
                <w:szCs w:val="12"/>
              </w:rPr>
              <w:t>.</w:t>
            </w:r>
          </w:p>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Вид права</w:t>
            </w:r>
          </w:p>
        </w:tc>
        <w:tc>
          <w:tcPr>
            <w:tcW w:w="551"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Местоположение ЗУ</w:t>
            </w:r>
          </w:p>
        </w:tc>
        <w:tc>
          <w:tcPr>
            <w:tcW w:w="526" w:type="pct"/>
            <w:vAlign w:val="center"/>
            <w:hideMark/>
          </w:tcPr>
          <w:p w:rsidR="00AB4C00" w:rsidRPr="00AB4C00" w:rsidRDefault="00AB4C00" w:rsidP="00BB77E1">
            <w:pPr>
              <w:jc w:val="center"/>
              <w:rPr>
                <w:rFonts w:ascii="Times New Roman" w:hAnsi="Times New Roman" w:cs="Times New Roman"/>
                <w:b/>
                <w:bCs/>
                <w:sz w:val="12"/>
                <w:szCs w:val="12"/>
              </w:rPr>
            </w:pPr>
            <w:r w:rsidRPr="00AB4C00">
              <w:rPr>
                <w:rFonts w:ascii="Times New Roman" w:hAnsi="Times New Roman" w:cs="Times New Roman"/>
                <w:b/>
                <w:bCs/>
                <w:sz w:val="12"/>
                <w:szCs w:val="12"/>
              </w:rPr>
              <w:t xml:space="preserve">Площадь </w:t>
            </w:r>
            <w:proofErr w:type="spellStart"/>
            <w:r w:rsidRPr="00AB4C00">
              <w:rPr>
                <w:rFonts w:ascii="Times New Roman" w:hAnsi="Times New Roman" w:cs="Times New Roman"/>
                <w:b/>
                <w:bCs/>
                <w:sz w:val="12"/>
                <w:szCs w:val="12"/>
              </w:rPr>
              <w:t>кв.м</w:t>
            </w:r>
            <w:proofErr w:type="spellEnd"/>
            <w:r w:rsidRPr="00AB4C00">
              <w:rPr>
                <w:rFonts w:ascii="Times New Roman" w:hAnsi="Times New Roman" w:cs="Times New Roman"/>
                <w:b/>
                <w:bCs/>
                <w:sz w:val="12"/>
                <w:szCs w:val="12"/>
              </w:rPr>
              <w:t>.</w:t>
            </w:r>
          </w:p>
        </w:tc>
      </w:tr>
      <w:tr w:rsidR="00AB4C00" w:rsidRPr="00AB4C00" w:rsidTr="00AB4C00">
        <w:tc>
          <w:tcPr>
            <w:tcW w:w="162" w:type="pct"/>
            <w:vAlign w:val="center"/>
          </w:tcPr>
          <w:p w:rsidR="00AB4C00" w:rsidRPr="00AB4C00" w:rsidRDefault="00AB4C00" w:rsidP="00BB77E1">
            <w:pPr>
              <w:jc w:val="center"/>
              <w:rPr>
                <w:rFonts w:ascii="Times New Roman" w:hAnsi="Times New Roman" w:cs="Times New Roman"/>
                <w:sz w:val="12"/>
                <w:szCs w:val="12"/>
              </w:rPr>
            </w:pPr>
            <w:r w:rsidRPr="00AB4C00">
              <w:rPr>
                <w:rFonts w:ascii="Times New Roman" w:hAnsi="Times New Roman" w:cs="Times New Roman"/>
                <w:sz w:val="12"/>
                <w:szCs w:val="12"/>
              </w:rPr>
              <w:t>1</w:t>
            </w:r>
          </w:p>
        </w:tc>
        <w:tc>
          <w:tcPr>
            <w:tcW w:w="642" w:type="pct"/>
            <w:vAlign w:val="center"/>
          </w:tcPr>
          <w:p w:rsidR="00AB4C00" w:rsidRPr="00AB4C00" w:rsidRDefault="00AB4C00" w:rsidP="00BB77E1">
            <w:pPr>
              <w:jc w:val="center"/>
              <w:rPr>
                <w:rFonts w:ascii="Times New Roman" w:hAnsi="Times New Roman" w:cs="Times New Roman"/>
                <w:sz w:val="12"/>
                <w:szCs w:val="12"/>
              </w:rPr>
            </w:pPr>
            <w:r w:rsidRPr="00AB4C00">
              <w:rPr>
                <w:rFonts w:ascii="Times New Roman" w:hAnsi="Times New Roman" w:cs="Times New Roman"/>
                <w:sz w:val="12"/>
                <w:szCs w:val="12"/>
              </w:rPr>
              <w:t>63:31:0000000</w:t>
            </w:r>
          </w:p>
        </w:tc>
        <w:tc>
          <w:tcPr>
            <w:tcW w:w="460" w:type="pct"/>
            <w:vAlign w:val="center"/>
          </w:tcPr>
          <w:p w:rsidR="00AB4C00" w:rsidRPr="00AB4C00" w:rsidRDefault="00AB4C00" w:rsidP="00BB77E1">
            <w:pPr>
              <w:jc w:val="center"/>
              <w:rPr>
                <w:rFonts w:ascii="Times New Roman" w:hAnsi="Times New Roman" w:cs="Times New Roman"/>
                <w:sz w:val="12"/>
                <w:szCs w:val="12"/>
              </w:rPr>
            </w:pPr>
            <w:r w:rsidRPr="00AB4C00">
              <w:rPr>
                <w:rFonts w:ascii="Times New Roman" w:hAnsi="Times New Roman" w:cs="Times New Roman"/>
                <w:sz w:val="12"/>
                <w:szCs w:val="12"/>
              </w:rPr>
              <w:t>-</w:t>
            </w:r>
          </w:p>
        </w:tc>
        <w:tc>
          <w:tcPr>
            <w:tcW w:w="457" w:type="pct"/>
            <w:vAlign w:val="center"/>
          </w:tcPr>
          <w:p w:rsidR="00AB4C00" w:rsidRPr="00AB4C00" w:rsidRDefault="00AB4C00" w:rsidP="00BB77E1">
            <w:pPr>
              <w:jc w:val="center"/>
              <w:rPr>
                <w:rFonts w:ascii="Times New Roman" w:hAnsi="Times New Roman" w:cs="Times New Roman"/>
                <w:sz w:val="12"/>
                <w:szCs w:val="12"/>
              </w:rPr>
            </w:pPr>
            <w:r w:rsidRPr="00AB4C00">
              <w:rPr>
                <w:rFonts w:ascii="Times New Roman" w:hAnsi="Times New Roman" w:cs="Times New Roman"/>
                <w:sz w:val="12"/>
                <w:szCs w:val="12"/>
              </w:rPr>
              <w:t>:ЗУ</w:t>
            </w:r>
            <w:proofErr w:type="gramStart"/>
            <w:r w:rsidRPr="00AB4C00">
              <w:rPr>
                <w:rFonts w:ascii="Times New Roman" w:hAnsi="Times New Roman" w:cs="Times New Roman"/>
                <w:sz w:val="12"/>
                <w:szCs w:val="12"/>
              </w:rPr>
              <w:t>1</w:t>
            </w:r>
            <w:proofErr w:type="gramEnd"/>
          </w:p>
        </w:tc>
        <w:tc>
          <w:tcPr>
            <w:tcW w:w="642" w:type="pct"/>
            <w:vAlign w:val="center"/>
          </w:tcPr>
          <w:p w:rsidR="00AB4C00" w:rsidRPr="00AB4C00" w:rsidRDefault="00AB4C00" w:rsidP="00BB77E1">
            <w:pPr>
              <w:rPr>
                <w:rFonts w:ascii="Times New Roman" w:hAnsi="Times New Roman" w:cs="Times New Roman"/>
                <w:sz w:val="12"/>
                <w:szCs w:val="12"/>
              </w:rPr>
            </w:pPr>
            <w:r w:rsidRPr="00AB4C00">
              <w:rPr>
                <w:rFonts w:ascii="Times New Roman" w:hAnsi="Times New Roman" w:cs="Times New Roman"/>
                <w:sz w:val="12"/>
                <w:szCs w:val="12"/>
              </w:rPr>
              <w:t xml:space="preserve">Трассы выкидных трубопроводов от скважин №№ 423,  410, 411, 419, Трасса ВЛ-6 </w:t>
            </w:r>
            <w:proofErr w:type="spellStart"/>
            <w:r w:rsidRPr="00AB4C00">
              <w:rPr>
                <w:rFonts w:ascii="Times New Roman" w:hAnsi="Times New Roman" w:cs="Times New Roman"/>
                <w:sz w:val="12"/>
                <w:szCs w:val="12"/>
              </w:rPr>
              <w:t>кВ</w:t>
            </w:r>
            <w:proofErr w:type="spellEnd"/>
            <w:r w:rsidRPr="00AB4C00">
              <w:rPr>
                <w:rFonts w:ascii="Times New Roman" w:hAnsi="Times New Roman" w:cs="Times New Roman"/>
                <w:sz w:val="12"/>
                <w:szCs w:val="12"/>
              </w:rPr>
              <w:t xml:space="preserve"> к </w:t>
            </w:r>
            <w:proofErr w:type="spellStart"/>
            <w:r w:rsidRPr="00AB4C00">
              <w:rPr>
                <w:rFonts w:ascii="Times New Roman" w:hAnsi="Times New Roman" w:cs="Times New Roman"/>
                <w:sz w:val="12"/>
                <w:szCs w:val="12"/>
              </w:rPr>
              <w:t>скв</w:t>
            </w:r>
            <w:proofErr w:type="spellEnd"/>
            <w:r w:rsidRPr="00AB4C00">
              <w:rPr>
                <w:rFonts w:ascii="Times New Roman" w:hAnsi="Times New Roman" w:cs="Times New Roman"/>
                <w:sz w:val="12"/>
                <w:szCs w:val="12"/>
              </w:rPr>
              <w:t>. 418, Трасса выкидного трубопровода от скважины №418</w:t>
            </w:r>
          </w:p>
        </w:tc>
        <w:tc>
          <w:tcPr>
            <w:tcW w:w="550" w:type="pct"/>
            <w:vAlign w:val="center"/>
          </w:tcPr>
          <w:p w:rsidR="00AB4C00" w:rsidRPr="00AB4C00" w:rsidRDefault="00AB4C00" w:rsidP="00BB77E1">
            <w:pPr>
              <w:jc w:val="center"/>
              <w:rPr>
                <w:rFonts w:ascii="Times New Roman" w:hAnsi="Times New Roman" w:cs="Times New Roman"/>
                <w:sz w:val="12"/>
                <w:szCs w:val="12"/>
              </w:rPr>
            </w:pPr>
            <w:r w:rsidRPr="00AB4C00">
              <w:rPr>
                <w:rFonts w:ascii="Times New Roman" w:hAnsi="Times New Roman" w:cs="Times New Roman"/>
                <w:sz w:val="12"/>
                <w:szCs w:val="12"/>
              </w:rPr>
              <w:t>Земли сельскохозяйственного назначения</w:t>
            </w:r>
          </w:p>
        </w:tc>
        <w:tc>
          <w:tcPr>
            <w:tcW w:w="552" w:type="pct"/>
            <w:vAlign w:val="center"/>
          </w:tcPr>
          <w:p w:rsidR="00AB4C00" w:rsidRPr="00AB4C00" w:rsidRDefault="00AB4C00" w:rsidP="00BB77E1">
            <w:pPr>
              <w:rPr>
                <w:rFonts w:ascii="Times New Roman" w:hAnsi="Times New Roman" w:cs="Times New Roman"/>
                <w:sz w:val="12"/>
                <w:szCs w:val="12"/>
              </w:rPr>
            </w:pPr>
            <w:r w:rsidRPr="00AB4C00">
              <w:rPr>
                <w:rFonts w:ascii="Times New Roman" w:hAnsi="Times New Roman" w:cs="Times New Roman"/>
                <w:sz w:val="12"/>
                <w:szCs w:val="12"/>
              </w:rPr>
              <w:t>трубопроводный транспорт</w:t>
            </w:r>
          </w:p>
        </w:tc>
        <w:tc>
          <w:tcPr>
            <w:tcW w:w="458" w:type="pct"/>
            <w:vAlign w:val="center"/>
          </w:tcPr>
          <w:p w:rsidR="00AB4C00" w:rsidRPr="00AB4C00" w:rsidRDefault="00AB4C00" w:rsidP="00BB77E1">
            <w:pPr>
              <w:rPr>
                <w:rFonts w:ascii="Times New Roman" w:hAnsi="Times New Roman" w:cs="Times New Roman"/>
                <w:sz w:val="12"/>
                <w:szCs w:val="12"/>
              </w:rPr>
            </w:pPr>
            <w:r w:rsidRPr="00AB4C00">
              <w:rPr>
                <w:rFonts w:ascii="Times New Roman" w:hAnsi="Times New Roman" w:cs="Times New Roman"/>
                <w:sz w:val="12"/>
                <w:szCs w:val="12"/>
              </w:rPr>
              <w:t xml:space="preserve">Администрация муниципального  района </w:t>
            </w:r>
            <w:proofErr w:type="spellStart"/>
            <w:r w:rsidRPr="00AB4C00">
              <w:rPr>
                <w:rFonts w:ascii="Times New Roman" w:hAnsi="Times New Roman" w:cs="Times New Roman"/>
                <w:sz w:val="12"/>
                <w:szCs w:val="12"/>
              </w:rPr>
              <w:t>Серниевский</w:t>
            </w:r>
            <w:proofErr w:type="spellEnd"/>
          </w:p>
        </w:tc>
        <w:tc>
          <w:tcPr>
            <w:tcW w:w="551" w:type="pct"/>
            <w:vAlign w:val="center"/>
          </w:tcPr>
          <w:p w:rsidR="00AB4C00" w:rsidRPr="00AB4C00" w:rsidRDefault="00AB4C00" w:rsidP="00BB77E1">
            <w:pPr>
              <w:rPr>
                <w:rFonts w:ascii="Times New Roman" w:hAnsi="Times New Roman" w:cs="Times New Roman"/>
                <w:sz w:val="12"/>
                <w:szCs w:val="12"/>
              </w:rPr>
            </w:pPr>
            <w:r>
              <w:rPr>
                <w:rFonts w:ascii="Times New Roman" w:hAnsi="Times New Roman" w:cs="Times New Roman"/>
                <w:sz w:val="12"/>
                <w:szCs w:val="12"/>
              </w:rPr>
              <w:t>Самарская область</w:t>
            </w:r>
            <w:r w:rsidRPr="00AB4C00">
              <w:rPr>
                <w:rFonts w:ascii="Times New Roman" w:hAnsi="Times New Roman" w:cs="Times New Roman"/>
                <w:sz w:val="12"/>
                <w:szCs w:val="12"/>
              </w:rPr>
              <w:t>, Сергиевский район</w:t>
            </w:r>
            <w:proofErr w:type="gramStart"/>
            <w:r w:rsidRPr="00AB4C00">
              <w:rPr>
                <w:rFonts w:ascii="Times New Roman" w:hAnsi="Times New Roman" w:cs="Times New Roman"/>
                <w:sz w:val="12"/>
                <w:szCs w:val="12"/>
              </w:rPr>
              <w:t xml:space="preserve"> ,</w:t>
            </w:r>
            <w:proofErr w:type="gramEnd"/>
            <w:r w:rsidRPr="00AB4C00">
              <w:rPr>
                <w:rFonts w:ascii="Times New Roman" w:hAnsi="Times New Roman" w:cs="Times New Roman"/>
                <w:sz w:val="12"/>
                <w:szCs w:val="12"/>
              </w:rPr>
              <w:t xml:space="preserve">  сельское поселение Сергиевск</w:t>
            </w:r>
          </w:p>
        </w:tc>
        <w:tc>
          <w:tcPr>
            <w:tcW w:w="526" w:type="pct"/>
            <w:vAlign w:val="center"/>
          </w:tcPr>
          <w:p w:rsidR="00AB4C00" w:rsidRPr="00AB4C00" w:rsidRDefault="00AB4C00" w:rsidP="00BB77E1">
            <w:pPr>
              <w:jc w:val="center"/>
              <w:rPr>
                <w:rFonts w:ascii="Times New Roman" w:hAnsi="Times New Roman" w:cs="Times New Roman"/>
                <w:sz w:val="12"/>
                <w:szCs w:val="12"/>
              </w:rPr>
            </w:pPr>
            <w:r w:rsidRPr="00AB4C00">
              <w:rPr>
                <w:rFonts w:ascii="Times New Roman" w:hAnsi="Times New Roman" w:cs="Times New Roman"/>
                <w:sz w:val="12"/>
                <w:szCs w:val="12"/>
              </w:rPr>
              <w:t>428</w:t>
            </w:r>
          </w:p>
        </w:tc>
      </w:tr>
    </w:tbl>
    <w:p w:rsidR="00AB4C00" w:rsidRPr="009F2931" w:rsidRDefault="00AB4C00" w:rsidP="00AB4C00">
      <w:pPr>
        <w:tabs>
          <w:tab w:val="left" w:pos="284"/>
        </w:tabs>
        <w:spacing w:after="0"/>
        <w:ind w:firstLine="284"/>
        <w:jc w:val="both"/>
        <w:rPr>
          <w:rFonts w:ascii="Times New Roman" w:eastAsia="Calibri" w:hAnsi="Times New Roman" w:cs="Times New Roman"/>
          <w:sz w:val="12"/>
          <w:szCs w:val="12"/>
        </w:rPr>
      </w:pPr>
    </w:p>
    <w:p w:rsidR="00051CDB" w:rsidRDefault="00AB4C00" w:rsidP="00AB4C00">
      <w:pPr>
        <w:tabs>
          <w:tab w:val="left" w:pos="284"/>
        </w:tabs>
        <w:spacing w:after="0"/>
        <w:ind w:firstLine="284"/>
        <w:jc w:val="both"/>
        <w:rPr>
          <w:rFonts w:ascii="Times New Roman" w:eastAsia="Calibri" w:hAnsi="Times New Roman" w:cs="Times New Roman"/>
          <w:sz w:val="12"/>
          <w:szCs w:val="12"/>
        </w:rPr>
      </w:pPr>
      <w:r w:rsidRPr="00AB4C00">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AB4C00">
        <w:rPr>
          <w:rFonts w:ascii="Times New Roman" w:eastAsia="Calibri" w:hAnsi="Times New Roman" w:cs="Times New Roman"/>
          <w:sz w:val="12"/>
          <w:szCs w:val="12"/>
        </w:rPr>
        <w:t>Самаранефтегаз</w:t>
      </w:r>
      <w:proofErr w:type="spellEnd"/>
      <w:r w:rsidRPr="00AB4C00">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AB4C00" w:rsidRPr="00AB4C00" w:rsidRDefault="00AB4C00" w:rsidP="00923667">
      <w:pPr>
        <w:tabs>
          <w:tab w:val="left" w:pos="284"/>
        </w:tabs>
        <w:spacing w:after="0"/>
        <w:ind w:firstLine="284"/>
        <w:jc w:val="center"/>
        <w:rPr>
          <w:rFonts w:ascii="Times New Roman" w:eastAsia="Calibri" w:hAnsi="Times New Roman" w:cs="Times New Roman"/>
          <w:b/>
          <w:sz w:val="12"/>
          <w:szCs w:val="12"/>
        </w:rPr>
      </w:pPr>
      <w:r w:rsidRPr="00AB4C00">
        <w:rPr>
          <w:rFonts w:ascii="Times New Roman" w:eastAsia="Calibri" w:hAnsi="Times New Roman" w:cs="Times New Roman"/>
          <w:b/>
          <w:sz w:val="12"/>
          <w:szCs w:val="12"/>
        </w:rPr>
        <w:t>Раздел 2 "Проект межевания территории. Графическая часть"</w:t>
      </w:r>
    </w:p>
    <w:p w:rsidR="00051CDB" w:rsidRDefault="00923667" w:rsidP="00923667">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extent cx="4819650" cy="1924050"/>
            <wp:effectExtent l="0" t="0" r="0" b="0"/>
            <wp:docPr id="9" name="Рисунок 9" descr="C:\Users\user\AppData\Local\Microsoft\Windows\Temporary Internet Files\Content.Word\6581 ПМ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6581 ПМТ.ОЧ.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9650" cy="1924050"/>
                    </a:xfrm>
                    <a:prstGeom prst="rect">
                      <a:avLst/>
                    </a:prstGeom>
                    <a:noFill/>
                    <a:ln>
                      <a:noFill/>
                    </a:ln>
                  </pic:spPr>
                </pic:pic>
              </a:graphicData>
            </a:graphic>
          </wp:inline>
        </w:drawing>
      </w:r>
    </w:p>
    <w:p w:rsidR="00051CDB" w:rsidRPr="00923667" w:rsidRDefault="00923667" w:rsidP="00923667">
      <w:pPr>
        <w:tabs>
          <w:tab w:val="left" w:pos="284"/>
        </w:tabs>
        <w:spacing w:after="0"/>
        <w:jc w:val="center"/>
        <w:rPr>
          <w:rFonts w:ascii="Times New Roman" w:eastAsia="Calibri" w:hAnsi="Times New Roman" w:cs="Times New Roman"/>
          <w:b/>
          <w:sz w:val="12"/>
          <w:szCs w:val="12"/>
        </w:rPr>
      </w:pPr>
      <w:r w:rsidRPr="00923667">
        <w:rPr>
          <w:rFonts w:ascii="Times New Roman" w:eastAsia="Calibri" w:hAnsi="Times New Roman" w:cs="Times New Roman"/>
          <w:b/>
          <w:sz w:val="12"/>
          <w:szCs w:val="12"/>
        </w:rPr>
        <w:t>Раздел 3 «Материалы по обоснованию проекта межевания территории»</w:t>
      </w:r>
    </w:p>
    <w:p w:rsidR="00051CDB" w:rsidRDefault="00051CDB" w:rsidP="00D16D2D">
      <w:pPr>
        <w:tabs>
          <w:tab w:val="left" w:pos="284"/>
        </w:tabs>
        <w:spacing w:after="0"/>
        <w:jc w:val="right"/>
        <w:rPr>
          <w:rFonts w:ascii="Times New Roman" w:eastAsia="Calibri" w:hAnsi="Times New Roman" w:cs="Times New Roman"/>
          <w:sz w:val="12"/>
          <w:szCs w:val="12"/>
        </w:rPr>
      </w:pPr>
    </w:p>
    <w:p w:rsidR="00D31523" w:rsidRDefault="00D31523" w:rsidP="00D31523">
      <w:pPr>
        <w:tabs>
          <w:tab w:val="left" w:pos="284"/>
        </w:tabs>
        <w:spacing w:after="0"/>
        <w:jc w:val="center"/>
        <w:rPr>
          <w:rFonts w:ascii="Times New Roman" w:eastAsia="Calibri" w:hAnsi="Times New Roman" w:cs="Times New Roman"/>
          <w:sz w:val="12"/>
          <w:szCs w:val="12"/>
        </w:rPr>
      </w:pPr>
    </w:p>
    <w:p w:rsidR="00051CDB" w:rsidRDefault="00D31523" w:rsidP="00D31523">
      <w:pPr>
        <w:tabs>
          <w:tab w:val="left" w:pos="284"/>
        </w:tabs>
        <w:spacing w:after="0"/>
        <w:jc w:val="center"/>
        <w:rPr>
          <w:rFonts w:ascii="Times New Roman" w:eastAsia="Calibri" w:hAnsi="Times New Roman" w:cs="Times New Roman"/>
          <w:sz w:val="12"/>
          <w:szCs w:val="12"/>
        </w:rPr>
      </w:pPr>
      <w:r w:rsidRPr="00D31523">
        <w:rPr>
          <w:rFonts w:ascii="Times New Roman" w:eastAsia="Calibri" w:hAnsi="Times New Roman" w:cs="Times New Roman"/>
          <w:sz w:val="12"/>
          <w:szCs w:val="12"/>
        </w:rPr>
        <w:lastRenderedPageBreak/>
        <w:t>ИНФОРМАЦИОННОЕ СООБЩЕНИЕ</w:t>
      </w:r>
    </w:p>
    <w:p w:rsidR="00D31523" w:rsidRDefault="00D31523" w:rsidP="00D31523">
      <w:pPr>
        <w:tabs>
          <w:tab w:val="left" w:pos="284"/>
        </w:tabs>
        <w:spacing w:after="0"/>
        <w:ind w:firstLine="284"/>
        <w:jc w:val="both"/>
        <w:rPr>
          <w:rFonts w:ascii="Times New Roman" w:eastAsia="Calibri" w:hAnsi="Times New Roman" w:cs="Times New Roman"/>
          <w:sz w:val="12"/>
          <w:szCs w:val="12"/>
        </w:rPr>
      </w:pPr>
      <w:proofErr w:type="gramStart"/>
      <w:r w:rsidRPr="00D31523">
        <w:rPr>
          <w:rFonts w:ascii="Times New Roman" w:eastAsia="Calibri" w:hAnsi="Times New Roman" w:cs="Times New Roman"/>
          <w:sz w:val="12"/>
          <w:szCs w:val="12"/>
        </w:rPr>
        <w:t xml:space="preserve">Руководствуясь п. 1 ч. 8 ст. 5.1 </w:t>
      </w:r>
      <w:proofErr w:type="spellStart"/>
      <w:r w:rsidRPr="00D31523">
        <w:rPr>
          <w:rFonts w:ascii="Times New Roman" w:eastAsia="Calibri" w:hAnsi="Times New Roman" w:cs="Times New Roman"/>
          <w:sz w:val="12"/>
          <w:szCs w:val="12"/>
        </w:rPr>
        <w:t>ГрК</w:t>
      </w:r>
      <w:proofErr w:type="spellEnd"/>
      <w:r w:rsidRPr="00D31523">
        <w:rPr>
          <w:rFonts w:ascii="Times New Roman" w:eastAsia="Calibri" w:hAnsi="Times New Roman" w:cs="Times New Roman"/>
          <w:sz w:val="12"/>
          <w:szCs w:val="12"/>
        </w:rPr>
        <w:t xml:space="preserve"> Ф,  пунктом 17 Порядка организации и проведения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29.07. 2019 года  №  24, в соответствии с Постановлением Главы сельского поселения Сергиевск муниципального района Сергиевский Самарской</w:t>
      </w:r>
      <w:proofErr w:type="gramEnd"/>
      <w:r w:rsidRPr="00D31523">
        <w:rPr>
          <w:rFonts w:ascii="Times New Roman" w:eastAsia="Calibri" w:hAnsi="Times New Roman" w:cs="Times New Roman"/>
          <w:sz w:val="12"/>
          <w:szCs w:val="12"/>
        </w:rPr>
        <w:t xml:space="preserve"> </w:t>
      </w:r>
      <w:proofErr w:type="gramStart"/>
      <w:r w:rsidRPr="00D31523">
        <w:rPr>
          <w:rFonts w:ascii="Times New Roman" w:eastAsia="Calibri" w:hAnsi="Times New Roman" w:cs="Times New Roman"/>
          <w:sz w:val="12"/>
          <w:szCs w:val="12"/>
        </w:rPr>
        <w:t>области № 2 от 03.02.2020 г. «О проведении публичных слушаний по проекту планировки территории и проекту межевания территории объекта АО «</w:t>
      </w:r>
      <w:proofErr w:type="spellStart"/>
      <w:r w:rsidRPr="00D31523">
        <w:rPr>
          <w:rFonts w:ascii="Times New Roman" w:eastAsia="Calibri" w:hAnsi="Times New Roman" w:cs="Times New Roman"/>
          <w:sz w:val="12"/>
          <w:szCs w:val="12"/>
        </w:rPr>
        <w:t>Самаранефтегаз</w:t>
      </w:r>
      <w:proofErr w:type="spellEnd"/>
      <w:r w:rsidRPr="00D31523">
        <w:rPr>
          <w:rFonts w:ascii="Times New Roman" w:eastAsia="Calibri" w:hAnsi="Times New Roman" w:cs="Times New Roman"/>
          <w:sz w:val="12"/>
          <w:szCs w:val="12"/>
        </w:rPr>
        <w:t>» 6581П «Сбор нефти  и газа со скважин № 410, 411, 418, 419, 423 Боровского месторождения»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w:t>
      </w:r>
      <w:proofErr w:type="gramEnd"/>
      <w:r w:rsidRPr="00D31523">
        <w:rPr>
          <w:rFonts w:ascii="Times New Roman" w:eastAsia="Calibri" w:hAnsi="Times New Roman" w:cs="Times New Roman"/>
          <w:sz w:val="12"/>
          <w:szCs w:val="12"/>
        </w:rPr>
        <w:t xml:space="preserve"> </w:t>
      </w:r>
      <w:proofErr w:type="gramStart"/>
      <w:r w:rsidRPr="00D31523">
        <w:rPr>
          <w:rFonts w:ascii="Times New Roman" w:eastAsia="Calibri" w:hAnsi="Times New Roman" w:cs="Times New Roman"/>
          <w:sz w:val="12"/>
          <w:szCs w:val="12"/>
        </w:rPr>
        <w:t>межевания территории объекта АО «</w:t>
      </w:r>
      <w:proofErr w:type="spellStart"/>
      <w:r w:rsidRPr="00D31523">
        <w:rPr>
          <w:rFonts w:ascii="Times New Roman" w:eastAsia="Calibri" w:hAnsi="Times New Roman" w:cs="Times New Roman"/>
          <w:sz w:val="12"/>
          <w:szCs w:val="12"/>
        </w:rPr>
        <w:t>Самаранефтегаз</w:t>
      </w:r>
      <w:proofErr w:type="spellEnd"/>
      <w:r w:rsidRPr="00D31523">
        <w:rPr>
          <w:rFonts w:ascii="Times New Roman" w:eastAsia="Calibri" w:hAnsi="Times New Roman" w:cs="Times New Roman"/>
          <w:sz w:val="12"/>
          <w:szCs w:val="12"/>
        </w:rPr>
        <w:t>» 6581П «Сбор нефти  и газа со скважин № 410, 411, 418, 419, 423 Боровского месторождения» в границах  сельского поселения Сергиевск муниципального района Сергиевский Самарской области в газете «Сергиевский вестник» и размещение указанных проекта планировки территории и проекта межевания территории объекта АО «</w:t>
      </w:r>
      <w:proofErr w:type="spellStart"/>
      <w:r w:rsidRPr="00D31523">
        <w:rPr>
          <w:rFonts w:ascii="Times New Roman" w:eastAsia="Calibri" w:hAnsi="Times New Roman" w:cs="Times New Roman"/>
          <w:sz w:val="12"/>
          <w:szCs w:val="12"/>
        </w:rPr>
        <w:t>Самаранефтегаз</w:t>
      </w:r>
      <w:proofErr w:type="spellEnd"/>
      <w:r w:rsidRPr="00D31523">
        <w:rPr>
          <w:rFonts w:ascii="Times New Roman" w:eastAsia="Calibri" w:hAnsi="Times New Roman" w:cs="Times New Roman"/>
          <w:sz w:val="12"/>
          <w:szCs w:val="12"/>
        </w:rPr>
        <w:t>» 6581П «Сбор нефти  и газа со скважин № 410, 411, 418, 419, 423 Боровского месторождения</w:t>
      </w:r>
      <w:proofErr w:type="gramEnd"/>
      <w:r w:rsidRPr="00D31523">
        <w:rPr>
          <w:rFonts w:ascii="Times New Roman" w:eastAsia="Calibri" w:hAnsi="Times New Roman" w:cs="Times New Roman"/>
          <w:sz w:val="12"/>
          <w:szCs w:val="12"/>
        </w:rPr>
        <w:t xml:space="preserve">»  в границах  сельского поселения Сергиевск муниципального района Сергиевский Самарской области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20" w:history="1">
        <w:r w:rsidRPr="00E33821">
          <w:rPr>
            <w:rStyle w:val="af9"/>
            <w:rFonts w:ascii="Times New Roman" w:eastAsia="Calibri" w:hAnsi="Times New Roman" w:cs="Times New Roman"/>
            <w:sz w:val="12"/>
            <w:szCs w:val="12"/>
          </w:rPr>
          <w:t>http://sergievsk.ru/</w:t>
        </w:r>
      </w:hyperlink>
      <w:r w:rsidRPr="00D31523">
        <w:rPr>
          <w:rFonts w:ascii="Times New Roman" w:eastAsia="Calibri" w:hAnsi="Times New Roman" w:cs="Times New Roman"/>
          <w:sz w:val="12"/>
          <w:szCs w:val="12"/>
        </w:rPr>
        <w:t>.</w:t>
      </w:r>
    </w:p>
    <w:p w:rsidR="00D31523" w:rsidRDefault="00D31523" w:rsidP="00D31523">
      <w:pPr>
        <w:tabs>
          <w:tab w:val="left" w:pos="284"/>
        </w:tabs>
        <w:spacing w:after="0"/>
        <w:ind w:firstLine="284"/>
        <w:jc w:val="both"/>
        <w:rPr>
          <w:rFonts w:ascii="Times New Roman" w:eastAsia="Calibri" w:hAnsi="Times New Roman" w:cs="Times New Roman"/>
          <w:sz w:val="12"/>
          <w:szCs w:val="12"/>
        </w:rPr>
      </w:pPr>
    </w:p>
    <w:p w:rsidR="002A0756" w:rsidRDefault="002A0756" w:rsidP="00D3152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267200" cy="923925"/>
            <wp:effectExtent l="0" t="0" r="0" b="0"/>
            <wp:docPr id="10" name="Рисунок 10" descr="C:\Users\user\Desktop\ьл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ьлр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051CDB" w:rsidRDefault="00051CDB" w:rsidP="00D16D2D">
      <w:pPr>
        <w:tabs>
          <w:tab w:val="left" w:pos="284"/>
        </w:tabs>
        <w:spacing w:after="0"/>
        <w:jc w:val="right"/>
        <w:rPr>
          <w:rFonts w:ascii="Times New Roman" w:eastAsia="Calibri" w:hAnsi="Times New Roman" w:cs="Times New Roman"/>
          <w:sz w:val="12"/>
          <w:szCs w:val="12"/>
        </w:rPr>
      </w:pPr>
    </w:p>
    <w:p w:rsidR="002A0756" w:rsidRPr="002A0756" w:rsidRDefault="002A0756" w:rsidP="002A0756">
      <w:pPr>
        <w:tabs>
          <w:tab w:val="left" w:pos="284"/>
        </w:tabs>
        <w:spacing w:after="0"/>
        <w:jc w:val="center"/>
        <w:rPr>
          <w:rFonts w:ascii="Times New Roman" w:eastAsia="Calibri" w:hAnsi="Times New Roman" w:cs="Times New Roman"/>
          <w:sz w:val="12"/>
          <w:szCs w:val="12"/>
        </w:rPr>
      </w:pPr>
      <w:r w:rsidRPr="002A0756">
        <w:rPr>
          <w:rFonts w:ascii="Times New Roman" w:eastAsia="Calibri" w:hAnsi="Times New Roman" w:cs="Times New Roman"/>
          <w:sz w:val="12"/>
          <w:szCs w:val="12"/>
        </w:rPr>
        <w:t>ДОКУМЕНТАЦИЯ ПО ПЛАНИРОВКЕ ТЕРРИТОРИИ</w:t>
      </w:r>
    </w:p>
    <w:p w:rsidR="002A0756" w:rsidRPr="002A0756" w:rsidRDefault="002A0756" w:rsidP="002A0756">
      <w:pPr>
        <w:tabs>
          <w:tab w:val="left" w:pos="284"/>
        </w:tabs>
        <w:spacing w:after="0"/>
        <w:jc w:val="center"/>
        <w:rPr>
          <w:rFonts w:ascii="Times New Roman" w:eastAsia="Calibri" w:hAnsi="Times New Roman" w:cs="Times New Roman"/>
          <w:sz w:val="12"/>
          <w:szCs w:val="12"/>
        </w:rPr>
      </w:pPr>
    </w:p>
    <w:p w:rsidR="002A0756" w:rsidRPr="002A0756" w:rsidRDefault="002A0756" w:rsidP="002A0756">
      <w:pPr>
        <w:tabs>
          <w:tab w:val="left" w:pos="284"/>
        </w:tabs>
        <w:spacing w:after="0"/>
        <w:jc w:val="center"/>
        <w:rPr>
          <w:rFonts w:ascii="Times New Roman" w:eastAsia="Calibri" w:hAnsi="Times New Roman" w:cs="Times New Roman"/>
          <w:sz w:val="12"/>
          <w:szCs w:val="12"/>
        </w:rPr>
      </w:pPr>
      <w:r>
        <w:rPr>
          <w:rFonts w:ascii="Times New Roman" w:eastAsia="Calibri" w:hAnsi="Times New Roman" w:cs="Times New Roman"/>
          <w:sz w:val="12"/>
          <w:szCs w:val="12"/>
        </w:rPr>
        <w:t>для строительства объекта</w:t>
      </w:r>
    </w:p>
    <w:p w:rsidR="002A0756" w:rsidRPr="002A0756" w:rsidRDefault="002A0756" w:rsidP="002A0756">
      <w:pPr>
        <w:tabs>
          <w:tab w:val="left" w:pos="284"/>
        </w:tabs>
        <w:spacing w:after="0"/>
        <w:jc w:val="center"/>
        <w:rPr>
          <w:rFonts w:ascii="Times New Roman" w:eastAsia="Calibri" w:hAnsi="Times New Roman" w:cs="Times New Roman"/>
          <w:sz w:val="12"/>
          <w:szCs w:val="12"/>
        </w:rPr>
      </w:pPr>
      <w:r w:rsidRPr="002A0756">
        <w:rPr>
          <w:rFonts w:ascii="Times New Roman" w:eastAsia="Calibri" w:hAnsi="Times New Roman" w:cs="Times New Roman"/>
          <w:sz w:val="12"/>
          <w:szCs w:val="12"/>
        </w:rPr>
        <w:t>6580П «Сбор нефти и газа со скважины № 70</w:t>
      </w:r>
      <w:r>
        <w:rPr>
          <w:rFonts w:ascii="Times New Roman" w:eastAsia="Calibri" w:hAnsi="Times New Roman" w:cs="Times New Roman"/>
          <w:sz w:val="12"/>
          <w:szCs w:val="12"/>
        </w:rPr>
        <w:t xml:space="preserve"> Южно-Орловского месторождения»</w:t>
      </w:r>
    </w:p>
    <w:p w:rsidR="002A0756" w:rsidRPr="002A0756" w:rsidRDefault="002A0756" w:rsidP="002A0756">
      <w:pPr>
        <w:tabs>
          <w:tab w:val="left" w:pos="284"/>
        </w:tabs>
        <w:spacing w:after="0"/>
        <w:jc w:val="center"/>
        <w:rPr>
          <w:rFonts w:ascii="Times New Roman" w:eastAsia="Calibri" w:hAnsi="Times New Roman" w:cs="Times New Roman"/>
          <w:sz w:val="12"/>
          <w:szCs w:val="12"/>
        </w:rPr>
      </w:pPr>
      <w:r w:rsidRPr="002A0756">
        <w:rPr>
          <w:rFonts w:ascii="Times New Roman" w:eastAsia="Calibri" w:hAnsi="Times New Roman" w:cs="Times New Roman"/>
          <w:sz w:val="12"/>
          <w:szCs w:val="12"/>
        </w:rPr>
        <w:t>в границах сельского поселения Черновка Сергиевского района</w:t>
      </w:r>
    </w:p>
    <w:p w:rsidR="002A0756" w:rsidRPr="002A0756" w:rsidRDefault="002A0756" w:rsidP="002A0756">
      <w:pPr>
        <w:tabs>
          <w:tab w:val="left" w:pos="284"/>
        </w:tabs>
        <w:spacing w:after="0"/>
        <w:rPr>
          <w:rFonts w:ascii="Times New Roman" w:eastAsia="Calibri" w:hAnsi="Times New Roman" w:cs="Times New Roman"/>
          <w:sz w:val="12"/>
          <w:szCs w:val="12"/>
        </w:rPr>
      </w:pPr>
    </w:p>
    <w:p w:rsidR="00051CDB" w:rsidRDefault="002A0756" w:rsidP="002A0756">
      <w:pPr>
        <w:tabs>
          <w:tab w:val="left" w:pos="284"/>
        </w:tabs>
        <w:spacing w:after="0"/>
        <w:jc w:val="center"/>
        <w:rPr>
          <w:rFonts w:ascii="Times New Roman" w:eastAsia="Calibri" w:hAnsi="Times New Roman" w:cs="Times New Roman"/>
          <w:sz w:val="12"/>
          <w:szCs w:val="12"/>
        </w:rPr>
      </w:pPr>
      <w:r w:rsidRPr="002A0756">
        <w:rPr>
          <w:rFonts w:ascii="Times New Roman" w:eastAsia="Calibri" w:hAnsi="Times New Roman" w:cs="Times New Roman"/>
          <w:sz w:val="12"/>
          <w:szCs w:val="12"/>
        </w:rPr>
        <w:t>Книга 1. Проект планировки территории</w:t>
      </w:r>
    </w:p>
    <w:p w:rsidR="00051CDB" w:rsidRDefault="00051CDB" w:rsidP="00D16D2D">
      <w:pPr>
        <w:tabs>
          <w:tab w:val="left" w:pos="284"/>
        </w:tabs>
        <w:spacing w:after="0"/>
        <w:jc w:val="right"/>
        <w:rPr>
          <w:rFonts w:ascii="Times New Roman" w:eastAsia="Calibri" w:hAnsi="Times New Roman" w:cs="Times New Roman"/>
          <w:sz w:val="12"/>
          <w:szCs w:val="12"/>
        </w:rPr>
      </w:pP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1736"/>
        <w:gridCol w:w="2483"/>
      </w:tblGrid>
      <w:tr w:rsidR="002A0756" w:rsidRPr="002A0756" w:rsidTr="002A0756">
        <w:trPr>
          <w:trHeight w:val="1106"/>
          <w:jc w:val="center"/>
        </w:trPr>
        <w:tc>
          <w:tcPr>
            <w:tcW w:w="3510" w:type="dxa"/>
            <w:vAlign w:val="center"/>
          </w:tcPr>
          <w:p w:rsidR="002A0756" w:rsidRPr="002A0756" w:rsidRDefault="002A0756" w:rsidP="00BB77E1">
            <w:pPr>
              <w:autoSpaceDE w:val="0"/>
              <w:autoSpaceDN w:val="0"/>
              <w:adjustRightInd w:val="0"/>
              <w:jc w:val="center"/>
              <w:rPr>
                <w:rFonts w:ascii="Times New Roman" w:hAnsi="Times New Roman" w:cs="Times New Roman"/>
                <w:bCs/>
                <w:sz w:val="12"/>
                <w:szCs w:val="12"/>
              </w:rPr>
            </w:pPr>
            <w:r w:rsidRPr="002A0756">
              <w:rPr>
                <w:rFonts w:ascii="Times New Roman" w:hAnsi="Times New Roman" w:cs="Times New Roman"/>
                <w:bCs/>
                <w:sz w:val="12"/>
                <w:szCs w:val="12"/>
              </w:rPr>
              <w:t>Главный инженер</w:t>
            </w:r>
          </w:p>
        </w:tc>
        <w:tc>
          <w:tcPr>
            <w:tcW w:w="1736" w:type="dxa"/>
            <w:vAlign w:val="center"/>
          </w:tcPr>
          <w:p w:rsidR="002A0756" w:rsidRPr="002A0756" w:rsidRDefault="00215CAD" w:rsidP="00BB77E1">
            <w:pPr>
              <w:pStyle w:val="afff7"/>
              <w:tabs>
                <w:tab w:val="right" w:pos="9356"/>
              </w:tabs>
              <w:rPr>
                <w:rFonts w:ascii="Times New Roman" w:hAnsi="Times New Roman"/>
                <w:b w:val="0"/>
                <w:sz w:val="12"/>
                <w:szCs w:val="12"/>
                <w:lang w:eastAsia="ar-SA"/>
              </w:rPr>
            </w:pPr>
            <w:r>
              <w:rPr>
                <w:rFonts w:ascii="Times New Roman" w:hAnsi="Times New Roman"/>
                <w:noProof/>
                <w:sz w:val="12"/>
                <w:szCs w:val="12"/>
              </w:rPr>
              <w:pict>
                <v:shape id="_x0000_s1028" type="#_x0000_t202" style="position:absolute;left:0;text-align:left;margin-left:34.5pt;margin-top:52.6pt;width:121.45pt;height:48pt;z-index:251660288;visibility:visible;mso-wrap-style:non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next-textbox:#_x0000_s1028">
                    <w:txbxContent>
                      <w:p w:rsidR="00215CAD" w:rsidRDefault="00215CAD" w:rsidP="002A0756">
                        <w:r>
                          <w:rPr>
                            <w:b/>
                            <w:noProof/>
                            <w:lang w:eastAsia="ru-RU"/>
                          </w:rPr>
                          <w:drawing>
                            <wp:inline distT="0" distB="0" distL="0" distR="0" wp14:anchorId="4B3070BE" wp14:editId="1C620BDB">
                              <wp:extent cx="904875" cy="532118"/>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5807" cy="532666"/>
                                      </a:xfrm>
                                      <a:prstGeom prst="rect">
                                        <a:avLst/>
                                      </a:prstGeom>
                                    </pic:spPr>
                                  </pic:pic>
                                </a:graphicData>
                              </a:graphic>
                            </wp:inline>
                          </w:drawing>
                        </w:r>
                      </w:p>
                    </w:txbxContent>
                  </v:textbox>
                </v:shape>
              </w:pict>
            </w:r>
            <w:r w:rsidR="002A0756" w:rsidRPr="002A0756">
              <w:rPr>
                <w:rFonts w:ascii="Times New Roman" w:hAnsi="Times New Roman"/>
                <w:noProof/>
                <w:sz w:val="12"/>
                <w:szCs w:val="12"/>
              </w:rPr>
              <w:drawing>
                <wp:inline distT="0" distB="0" distL="0" distR="0" wp14:anchorId="0B9EAE45" wp14:editId="61904290">
                  <wp:extent cx="781050" cy="476226"/>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87265" cy="480015"/>
                          </a:xfrm>
                          <a:prstGeom prst="rect">
                            <a:avLst/>
                          </a:prstGeom>
                          <a:noFill/>
                          <a:ln>
                            <a:noFill/>
                          </a:ln>
                        </pic:spPr>
                      </pic:pic>
                    </a:graphicData>
                  </a:graphic>
                </wp:inline>
              </w:drawing>
            </w:r>
          </w:p>
        </w:tc>
        <w:tc>
          <w:tcPr>
            <w:tcW w:w="2483" w:type="dxa"/>
            <w:vAlign w:val="center"/>
          </w:tcPr>
          <w:p w:rsidR="002A0756" w:rsidRPr="002A0756" w:rsidRDefault="002A0756" w:rsidP="00BB77E1">
            <w:pPr>
              <w:pStyle w:val="afff7"/>
              <w:tabs>
                <w:tab w:val="right" w:pos="9356"/>
              </w:tabs>
              <w:rPr>
                <w:rFonts w:ascii="Times New Roman" w:hAnsi="Times New Roman"/>
                <w:b w:val="0"/>
                <w:sz w:val="12"/>
                <w:szCs w:val="12"/>
                <w:lang w:eastAsia="ar-SA"/>
              </w:rPr>
            </w:pPr>
            <w:r w:rsidRPr="002A0756">
              <w:rPr>
                <w:rFonts w:ascii="Times New Roman" w:hAnsi="Times New Roman"/>
                <w:b w:val="0"/>
                <w:sz w:val="12"/>
                <w:szCs w:val="12"/>
                <w:lang w:eastAsia="ar-SA"/>
              </w:rPr>
              <w:t xml:space="preserve">Д.В. </w:t>
            </w:r>
            <w:proofErr w:type="spellStart"/>
            <w:r w:rsidRPr="002A0756">
              <w:rPr>
                <w:rFonts w:ascii="Times New Roman" w:hAnsi="Times New Roman"/>
                <w:b w:val="0"/>
                <w:sz w:val="12"/>
                <w:szCs w:val="12"/>
                <w:lang w:eastAsia="ar-SA"/>
              </w:rPr>
              <w:t>Кашаев</w:t>
            </w:r>
            <w:proofErr w:type="spellEnd"/>
          </w:p>
        </w:tc>
      </w:tr>
      <w:tr w:rsidR="002A0756" w:rsidRPr="002A0756" w:rsidTr="002A0756">
        <w:trPr>
          <w:trHeight w:val="1106"/>
          <w:jc w:val="center"/>
        </w:trPr>
        <w:tc>
          <w:tcPr>
            <w:tcW w:w="3510" w:type="dxa"/>
            <w:vAlign w:val="center"/>
          </w:tcPr>
          <w:p w:rsidR="002A0756" w:rsidRPr="002A0756" w:rsidRDefault="002A0756" w:rsidP="00BB77E1">
            <w:pPr>
              <w:autoSpaceDE w:val="0"/>
              <w:autoSpaceDN w:val="0"/>
              <w:adjustRightInd w:val="0"/>
              <w:jc w:val="center"/>
              <w:rPr>
                <w:rFonts w:ascii="Times New Roman" w:hAnsi="Times New Roman" w:cs="Times New Roman"/>
                <w:bCs/>
                <w:sz w:val="12"/>
                <w:szCs w:val="12"/>
              </w:rPr>
            </w:pPr>
            <w:r w:rsidRPr="002A0756">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2A0756" w:rsidRPr="002A0756" w:rsidRDefault="002A0756" w:rsidP="00BB77E1">
            <w:pPr>
              <w:pStyle w:val="afff7"/>
              <w:tabs>
                <w:tab w:val="right" w:pos="9356"/>
              </w:tabs>
              <w:rPr>
                <w:rFonts w:ascii="Times New Roman" w:hAnsi="Times New Roman"/>
                <w:b w:val="0"/>
                <w:sz w:val="12"/>
                <w:szCs w:val="12"/>
                <w:lang w:eastAsia="ar-SA"/>
              </w:rPr>
            </w:pPr>
          </w:p>
        </w:tc>
        <w:tc>
          <w:tcPr>
            <w:tcW w:w="1736" w:type="dxa"/>
            <w:vAlign w:val="center"/>
          </w:tcPr>
          <w:p w:rsidR="002A0756" w:rsidRPr="002A0756" w:rsidRDefault="002A0756" w:rsidP="002A0756">
            <w:pPr>
              <w:pStyle w:val="afff7"/>
              <w:tabs>
                <w:tab w:val="right" w:pos="9356"/>
              </w:tabs>
              <w:jc w:val="left"/>
              <w:rPr>
                <w:rFonts w:ascii="Times New Roman" w:hAnsi="Times New Roman"/>
                <w:b w:val="0"/>
                <w:sz w:val="12"/>
                <w:szCs w:val="12"/>
                <w:lang w:eastAsia="ar-SA"/>
              </w:rPr>
            </w:pPr>
          </w:p>
        </w:tc>
        <w:tc>
          <w:tcPr>
            <w:tcW w:w="2483" w:type="dxa"/>
            <w:vAlign w:val="center"/>
          </w:tcPr>
          <w:p w:rsidR="002A0756" w:rsidRPr="002A0756" w:rsidRDefault="002A0756" w:rsidP="00BB77E1">
            <w:pPr>
              <w:pStyle w:val="afff7"/>
              <w:tabs>
                <w:tab w:val="right" w:pos="9356"/>
              </w:tabs>
              <w:rPr>
                <w:rFonts w:ascii="Times New Roman" w:hAnsi="Times New Roman"/>
                <w:b w:val="0"/>
                <w:sz w:val="12"/>
                <w:szCs w:val="12"/>
                <w:lang w:eastAsia="ar-SA"/>
              </w:rPr>
            </w:pPr>
            <w:r w:rsidRPr="002A0756">
              <w:rPr>
                <w:rFonts w:ascii="Times New Roman" w:hAnsi="Times New Roman"/>
                <w:b w:val="0"/>
                <w:sz w:val="12"/>
                <w:szCs w:val="12"/>
              </w:rPr>
              <w:t>А.Н. Пантелеев</w:t>
            </w:r>
          </w:p>
        </w:tc>
      </w:tr>
    </w:tbl>
    <w:p w:rsidR="00051CDB" w:rsidRDefault="000A7034" w:rsidP="000A7034">
      <w:pPr>
        <w:tabs>
          <w:tab w:val="left" w:pos="284"/>
        </w:tabs>
        <w:spacing w:after="0"/>
        <w:jc w:val="center"/>
        <w:rPr>
          <w:rFonts w:ascii="Times New Roman" w:eastAsia="Calibri" w:hAnsi="Times New Roman" w:cs="Times New Roman"/>
          <w:b/>
          <w:sz w:val="12"/>
          <w:szCs w:val="12"/>
        </w:rPr>
      </w:pPr>
      <w:r w:rsidRPr="000A7034">
        <w:rPr>
          <w:rFonts w:ascii="Times New Roman" w:eastAsia="Calibri" w:hAnsi="Times New Roman" w:cs="Times New Roman"/>
          <w:b/>
          <w:sz w:val="12"/>
          <w:szCs w:val="12"/>
        </w:rPr>
        <w:t>Самара, 2019г.</w:t>
      </w:r>
    </w:p>
    <w:p w:rsidR="000A7034" w:rsidRDefault="000A7034" w:rsidP="000A7034">
      <w:pPr>
        <w:tabs>
          <w:tab w:val="left" w:pos="284"/>
        </w:tabs>
        <w:spacing w:after="0"/>
        <w:jc w:val="center"/>
        <w:rPr>
          <w:rFonts w:ascii="Times New Roman" w:eastAsia="Calibri" w:hAnsi="Times New Roman" w:cs="Times New Roman"/>
          <w:b/>
          <w:sz w:val="12"/>
          <w:szCs w:val="12"/>
        </w:rPr>
      </w:pPr>
    </w:p>
    <w:p w:rsidR="000A7034" w:rsidRDefault="000A7034" w:rsidP="000A7034">
      <w:pPr>
        <w:tabs>
          <w:tab w:val="left" w:pos="284"/>
        </w:tabs>
        <w:spacing w:after="0"/>
        <w:jc w:val="center"/>
        <w:rPr>
          <w:rFonts w:ascii="Times New Roman" w:eastAsia="Calibri" w:hAnsi="Times New Roman" w:cs="Times New Roman"/>
          <w:b/>
          <w:sz w:val="12"/>
          <w:szCs w:val="12"/>
        </w:rPr>
      </w:pPr>
      <w:r w:rsidRPr="000A7034">
        <w:rPr>
          <w:rFonts w:ascii="Times New Roman" w:eastAsia="Calibri" w:hAnsi="Times New Roman" w:cs="Times New Roman"/>
          <w:b/>
          <w:sz w:val="12"/>
          <w:szCs w:val="12"/>
        </w:rPr>
        <w:t>Основная часть проекта планировки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5"/>
        <w:gridCol w:w="6376"/>
        <w:gridCol w:w="598"/>
      </w:tblGrid>
      <w:tr w:rsidR="000A7034" w:rsidRPr="000A7034" w:rsidTr="000A7034">
        <w:trPr>
          <w:trHeight w:val="70"/>
        </w:trPr>
        <w:tc>
          <w:tcPr>
            <w:tcW w:w="488" w:type="pct"/>
            <w:vAlign w:val="center"/>
          </w:tcPr>
          <w:p w:rsidR="000A7034" w:rsidRPr="000A7034" w:rsidRDefault="000A7034" w:rsidP="00BB77E1">
            <w:pPr>
              <w:pStyle w:val="17"/>
              <w:jc w:val="center"/>
              <w:rPr>
                <w:b/>
                <w:sz w:val="12"/>
                <w:szCs w:val="12"/>
                <w:lang w:eastAsia="zh-CN"/>
              </w:rPr>
            </w:pPr>
            <w:r w:rsidRPr="000A7034">
              <w:rPr>
                <w:b/>
                <w:sz w:val="12"/>
                <w:szCs w:val="12"/>
                <w:lang w:eastAsia="zh-CN"/>
              </w:rPr>
              <w:t xml:space="preserve">№ </w:t>
            </w:r>
            <w:proofErr w:type="gramStart"/>
            <w:r w:rsidRPr="000A7034">
              <w:rPr>
                <w:b/>
                <w:sz w:val="12"/>
                <w:szCs w:val="12"/>
                <w:lang w:eastAsia="zh-CN"/>
              </w:rPr>
              <w:t>п</w:t>
            </w:r>
            <w:proofErr w:type="gramEnd"/>
            <w:r w:rsidRPr="000A7034">
              <w:rPr>
                <w:b/>
                <w:sz w:val="12"/>
                <w:szCs w:val="12"/>
                <w:lang w:eastAsia="zh-CN"/>
              </w:rPr>
              <w:t>/п</w:t>
            </w:r>
          </w:p>
        </w:tc>
        <w:tc>
          <w:tcPr>
            <w:tcW w:w="4125" w:type="pct"/>
            <w:vAlign w:val="center"/>
          </w:tcPr>
          <w:p w:rsidR="000A7034" w:rsidRPr="000A7034" w:rsidRDefault="000A7034" w:rsidP="00BB77E1">
            <w:pPr>
              <w:pStyle w:val="17"/>
              <w:jc w:val="center"/>
              <w:rPr>
                <w:b/>
                <w:sz w:val="12"/>
                <w:szCs w:val="12"/>
                <w:lang w:eastAsia="zh-CN"/>
              </w:rPr>
            </w:pPr>
            <w:r w:rsidRPr="000A7034">
              <w:rPr>
                <w:b/>
                <w:sz w:val="12"/>
                <w:szCs w:val="12"/>
                <w:lang w:eastAsia="zh-CN"/>
              </w:rPr>
              <w:t>Наименование</w:t>
            </w:r>
          </w:p>
        </w:tc>
        <w:tc>
          <w:tcPr>
            <w:tcW w:w="387" w:type="pct"/>
            <w:vAlign w:val="center"/>
          </w:tcPr>
          <w:p w:rsidR="000A7034" w:rsidRPr="000A7034" w:rsidRDefault="000A7034" w:rsidP="00BB77E1">
            <w:pPr>
              <w:pStyle w:val="17"/>
              <w:jc w:val="center"/>
              <w:rPr>
                <w:b/>
                <w:sz w:val="12"/>
                <w:szCs w:val="12"/>
                <w:lang w:eastAsia="zh-CN"/>
              </w:rPr>
            </w:pPr>
            <w:r w:rsidRPr="000A7034">
              <w:rPr>
                <w:b/>
                <w:sz w:val="12"/>
                <w:szCs w:val="12"/>
                <w:lang w:eastAsia="zh-CN"/>
              </w:rPr>
              <w:t>Лист</w:t>
            </w:r>
          </w:p>
        </w:tc>
      </w:tr>
      <w:tr w:rsidR="000A7034" w:rsidRPr="000A7034" w:rsidTr="000A7034">
        <w:trPr>
          <w:trHeight w:hRule="exact" w:val="168"/>
        </w:trPr>
        <w:tc>
          <w:tcPr>
            <w:tcW w:w="5000" w:type="pct"/>
            <w:gridSpan w:val="3"/>
            <w:vAlign w:val="center"/>
          </w:tcPr>
          <w:p w:rsidR="000A7034" w:rsidRPr="000A7034" w:rsidRDefault="000A7034" w:rsidP="000A7034">
            <w:pPr>
              <w:pStyle w:val="17"/>
              <w:jc w:val="center"/>
              <w:rPr>
                <w:b/>
                <w:sz w:val="12"/>
                <w:szCs w:val="12"/>
                <w:lang w:eastAsia="zh-CN"/>
              </w:rPr>
            </w:pPr>
            <w:r w:rsidRPr="000A7034">
              <w:rPr>
                <w:b/>
                <w:sz w:val="12"/>
                <w:szCs w:val="12"/>
                <w:lang w:eastAsia="zh-CN"/>
              </w:rPr>
              <w:t>Основная часть проекта планировки территории</w:t>
            </w:r>
          </w:p>
        </w:tc>
      </w:tr>
      <w:tr w:rsidR="000A7034" w:rsidRPr="000A7034" w:rsidTr="000A7034">
        <w:trPr>
          <w:trHeight w:hRule="exact" w:val="142"/>
        </w:trPr>
        <w:tc>
          <w:tcPr>
            <w:tcW w:w="488" w:type="pct"/>
            <w:vAlign w:val="center"/>
          </w:tcPr>
          <w:p w:rsidR="000A7034" w:rsidRPr="000A7034" w:rsidRDefault="000A7034" w:rsidP="00BB77E1">
            <w:pPr>
              <w:pStyle w:val="17"/>
              <w:jc w:val="center"/>
              <w:rPr>
                <w:sz w:val="12"/>
                <w:szCs w:val="12"/>
                <w:lang w:eastAsia="zh-CN"/>
              </w:rPr>
            </w:pPr>
          </w:p>
        </w:tc>
        <w:tc>
          <w:tcPr>
            <w:tcW w:w="4125" w:type="pct"/>
            <w:vAlign w:val="center"/>
          </w:tcPr>
          <w:p w:rsidR="000A7034" w:rsidRPr="000A7034" w:rsidRDefault="000A7034" w:rsidP="00BB77E1">
            <w:pPr>
              <w:pStyle w:val="17"/>
              <w:jc w:val="center"/>
              <w:rPr>
                <w:b/>
                <w:sz w:val="12"/>
                <w:szCs w:val="12"/>
                <w:lang w:eastAsia="zh-CN"/>
              </w:rPr>
            </w:pPr>
            <w:r w:rsidRPr="000A7034">
              <w:rPr>
                <w:b/>
                <w:sz w:val="12"/>
                <w:szCs w:val="12"/>
                <w:lang w:eastAsia="zh-CN"/>
              </w:rPr>
              <w:t>Раздел 1 «Проект планировки территории. Графическая часть»</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3</w:t>
            </w:r>
          </w:p>
        </w:tc>
      </w:tr>
      <w:tr w:rsidR="000A7034" w:rsidRPr="000A7034" w:rsidTr="000A7034">
        <w:trPr>
          <w:trHeight w:hRule="exact" w:val="143"/>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1.1</w:t>
            </w:r>
          </w:p>
        </w:tc>
        <w:tc>
          <w:tcPr>
            <w:tcW w:w="4125" w:type="pct"/>
            <w:vAlign w:val="center"/>
          </w:tcPr>
          <w:p w:rsidR="000A7034" w:rsidRPr="000A7034" w:rsidRDefault="000A7034" w:rsidP="00BB77E1">
            <w:pPr>
              <w:pStyle w:val="17"/>
              <w:rPr>
                <w:sz w:val="12"/>
                <w:szCs w:val="12"/>
                <w:lang w:eastAsia="zh-CN"/>
              </w:rPr>
            </w:pPr>
            <w:r w:rsidRPr="000A7034">
              <w:rPr>
                <w:sz w:val="12"/>
                <w:szCs w:val="12"/>
                <w:lang w:eastAsia="zh-CN"/>
              </w:rPr>
              <w:t>Чертеж красных линий. Чертеж  границ зон планируемого размещения линейных объектов.</w:t>
            </w:r>
          </w:p>
        </w:tc>
        <w:tc>
          <w:tcPr>
            <w:tcW w:w="387" w:type="pct"/>
            <w:vAlign w:val="center"/>
          </w:tcPr>
          <w:p w:rsidR="000A7034" w:rsidRPr="000A7034" w:rsidRDefault="000A7034" w:rsidP="00BB77E1">
            <w:pPr>
              <w:pStyle w:val="17"/>
              <w:jc w:val="center"/>
              <w:rPr>
                <w:sz w:val="12"/>
                <w:szCs w:val="12"/>
                <w:lang w:eastAsia="zh-CN"/>
              </w:rPr>
            </w:pPr>
          </w:p>
        </w:tc>
      </w:tr>
      <w:tr w:rsidR="000A7034" w:rsidRPr="000A7034" w:rsidTr="000A7034">
        <w:trPr>
          <w:trHeight w:hRule="exact" w:val="132"/>
        </w:trPr>
        <w:tc>
          <w:tcPr>
            <w:tcW w:w="488" w:type="pct"/>
            <w:vAlign w:val="center"/>
          </w:tcPr>
          <w:p w:rsidR="000A7034" w:rsidRPr="000A7034" w:rsidRDefault="000A7034" w:rsidP="00BB77E1">
            <w:pPr>
              <w:pStyle w:val="17"/>
              <w:jc w:val="center"/>
              <w:rPr>
                <w:sz w:val="12"/>
                <w:szCs w:val="12"/>
                <w:lang w:eastAsia="zh-CN"/>
              </w:rPr>
            </w:pPr>
          </w:p>
        </w:tc>
        <w:tc>
          <w:tcPr>
            <w:tcW w:w="4125" w:type="pct"/>
            <w:vAlign w:val="center"/>
          </w:tcPr>
          <w:p w:rsidR="000A7034" w:rsidRPr="000A7034" w:rsidRDefault="000A7034" w:rsidP="00BB77E1">
            <w:pPr>
              <w:pStyle w:val="17"/>
              <w:jc w:val="center"/>
              <w:rPr>
                <w:sz w:val="12"/>
                <w:szCs w:val="12"/>
                <w:lang w:eastAsia="zh-CN"/>
              </w:rPr>
            </w:pPr>
            <w:r w:rsidRPr="000A7034">
              <w:rPr>
                <w:b/>
                <w:sz w:val="12"/>
                <w:szCs w:val="12"/>
                <w:lang w:eastAsia="zh-CN"/>
              </w:rPr>
              <w:t>Раздел 2 «Положение о размещении линейных объектов»</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4</w:t>
            </w:r>
          </w:p>
        </w:tc>
      </w:tr>
      <w:tr w:rsidR="000A7034" w:rsidRPr="000A7034" w:rsidTr="000A7034">
        <w:trPr>
          <w:trHeight w:hRule="exact" w:val="134"/>
        </w:trPr>
        <w:tc>
          <w:tcPr>
            <w:tcW w:w="488" w:type="pct"/>
            <w:vAlign w:val="center"/>
          </w:tcPr>
          <w:p w:rsidR="000A7034" w:rsidRPr="000A7034" w:rsidRDefault="000A7034" w:rsidP="00BB77E1">
            <w:pPr>
              <w:pStyle w:val="17"/>
              <w:jc w:val="center"/>
              <w:rPr>
                <w:sz w:val="12"/>
                <w:szCs w:val="12"/>
                <w:lang w:eastAsia="zh-CN"/>
              </w:rPr>
            </w:pPr>
          </w:p>
        </w:tc>
        <w:tc>
          <w:tcPr>
            <w:tcW w:w="4125" w:type="pct"/>
            <w:vAlign w:val="center"/>
          </w:tcPr>
          <w:p w:rsidR="000A7034" w:rsidRPr="000A7034" w:rsidRDefault="000A7034" w:rsidP="00BB77E1">
            <w:pPr>
              <w:pStyle w:val="17"/>
              <w:jc w:val="center"/>
              <w:rPr>
                <w:b/>
                <w:sz w:val="12"/>
                <w:szCs w:val="12"/>
                <w:lang w:eastAsia="zh-CN"/>
              </w:rPr>
            </w:pPr>
            <w:r w:rsidRPr="000A7034">
              <w:rPr>
                <w:b/>
                <w:sz w:val="12"/>
                <w:szCs w:val="12"/>
                <w:lang w:eastAsia="zh-CN"/>
              </w:rPr>
              <w:t>Исходно-разрешительная документация</w:t>
            </w:r>
          </w:p>
          <w:p w:rsidR="000A7034" w:rsidRPr="000A7034" w:rsidRDefault="000A7034" w:rsidP="00BB77E1">
            <w:pPr>
              <w:pStyle w:val="17"/>
              <w:jc w:val="center"/>
              <w:rPr>
                <w:b/>
                <w:sz w:val="12"/>
                <w:szCs w:val="12"/>
                <w:lang w:eastAsia="zh-CN"/>
              </w:rPr>
            </w:pP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5</w:t>
            </w:r>
          </w:p>
        </w:tc>
      </w:tr>
      <w:tr w:rsidR="000A7034" w:rsidRPr="000A7034" w:rsidTr="000A7034">
        <w:trPr>
          <w:trHeight w:val="70"/>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2.1.</w:t>
            </w:r>
          </w:p>
        </w:tc>
        <w:tc>
          <w:tcPr>
            <w:tcW w:w="4125" w:type="pct"/>
            <w:vAlign w:val="center"/>
          </w:tcPr>
          <w:p w:rsidR="000A7034" w:rsidRPr="000A7034" w:rsidRDefault="000A7034" w:rsidP="00BB77E1">
            <w:pPr>
              <w:pStyle w:val="17"/>
              <w:rPr>
                <w:b/>
                <w:sz w:val="12"/>
                <w:szCs w:val="12"/>
                <w:lang w:eastAsia="zh-CN"/>
              </w:rPr>
            </w:pPr>
            <w:r w:rsidRPr="000A7034">
              <w:rPr>
                <w:sz w:val="12"/>
                <w:szCs w:val="12"/>
              </w:rPr>
              <w:t>Наименование, основные характеристики и назначение планируемых для размещения линейных объектов</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6</w:t>
            </w:r>
          </w:p>
        </w:tc>
      </w:tr>
      <w:tr w:rsidR="000A7034" w:rsidRPr="000A7034" w:rsidTr="000A7034">
        <w:trPr>
          <w:trHeight w:val="393"/>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2.2.</w:t>
            </w:r>
          </w:p>
        </w:tc>
        <w:tc>
          <w:tcPr>
            <w:tcW w:w="4125" w:type="pct"/>
            <w:vAlign w:val="center"/>
          </w:tcPr>
          <w:p w:rsidR="000A7034" w:rsidRPr="000A7034" w:rsidRDefault="000A7034" w:rsidP="00BB77E1">
            <w:pPr>
              <w:pStyle w:val="17"/>
              <w:rPr>
                <w:sz w:val="12"/>
                <w:szCs w:val="12"/>
                <w:lang w:eastAsia="zh-CN"/>
              </w:rPr>
            </w:pPr>
            <w:r w:rsidRPr="000A7034">
              <w:rPr>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10</w:t>
            </w:r>
          </w:p>
        </w:tc>
      </w:tr>
      <w:tr w:rsidR="000A7034" w:rsidRPr="000A7034" w:rsidTr="000A7034">
        <w:trPr>
          <w:trHeight w:val="70"/>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2.3.</w:t>
            </w:r>
          </w:p>
        </w:tc>
        <w:tc>
          <w:tcPr>
            <w:tcW w:w="4125" w:type="pct"/>
            <w:vAlign w:val="center"/>
          </w:tcPr>
          <w:p w:rsidR="000A7034" w:rsidRPr="000A7034" w:rsidRDefault="000A7034" w:rsidP="00BB77E1">
            <w:pPr>
              <w:pStyle w:val="17"/>
              <w:rPr>
                <w:sz w:val="12"/>
                <w:szCs w:val="12"/>
                <w:lang w:eastAsia="zh-CN"/>
              </w:rPr>
            </w:pPr>
            <w:r w:rsidRPr="000A7034">
              <w:rPr>
                <w:sz w:val="12"/>
                <w:szCs w:val="12"/>
              </w:rPr>
              <w:t xml:space="preserve">Перечень </w:t>
            </w:r>
            <w:proofErr w:type="gramStart"/>
            <w:r w:rsidRPr="000A7034">
              <w:rPr>
                <w:sz w:val="12"/>
                <w:szCs w:val="12"/>
              </w:rPr>
              <w:t>координат характерных точек границ зон планируемого размещения линейных объектов</w:t>
            </w:r>
            <w:proofErr w:type="gramEnd"/>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11</w:t>
            </w:r>
          </w:p>
        </w:tc>
      </w:tr>
      <w:tr w:rsidR="000A7034" w:rsidRPr="000A7034" w:rsidTr="000A7034">
        <w:trPr>
          <w:trHeight w:val="70"/>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2.4.</w:t>
            </w:r>
          </w:p>
        </w:tc>
        <w:tc>
          <w:tcPr>
            <w:tcW w:w="4125" w:type="pct"/>
            <w:vAlign w:val="center"/>
          </w:tcPr>
          <w:p w:rsidR="000A7034" w:rsidRPr="000A7034" w:rsidRDefault="000A7034" w:rsidP="00BB77E1">
            <w:pPr>
              <w:pStyle w:val="17"/>
              <w:rPr>
                <w:sz w:val="12"/>
                <w:szCs w:val="12"/>
                <w:lang w:eastAsia="zh-CN"/>
              </w:rPr>
            </w:pPr>
            <w:r w:rsidRPr="000A7034">
              <w:rPr>
                <w:sz w:val="12"/>
                <w:szCs w:val="12"/>
              </w:rPr>
              <w:t xml:space="preserve">Перечень </w:t>
            </w:r>
            <w:proofErr w:type="gramStart"/>
            <w:r w:rsidRPr="000A7034">
              <w:rPr>
                <w:sz w:val="12"/>
                <w:szCs w:val="12"/>
              </w:rPr>
              <w:t>координат характерных точек границ зон планируемого размещения линейных</w:t>
            </w:r>
            <w:proofErr w:type="gramEnd"/>
            <w:r w:rsidRPr="000A7034">
              <w:rPr>
                <w:sz w:val="12"/>
                <w:szCs w:val="12"/>
              </w:rPr>
              <w:t xml:space="preserve"> объектов, подлежащих </w:t>
            </w:r>
            <w:r w:rsidRPr="000A7034">
              <w:rPr>
                <w:sz w:val="12"/>
                <w:szCs w:val="12"/>
              </w:rPr>
              <w:lastRenderedPageBreak/>
              <w:t>переносу (переустройству) из зон планируемого размещения линейных объектов</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lastRenderedPageBreak/>
              <w:t>15</w:t>
            </w:r>
          </w:p>
        </w:tc>
      </w:tr>
      <w:tr w:rsidR="000A7034" w:rsidRPr="000A7034" w:rsidTr="000A7034">
        <w:trPr>
          <w:trHeight w:val="70"/>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lastRenderedPageBreak/>
              <w:t>2.5.</w:t>
            </w:r>
          </w:p>
        </w:tc>
        <w:tc>
          <w:tcPr>
            <w:tcW w:w="4125" w:type="pct"/>
            <w:vAlign w:val="center"/>
          </w:tcPr>
          <w:p w:rsidR="000A7034" w:rsidRPr="000A7034" w:rsidRDefault="000A7034" w:rsidP="00BB77E1">
            <w:pPr>
              <w:pStyle w:val="13"/>
              <w:ind w:firstLine="27"/>
              <w:jc w:val="left"/>
              <w:rPr>
                <w:b w:val="0"/>
                <w:sz w:val="12"/>
                <w:szCs w:val="12"/>
              </w:rPr>
            </w:pPr>
            <w:r w:rsidRPr="000A7034">
              <w:rPr>
                <w:b w:val="0"/>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87" w:type="pct"/>
            <w:shd w:val="clear" w:color="auto" w:fill="auto"/>
            <w:vAlign w:val="center"/>
          </w:tcPr>
          <w:p w:rsidR="000A7034" w:rsidRPr="000A7034" w:rsidRDefault="000A7034" w:rsidP="00BB77E1">
            <w:pPr>
              <w:pStyle w:val="17"/>
              <w:jc w:val="center"/>
              <w:rPr>
                <w:sz w:val="12"/>
                <w:szCs w:val="12"/>
                <w:lang w:eastAsia="zh-CN"/>
              </w:rPr>
            </w:pPr>
            <w:r w:rsidRPr="000A7034">
              <w:rPr>
                <w:sz w:val="12"/>
                <w:szCs w:val="12"/>
                <w:lang w:eastAsia="zh-CN"/>
              </w:rPr>
              <w:t>15</w:t>
            </w:r>
          </w:p>
        </w:tc>
      </w:tr>
      <w:tr w:rsidR="000A7034" w:rsidRPr="000A7034" w:rsidTr="000A7034">
        <w:trPr>
          <w:trHeight w:val="393"/>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2.6.</w:t>
            </w:r>
          </w:p>
        </w:tc>
        <w:tc>
          <w:tcPr>
            <w:tcW w:w="4125" w:type="pct"/>
            <w:vAlign w:val="center"/>
          </w:tcPr>
          <w:p w:rsidR="000A7034" w:rsidRPr="000A7034" w:rsidRDefault="000A7034" w:rsidP="00BB77E1">
            <w:pPr>
              <w:pStyle w:val="17"/>
              <w:rPr>
                <w:sz w:val="12"/>
                <w:szCs w:val="12"/>
              </w:rPr>
            </w:pPr>
            <w:proofErr w:type="gramStart"/>
            <w:r w:rsidRPr="000A7034">
              <w:rPr>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387" w:type="pct"/>
            <w:shd w:val="clear" w:color="auto" w:fill="auto"/>
            <w:vAlign w:val="center"/>
          </w:tcPr>
          <w:p w:rsidR="000A7034" w:rsidRPr="000A7034" w:rsidRDefault="000A7034" w:rsidP="00BB77E1">
            <w:pPr>
              <w:pStyle w:val="17"/>
              <w:jc w:val="center"/>
              <w:rPr>
                <w:sz w:val="12"/>
                <w:szCs w:val="12"/>
                <w:lang w:eastAsia="zh-CN"/>
              </w:rPr>
            </w:pPr>
            <w:r w:rsidRPr="000A7034">
              <w:rPr>
                <w:sz w:val="12"/>
                <w:szCs w:val="12"/>
                <w:lang w:eastAsia="zh-CN"/>
              </w:rPr>
              <w:t>17</w:t>
            </w:r>
          </w:p>
        </w:tc>
      </w:tr>
      <w:tr w:rsidR="000A7034" w:rsidRPr="000A7034" w:rsidTr="000A7034">
        <w:trPr>
          <w:trHeight w:val="393"/>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2.7.</w:t>
            </w:r>
          </w:p>
        </w:tc>
        <w:tc>
          <w:tcPr>
            <w:tcW w:w="4125" w:type="pct"/>
            <w:vAlign w:val="center"/>
          </w:tcPr>
          <w:p w:rsidR="000A7034" w:rsidRPr="000A7034" w:rsidRDefault="000A7034" w:rsidP="00BB77E1">
            <w:pPr>
              <w:pStyle w:val="17"/>
              <w:rPr>
                <w:b/>
                <w:sz w:val="12"/>
                <w:szCs w:val="12"/>
                <w:lang w:eastAsia="zh-CN"/>
              </w:rPr>
            </w:pPr>
            <w:r w:rsidRPr="000A7034">
              <w:rPr>
                <w:sz w:val="12"/>
                <w:szCs w:val="12"/>
              </w:rPr>
              <w:t xml:space="preserve">Информация </w:t>
            </w:r>
            <w:proofErr w:type="gramStart"/>
            <w:r w:rsidRPr="000A7034">
              <w:rPr>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0A7034">
              <w:rPr>
                <w:sz w:val="12"/>
                <w:szCs w:val="12"/>
              </w:rPr>
              <w:t xml:space="preserve"> линейных объектов</w:t>
            </w:r>
          </w:p>
        </w:tc>
        <w:tc>
          <w:tcPr>
            <w:tcW w:w="387" w:type="pct"/>
            <w:shd w:val="clear" w:color="auto" w:fill="auto"/>
            <w:vAlign w:val="center"/>
          </w:tcPr>
          <w:p w:rsidR="000A7034" w:rsidRPr="000A7034" w:rsidRDefault="000A7034" w:rsidP="00BB77E1">
            <w:pPr>
              <w:pStyle w:val="17"/>
              <w:jc w:val="center"/>
              <w:rPr>
                <w:sz w:val="12"/>
                <w:szCs w:val="12"/>
                <w:lang w:eastAsia="zh-CN"/>
              </w:rPr>
            </w:pPr>
            <w:r w:rsidRPr="000A7034">
              <w:rPr>
                <w:sz w:val="12"/>
                <w:szCs w:val="12"/>
                <w:lang w:eastAsia="zh-CN"/>
              </w:rPr>
              <w:t>26</w:t>
            </w:r>
          </w:p>
        </w:tc>
      </w:tr>
      <w:tr w:rsidR="000A7034" w:rsidRPr="000A7034" w:rsidTr="000A7034">
        <w:trPr>
          <w:trHeight w:val="70"/>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2.8.</w:t>
            </w:r>
          </w:p>
        </w:tc>
        <w:tc>
          <w:tcPr>
            <w:tcW w:w="4125" w:type="pct"/>
            <w:vAlign w:val="center"/>
          </w:tcPr>
          <w:p w:rsidR="000A7034" w:rsidRPr="000A7034" w:rsidRDefault="000A7034" w:rsidP="00BB77E1">
            <w:pPr>
              <w:pStyle w:val="17"/>
              <w:rPr>
                <w:sz w:val="12"/>
                <w:szCs w:val="12"/>
                <w:lang w:eastAsia="zh-CN"/>
              </w:rPr>
            </w:pPr>
            <w:r w:rsidRPr="000A7034">
              <w:rPr>
                <w:sz w:val="12"/>
                <w:szCs w:val="12"/>
              </w:rPr>
              <w:t>Информация о необходимости осуществления мероприятий по охране окружающей среды</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27</w:t>
            </w:r>
          </w:p>
        </w:tc>
      </w:tr>
      <w:tr w:rsidR="000A7034" w:rsidRPr="000A7034" w:rsidTr="000A7034">
        <w:trPr>
          <w:trHeight w:val="70"/>
        </w:trPr>
        <w:tc>
          <w:tcPr>
            <w:tcW w:w="488" w:type="pct"/>
            <w:vAlign w:val="center"/>
          </w:tcPr>
          <w:p w:rsidR="000A7034" w:rsidRPr="000A7034" w:rsidRDefault="000A7034" w:rsidP="00BB77E1">
            <w:pPr>
              <w:pStyle w:val="17"/>
              <w:jc w:val="center"/>
              <w:rPr>
                <w:sz w:val="12"/>
                <w:szCs w:val="12"/>
                <w:lang w:eastAsia="zh-CN"/>
              </w:rPr>
            </w:pPr>
            <w:r w:rsidRPr="000A7034">
              <w:rPr>
                <w:sz w:val="12"/>
                <w:szCs w:val="12"/>
                <w:lang w:eastAsia="zh-CN"/>
              </w:rPr>
              <w:t>2.9.</w:t>
            </w:r>
          </w:p>
        </w:tc>
        <w:tc>
          <w:tcPr>
            <w:tcW w:w="4125" w:type="pct"/>
            <w:vAlign w:val="center"/>
          </w:tcPr>
          <w:p w:rsidR="000A7034" w:rsidRPr="000A7034" w:rsidRDefault="000A7034" w:rsidP="00BB77E1">
            <w:pPr>
              <w:pStyle w:val="17"/>
              <w:rPr>
                <w:sz w:val="12"/>
                <w:szCs w:val="12"/>
                <w:lang w:eastAsia="zh-CN"/>
              </w:rPr>
            </w:pPr>
            <w:r w:rsidRPr="000A7034">
              <w:rPr>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387" w:type="pct"/>
            <w:vAlign w:val="center"/>
          </w:tcPr>
          <w:p w:rsidR="000A7034" w:rsidRPr="000A7034" w:rsidRDefault="000A7034" w:rsidP="00BB77E1">
            <w:pPr>
              <w:pStyle w:val="17"/>
              <w:jc w:val="center"/>
              <w:rPr>
                <w:sz w:val="12"/>
                <w:szCs w:val="12"/>
                <w:lang w:eastAsia="zh-CN"/>
              </w:rPr>
            </w:pPr>
            <w:r w:rsidRPr="000A7034">
              <w:rPr>
                <w:sz w:val="12"/>
                <w:szCs w:val="12"/>
                <w:lang w:eastAsia="zh-CN"/>
              </w:rPr>
              <w:t>37</w:t>
            </w:r>
          </w:p>
        </w:tc>
      </w:tr>
    </w:tbl>
    <w:p w:rsidR="000A7034" w:rsidRPr="000A7034" w:rsidRDefault="000A7034" w:rsidP="000A7034">
      <w:pPr>
        <w:tabs>
          <w:tab w:val="left" w:pos="284"/>
        </w:tabs>
        <w:spacing w:after="0"/>
        <w:jc w:val="center"/>
        <w:rPr>
          <w:rFonts w:ascii="Times New Roman" w:eastAsia="Calibri" w:hAnsi="Times New Roman" w:cs="Times New Roman"/>
          <w:b/>
          <w:sz w:val="12"/>
          <w:szCs w:val="12"/>
        </w:rPr>
      </w:pPr>
    </w:p>
    <w:p w:rsidR="002A0756" w:rsidRDefault="000A7034" w:rsidP="000A7034">
      <w:pPr>
        <w:tabs>
          <w:tab w:val="left" w:pos="284"/>
        </w:tabs>
        <w:spacing w:after="0"/>
        <w:jc w:val="center"/>
        <w:rPr>
          <w:rFonts w:ascii="Times New Roman" w:eastAsia="Calibri" w:hAnsi="Times New Roman" w:cs="Times New Roman"/>
          <w:b/>
          <w:sz w:val="12"/>
          <w:szCs w:val="12"/>
        </w:rPr>
      </w:pPr>
      <w:r w:rsidRPr="000A7034">
        <w:rPr>
          <w:rFonts w:ascii="Times New Roman" w:eastAsia="Calibri" w:hAnsi="Times New Roman" w:cs="Times New Roman"/>
          <w:b/>
          <w:sz w:val="12"/>
          <w:szCs w:val="12"/>
        </w:rPr>
        <w:t>Раздел 1 "Проект планировки территории. Графическая часть"</w:t>
      </w:r>
    </w:p>
    <w:p w:rsidR="000A7034" w:rsidRPr="000A7034" w:rsidRDefault="007942E3" w:rsidP="000A7034">
      <w:pPr>
        <w:tabs>
          <w:tab w:val="left" w:pos="284"/>
        </w:tabs>
        <w:spacing w:after="0"/>
        <w:jc w:val="center"/>
        <w:rPr>
          <w:rFonts w:ascii="Times New Roman" w:eastAsia="Calibri" w:hAnsi="Times New Roman" w:cs="Times New Roman"/>
          <w:b/>
          <w:sz w:val="12"/>
          <w:szCs w:val="12"/>
        </w:rPr>
      </w:pPr>
      <w:r>
        <w:rPr>
          <w:noProof/>
          <w:lang w:eastAsia="ru-RU"/>
        </w:rPr>
        <w:drawing>
          <wp:inline distT="0" distB="0" distL="0" distR="0" wp14:anchorId="5F0D31BE" wp14:editId="183A3F1C">
            <wp:extent cx="4648200" cy="2095500"/>
            <wp:effectExtent l="0" t="0" r="0" b="0"/>
            <wp:docPr id="14" name="Рисунок 14" descr="C:\Users\user\AppData\Local\Microsoft\Windows\Temporary Internet Files\Content.Word\6580 ППТ.ОЧ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6580 ППТ.ОЧ 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48200" cy="2095500"/>
                    </a:xfrm>
                    <a:prstGeom prst="rect">
                      <a:avLst/>
                    </a:prstGeom>
                    <a:noFill/>
                    <a:ln>
                      <a:noFill/>
                    </a:ln>
                  </pic:spPr>
                </pic:pic>
              </a:graphicData>
            </a:graphic>
          </wp:inline>
        </w:drawing>
      </w:r>
    </w:p>
    <w:p w:rsidR="002A0756" w:rsidRDefault="007942E3" w:rsidP="007942E3">
      <w:pPr>
        <w:tabs>
          <w:tab w:val="left" w:pos="284"/>
        </w:tabs>
        <w:spacing w:after="0"/>
        <w:rPr>
          <w:rFonts w:ascii="Times New Roman" w:eastAsia="Calibri" w:hAnsi="Times New Roman" w:cs="Times New Roman"/>
          <w:sz w:val="12"/>
          <w:szCs w:val="12"/>
        </w:rPr>
      </w:pPr>
      <w:r>
        <w:rPr>
          <w:noProof/>
          <w:lang w:eastAsia="ru-RU"/>
        </w:rPr>
        <w:drawing>
          <wp:inline distT="0" distB="0" distL="0" distR="0">
            <wp:extent cx="4705350" cy="2181225"/>
            <wp:effectExtent l="0" t="0" r="0" b="0"/>
            <wp:docPr id="15" name="Рисунок 15" descr="C:\Users\user\AppData\Local\Microsoft\Windows\Temporary Internet Files\Content.Word\6580 ППТ.О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Word\6580 ППТ.ОЧ 2.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5163" r="5545"/>
                    <a:stretch/>
                  </pic:blipFill>
                  <pic:spPr bwMode="auto">
                    <a:xfrm>
                      <a:off x="0" y="0"/>
                      <a:ext cx="4705350" cy="2181225"/>
                    </a:xfrm>
                    <a:prstGeom prst="rect">
                      <a:avLst/>
                    </a:prstGeom>
                    <a:noFill/>
                    <a:ln>
                      <a:noFill/>
                    </a:ln>
                    <a:extLst>
                      <a:ext uri="{53640926-AAD7-44D8-BBD7-CCE9431645EC}">
                        <a14:shadowObscured xmlns:a14="http://schemas.microsoft.com/office/drawing/2010/main"/>
                      </a:ext>
                    </a:extLst>
                  </pic:spPr>
                </pic:pic>
              </a:graphicData>
            </a:graphic>
          </wp:inline>
        </w:drawing>
      </w:r>
    </w:p>
    <w:p w:rsidR="002A0756" w:rsidRDefault="002A0756" w:rsidP="007942E3">
      <w:pPr>
        <w:tabs>
          <w:tab w:val="left" w:pos="284"/>
        </w:tabs>
        <w:spacing w:after="0"/>
        <w:jc w:val="center"/>
        <w:rPr>
          <w:rFonts w:ascii="Times New Roman" w:eastAsia="Calibri" w:hAnsi="Times New Roman" w:cs="Times New Roman"/>
          <w:sz w:val="12"/>
          <w:szCs w:val="12"/>
        </w:rPr>
      </w:pPr>
    </w:p>
    <w:p w:rsidR="007942E3" w:rsidRDefault="007942E3" w:rsidP="007942E3">
      <w:pPr>
        <w:tabs>
          <w:tab w:val="left" w:pos="284"/>
        </w:tabs>
        <w:spacing w:after="0"/>
        <w:jc w:val="center"/>
        <w:rPr>
          <w:rFonts w:ascii="Times New Roman" w:eastAsia="Calibri" w:hAnsi="Times New Roman" w:cs="Times New Roman"/>
          <w:b/>
          <w:sz w:val="12"/>
          <w:szCs w:val="12"/>
        </w:rPr>
      </w:pPr>
      <w:r w:rsidRPr="007942E3">
        <w:rPr>
          <w:rFonts w:ascii="Times New Roman" w:eastAsia="Calibri" w:hAnsi="Times New Roman" w:cs="Times New Roman"/>
          <w:b/>
          <w:sz w:val="12"/>
          <w:szCs w:val="12"/>
        </w:rPr>
        <w:t>Раздел 2 «Положение о размещении линейных объектов»</w:t>
      </w:r>
    </w:p>
    <w:p w:rsidR="007942E3" w:rsidRPr="007942E3" w:rsidRDefault="007942E3" w:rsidP="007942E3">
      <w:pPr>
        <w:tabs>
          <w:tab w:val="left" w:pos="284"/>
        </w:tabs>
        <w:spacing w:after="0"/>
        <w:jc w:val="center"/>
        <w:rPr>
          <w:rFonts w:ascii="Times New Roman" w:eastAsia="Calibri" w:hAnsi="Times New Roman" w:cs="Times New Roman"/>
          <w:sz w:val="12"/>
          <w:szCs w:val="12"/>
        </w:rPr>
      </w:pPr>
      <w:r w:rsidRPr="007942E3">
        <w:rPr>
          <w:rFonts w:ascii="Times New Roman" w:eastAsia="Calibri" w:hAnsi="Times New Roman" w:cs="Times New Roman"/>
          <w:sz w:val="12"/>
          <w:szCs w:val="12"/>
        </w:rPr>
        <w:t>Исходно-разрешительная документация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Проектная документация на объект 6580П «Сбор нефти и газа со скважины № 70 Южно-Орловского месторождения» разработана на основании: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7942E3">
        <w:rPr>
          <w:rFonts w:ascii="Times New Roman" w:eastAsia="Calibri" w:hAnsi="Times New Roman" w:cs="Times New Roman"/>
          <w:sz w:val="12"/>
          <w:szCs w:val="12"/>
        </w:rPr>
        <w:t>Технического задания на выполнение проекта планировки территории проектирование объекта: 6580П «Сбор нефти и газа со скважины № 70 Южно-Орловского месторождения» на территории муниципального района</w:t>
      </w: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Сергиевский</w:t>
      </w: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Самарской области, утвержденного Заместителем генерального директора по развитию производства АО «</w:t>
      </w:r>
      <w:proofErr w:type="spellStart"/>
      <w:r w:rsidRPr="007942E3">
        <w:rPr>
          <w:rFonts w:ascii="Times New Roman" w:eastAsia="Calibri" w:hAnsi="Times New Roman" w:cs="Times New Roman"/>
          <w:sz w:val="12"/>
          <w:szCs w:val="12"/>
        </w:rPr>
        <w:t>Самаранефтегаз</w:t>
      </w:r>
      <w:proofErr w:type="spellEnd"/>
      <w:r w:rsidRPr="007942E3">
        <w:rPr>
          <w:rFonts w:ascii="Times New Roman" w:eastAsia="Calibri" w:hAnsi="Times New Roman" w:cs="Times New Roman"/>
          <w:sz w:val="12"/>
          <w:szCs w:val="12"/>
        </w:rPr>
        <w:t xml:space="preserve">» О.В. </w:t>
      </w:r>
      <w:proofErr w:type="spellStart"/>
      <w:r w:rsidRPr="007942E3">
        <w:rPr>
          <w:rFonts w:ascii="Times New Roman" w:eastAsia="Calibri" w:hAnsi="Times New Roman" w:cs="Times New Roman"/>
          <w:sz w:val="12"/>
          <w:szCs w:val="12"/>
        </w:rPr>
        <w:t>Гладуновым</w:t>
      </w:r>
      <w:proofErr w:type="spellEnd"/>
      <w:r w:rsidRPr="007942E3">
        <w:rPr>
          <w:rFonts w:ascii="Times New Roman" w:eastAsia="Calibri" w:hAnsi="Times New Roman" w:cs="Times New Roman"/>
          <w:sz w:val="12"/>
          <w:szCs w:val="12"/>
        </w:rPr>
        <w:t>;</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материалов инженерных изысканий, выполненных</w:t>
      </w:r>
      <w:r>
        <w:rPr>
          <w:rFonts w:ascii="Times New Roman" w:eastAsia="Calibri" w:hAnsi="Times New Roman" w:cs="Times New Roman"/>
          <w:sz w:val="12"/>
          <w:szCs w:val="12"/>
        </w:rPr>
        <w:t xml:space="preserve"> ООО «</w:t>
      </w:r>
      <w:proofErr w:type="spellStart"/>
      <w:r>
        <w:rPr>
          <w:rFonts w:ascii="Times New Roman" w:eastAsia="Calibri" w:hAnsi="Times New Roman" w:cs="Times New Roman"/>
          <w:sz w:val="12"/>
          <w:szCs w:val="12"/>
        </w:rPr>
        <w:t>СамараНИПИнефть</w:t>
      </w:r>
      <w:proofErr w:type="spellEnd"/>
      <w:r>
        <w:rPr>
          <w:rFonts w:ascii="Times New Roman" w:eastAsia="Calibri" w:hAnsi="Times New Roman" w:cs="Times New Roman"/>
          <w:sz w:val="12"/>
          <w:szCs w:val="12"/>
        </w:rPr>
        <w:t>» в 2019г.</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Схема территориального планирования муниципального района Сергиевский;</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-Карты градостроительного зонирования сельского поселения</w:t>
      </w: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Черновка</w:t>
      </w: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Сергиевского района Самарской области;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-Градостроительный кодекс Российской Федерации от 29.12.2004 N 190-ФЗ;</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-Земельный кодекс Российской Федерации от 25.10.2001 N 136-ФЗ;</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-Постановление Правительства РФ от 16 февраля 2008 года № 87 «О составе разделов проектной документации и требованиях к их содержанию»;</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 </w:t>
      </w:r>
      <w:r w:rsidR="00BB77E1" w:rsidRPr="007942E3">
        <w:rPr>
          <w:rFonts w:ascii="Times New Roman" w:eastAsia="Calibri" w:hAnsi="Times New Roman" w:cs="Times New Roman"/>
          <w:sz w:val="12"/>
          <w:szCs w:val="12"/>
        </w:rPr>
        <w:t>Постановление от</w:t>
      </w:r>
      <w:r w:rsidRPr="007942E3">
        <w:rPr>
          <w:rFonts w:ascii="Times New Roman" w:eastAsia="Calibri" w:hAnsi="Times New Roman" w:cs="Times New Roman"/>
          <w:sz w:val="12"/>
          <w:szCs w:val="12"/>
        </w:rPr>
        <w:t xml:space="preserve"> 05.12.2019г. №43Оподготовке проекта планировки территории и проекта межевания территории объекта АО «</w:t>
      </w:r>
      <w:proofErr w:type="spellStart"/>
      <w:r w:rsidRPr="007942E3">
        <w:rPr>
          <w:rFonts w:ascii="Times New Roman" w:eastAsia="Calibri" w:hAnsi="Times New Roman" w:cs="Times New Roman"/>
          <w:sz w:val="12"/>
          <w:szCs w:val="12"/>
        </w:rPr>
        <w:t>Самаранефтегаз</w:t>
      </w:r>
      <w:proofErr w:type="spellEnd"/>
      <w:r w:rsidRPr="007942E3">
        <w:rPr>
          <w:rFonts w:ascii="Times New Roman" w:eastAsia="Calibri" w:hAnsi="Times New Roman" w:cs="Times New Roman"/>
          <w:sz w:val="12"/>
          <w:szCs w:val="12"/>
        </w:rPr>
        <w:t xml:space="preserve">» 6580П «Сбор нефти и газа со скважины № 70 Южно-Орловского </w:t>
      </w:r>
      <w:r w:rsidR="00BB77E1" w:rsidRPr="007942E3">
        <w:rPr>
          <w:rFonts w:ascii="Times New Roman" w:eastAsia="Calibri" w:hAnsi="Times New Roman" w:cs="Times New Roman"/>
          <w:sz w:val="12"/>
          <w:szCs w:val="12"/>
        </w:rPr>
        <w:t>месторождения» на</w:t>
      </w:r>
      <w:r w:rsidRPr="007942E3">
        <w:rPr>
          <w:rFonts w:ascii="Times New Roman" w:eastAsia="Calibri" w:hAnsi="Times New Roman" w:cs="Times New Roman"/>
          <w:sz w:val="12"/>
          <w:szCs w:val="12"/>
        </w:rPr>
        <w:t xml:space="preserve"> территории сельского поселения Черновка муниципального района Сергиевский Самарской области.</w:t>
      </w:r>
    </w:p>
    <w:p w:rsid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Заказчик – АО «</w:t>
      </w:r>
      <w:proofErr w:type="spellStart"/>
      <w:r w:rsidRPr="007942E3">
        <w:rPr>
          <w:rFonts w:ascii="Times New Roman" w:eastAsia="Calibri" w:hAnsi="Times New Roman" w:cs="Times New Roman"/>
          <w:sz w:val="12"/>
          <w:szCs w:val="12"/>
        </w:rPr>
        <w:t>Самаранефтегаз</w:t>
      </w:r>
      <w:proofErr w:type="spellEnd"/>
      <w:r w:rsidRPr="007942E3">
        <w:rPr>
          <w:rFonts w:ascii="Times New Roman" w:eastAsia="Calibri" w:hAnsi="Times New Roman" w:cs="Times New Roman"/>
          <w:sz w:val="12"/>
          <w:szCs w:val="12"/>
        </w:rPr>
        <w:t>».</w:t>
      </w:r>
    </w:p>
    <w:p w:rsidR="007942E3" w:rsidRDefault="007942E3" w:rsidP="007942E3">
      <w:pPr>
        <w:tabs>
          <w:tab w:val="left" w:pos="284"/>
        </w:tabs>
        <w:spacing w:after="0"/>
        <w:ind w:firstLine="284"/>
        <w:jc w:val="both"/>
        <w:rPr>
          <w:rFonts w:ascii="Times New Roman" w:eastAsia="Calibri" w:hAnsi="Times New Roman" w:cs="Times New Roman"/>
          <w:sz w:val="12"/>
          <w:szCs w:val="12"/>
        </w:rPr>
      </w:pPr>
    </w:p>
    <w:p w:rsidR="007942E3" w:rsidRDefault="007942E3" w:rsidP="007942E3">
      <w:pPr>
        <w:tabs>
          <w:tab w:val="left" w:pos="284"/>
        </w:tabs>
        <w:spacing w:after="0"/>
        <w:ind w:firstLine="284"/>
        <w:jc w:val="center"/>
        <w:rPr>
          <w:rFonts w:ascii="Times New Roman" w:eastAsia="Calibri" w:hAnsi="Times New Roman" w:cs="Times New Roman"/>
          <w:b/>
          <w:sz w:val="12"/>
          <w:szCs w:val="12"/>
        </w:rPr>
      </w:pPr>
      <w:r w:rsidRPr="007942E3">
        <w:rPr>
          <w:rFonts w:ascii="Times New Roman" w:eastAsia="Calibri" w:hAnsi="Times New Roman" w:cs="Times New Roman"/>
          <w:b/>
          <w:sz w:val="12"/>
          <w:szCs w:val="12"/>
        </w:rPr>
        <w:t>2.1 Наименование, основные характеристики и назначение планируемых для размещения линейных объектов</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В соответствии с Заданием на проектирование по объекту 6580П «Сбор нефти и газа со скважины № 70 Южно-Орловского месторождения» проектными решениями предусматривается: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обустройство устья добывающей скважины № 70;</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оснащение устья скважины № 70 скважинной установкой дозирования реагента;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прокладка выкидного трубопровода DN 80 от скважины № 70 до АГЗУ (сущ.);</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строительство камер пуска и приема очистных устройств (ОУ) со сбросом дренажа в проектируемую дренажную емкость ДЕ и в существующую дренажную емкость;</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 xml:space="preserve">установка средства </w:t>
      </w:r>
      <w:proofErr w:type="gramStart"/>
      <w:r w:rsidRPr="007942E3">
        <w:rPr>
          <w:rFonts w:ascii="Times New Roman" w:eastAsia="Calibri" w:hAnsi="Times New Roman" w:cs="Times New Roman"/>
          <w:sz w:val="12"/>
          <w:szCs w:val="12"/>
        </w:rPr>
        <w:t>контроля за</w:t>
      </w:r>
      <w:proofErr w:type="gramEnd"/>
      <w:r w:rsidRPr="007942E3">
        <w:rPr>
          <w:rFonts w:ascii="Times New Roman" w:eastAsia="Calibri" w:hAnsi="Times New Roman" w:cs="Times New Roman"/>
          <w:sz w:val="12"/>
          <w:szCs w:val="12"/>
        </w:rPr>
        <w:t xml:space="preserve"> коррозией для скважины № 70.</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Продукция скважины № 70 под устьевым давлением, развиваемым погружным электронасосом, по проектируемому выкидному трубопроводу DN 80 транспортируется до существующей АГЗУ-1, где осуществляется автоматический замер дебита скважины. Далее совместно с продукцией существующих скважин Южно-Орловского месторождения направляется на ДНС «Южно-Орловская».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Обустройство устьев скважин</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Данным проектом предусматривается обустройство устья скважины № 70 Южно-Орловского месторождения.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На устье скважины № 70 установлена фонтанная арматура АФК</w:t>
      </w:r>
      <w:proofErr w:type="gramStart"/>
      <w:r w:rsidRPr="007942E3">
        <w:rPr>
          <w:rFonts w:ascii="Times New Roman" w:eastAsia="Calibri" w:hAnsi="Times New Roman" w:cs="Times New Roman"/>
          <w:sz w:val="12"/>
          <w:szCs w:val="12"/>
        </w:rPr>
        <w:t>1</w:t>
      </w:r>
      <w:proofErr w:type="gramEnd"/>
      <w:r w:rsidRPr="007942E3">
        <w:rPr>
          <w:rFonts w:ascii="Times New Roman" w:eastAsia="Calibri" w:hAnsi="Times New Roman" w:cs="Times New Roman"/>
          <w:sz w:val="12"/>
          <w:szCs w:val="12"/>
        </w:rPr>
        <w:t xml:space="preserve"> 65x35 К1 по ГОСТ 13846-89 условным давлением 35 МПа, условным диаметром DN 65.</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Скважина оборудуется погружным электронасосом (6580П-П-143.000.000-ПЗ-01) ЭЦН-250-2300, двигатель ПЭД-140.</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На территории устья скважины предусматриваются: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приустьевая площадка;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площадка под ремонтный агрегат;</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место под передвижные мостки;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канализационная емкость.</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Площадки под инвентарные приемные мостки не предусматриваются проектом, т.к. бригады, выполняющие капитальный и текущий ремонт скважин укомплектованы инвентарными плитами для размещения передвижных мостков, не требующими специальной площадки.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В соответствии с техническими требованиями на выполнение проектных работ (6580П-П-143.000.000-ПЗ-01) на горизонтальном участке выкидного трубопровода предусматривается установка пробоотборника типа ППЖР ручного для оперативного отбора проб перекачиваемой жидкости DN 80, PN 4,0 МПа. Пробоотборник располагается на приустьевой площадке в составе технологической обвязки устья скважины.</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Пробоотборник (DN 80, PN 4,0) предназначен для оперативного ручного отбора пробы из трубопровода, по которому перекачивается газожидкостная эмульсия с целью анализа ее состава в лабораторных условиях.</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Для обеспечения внутритрубной </w:t>
      </w:r>
      <w:proofErr w:type="spellStart"/>
      <w:r w:rsidRPr="007942E3">
        <w:rPr>
          <w:rFonts w:ascii="Times New Roman" w:eastAsia="Calibri" w:hAnsi="Times New Roman" w:cs="Times New Roman"/>
          <w:sz w:val="12"/>
          <w:szCs w:val="12"/>
        </w:rPr>
        <w:t>деэмульсации</w:t>
      </w:r>
      <w:proofErr w:type="spellEnd"/>
      <w:r w:rsidRPr="007942E3">
        <w:rPr>
          <w:rFonts w:ascii="Times New Roman" w:eastAsia="Calibri" w:hAnsi="Times New Roman" w:cs="Times New Roman"/>
          <w:sz w:val="12"/>
          <w:szCs w:val="12"/>
        </w:rPr>
        <w:t xml:space="preserve"> нефти, а также защиты трубопровода и оборудования от коррозии, отложения солей, парафинов проектов предусматривается оснащение </w:t>
      </w:r>
      <w:proofErr w:type="spellStart"/>
      <w:r w:rsidRPr="007942E3">
        <w:rPr>
          <w:rFonts w:ascii="Times New Roman" w:eastAsia="Calibri" w:hAnsi="Times New Roman" w:cs="Times New Roman"/>
          <w:sz w:val="12"/>
          <w:szCs w:val="12"/>
        </w:rPr>
        <w:t>скв</w:t>
      </w:r>
      <w:proofErr w:type="spellEnd"/>
      <w:r w:rsidRPr="007942E3">
        <w:rPr>
          <w:rFonts w:ascii="Times New Roman" w:eastAsia="Calibri" w:hAnsi="Times New Roman" w:cs="Times New Roman"/>
          <w:sz w:val="12"/>
          <w:szCs w:val="12"/>
        </w:rPr>
        <w:t xml:space="preserve">. № 70 скважинной установкой </w:t>
      </w:r>
      <w:proofErr w:type="spellStart"/>
      <w:r w:rsidRPr="007942E3">
        <w:rPr>
          <w:rFonts w:ascii="Times New Roman" w:eastAsia="Calibri" w:hAnsi="Times New Roman" w:cs="Times New Roman"/>
          <w:sz w:val="12"/>
          <w:szCs w:val="12"/>
        </w:rPr>
        <w:t>дозирвоания</w:t>
      </w:r>
      <w:proofErr w:type="spellEnd"/>
      <w:r w:rsidRPr="007942E3">
        <w:rPr>
          <w:rFonts w:ascii="Times New Roman" w:eastAsia="Calibri" w:hAnsi="Times New Roman" w:cs="Times New Roman"/>
          <w:sz w:val="12"/>
          <w:szCs w:val="12"/>
        </w:rPr>
        <w:t xml:space="preserve"> реагента. Расположение СУДР предусмотрено в обваловании устья скважины. Откачка дренажа блока СУДР осуществляется в передвижную емкость (</w:t>
      </w:r>
      <w:proofErr w:type="spellStart"/>
      <w:r w:rsidRPr="007942E3">
        <w:rPr>
          <w:rFonts w:ascii="Times New Roman" w:eastAsia="Calibri" w:hAnsi="Times New Roman" w:cs="Times New Roman"/>
          <w:sz w:val="12"/>
          <w:szCs w:val="12"/>
        </w:rPr>
        <w:t>автобойлер</w:t>
      </w:r>
      <w:proofErr w:type="spellEnd"/>
      <w:r w:rsidRPr="007942E3">
        <w:rPr>
          <w:rFonts w:ascii="Times New Roman" w:eastAsia="Calibri" w:hAnsi="Times New Roman" w:cs="Times New Roman"/>
          <w:sz w:val="12"/>
          <w:szCs w:val="12"/>
        </w:rPr>
        <w:t>).</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Также предусмотрена возможность дозирования реагента (ингибитор коррозии, ингибитор АСПО) периодически передвижной техникой с устройством ввода реагента через фланец с отверстием, входящий в комплект поставки обвязки фонтанной арматуры.</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Для очистки от </w:t>
      </w:r>
      <w:proofErr w:type="spellStart"/>
      <w:r w:rsidRPr="007942E3">
        <w:rPr>
          <w:rFonts w:ascii="Times New Roman" w:eastAsia="Calibri" w:hAnsi="Times New Roman" w:cs="Times New Roman"/>
          <w:sz w:val="12"/>
          <w:szCs w:val="12"/>
        </w:rPr>
        <w:t>асфальтосмолопарафиновых</w:t>
      </w:r>
      <w:proofErr w:type="spellEnd"/>
      <w:r w:rsidRPr="007942E3">
        <w:rPr>
          <w:rFonts w:ascii="Times New Roman" w:eastAsia="Calibri" w:hAnsi="Times New Roman" w:cs="Times New Roman"/>
          <w:sz w:val="12"/>
          <w:szCs w:val="12"/>
        </w:rPr>
        <w:t xml:space="preserve"> отложений (АСПО) в технологической обвязке устья скважины предусмотрен штуцер для периодической пропарки выкидной линии.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Подача пара предусматривается от ППУ через рукав, подключаемый к арматуре в обвязке устья скважины.</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В соответствии с п. 364 Федеральных норм и правил в области промышленной безопасности «Правила безопасности в нефтяной и газовой промышленности» предусматривается оснащение выкидного трубопровода устройством для </w:t>
      </w:r>
      <w:proofErr w:type="gramStart"/>
      <w:r w:rsidRPr="007942E3">
        <w:rPr>
          <w:rFonts w:ascii="Times New Roman" w:eastAsia="Calibri" w:hAnsi="Times New Roman" w:cs="Times New Roman"/>
          <w:sz w:val="12"/>
          <w:szCs w:val="12"/>
        </w:rPr>
        <w:t>контроля за</w:t>
      </w:r>
      <w:proofErr w:type="gramEnd"/>
      <w:r w:rsidRPr="007942E3">
        <w:rPr>
          <w:rFonts w:ascii="Times New Roman" w:eastAsia="Calibri" w:hAnsi="Times New Roman" w:cs="Times New Roman"/>
          <w:sz w:val="12"/>
          <w:szCs w:val="12"/>
        </w:rPr>
        <w:t xml:space="preserve"> коррозией.</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Замер дебита скважины № 70 предусматривается на существующей замерной установке АГЗУ на 14 подключений, максимальной производительности по жидкости 400 м3/</w:t>
      </w:r>
      <w:proofErr w:type="spellStart"/>
      <w:r w:rsidRPr="007942E3">
        <w:rPr>
          <w:rFonts w:ascii="Times New Roman" w:eastAsia="Calibri" w:hAnsi="Times New Roman" w:cs="Times New Roman"/>
          <w:sz w:val="12"/>
          <w:szCs w:val="12"/>
        </w:rPr>
        <w:t>сут</w:t>
      </w:r>
      <w:proofErr w:type="spellEnd"/>
      <w:r w:rsidRPr="007942E3">
        <w:rPr>
          <w:rFonts w:ascii="Times New Roman" w:eastAsia="Calibri" w:hAnsi="Times New Roman" w:cs="Times New Roman"/>
          <w:sz w:val="12"/>
          <w:szCs w:val="12"/>
        </w:rPr>
        <w:t>, расчетное давление 4,0 МПа, климатического исполнения У</w:t>
      </w:r>
      <w:proofErr w:type="gramStart"/>
      <w:r w:rsidRPr="007942E3">
        <w:rPr>
          <w:rFonts w:ascii="Times New Roman" w:eastAsia="Calibri" w:hAnsi="Times New Roman" w:cs="Times New Roman"/>
          <w:sz w:val="12"/>
          <w:szCs w:val="12"/>
        </w:rPr>
        <w:t>1</w:t>
      </w:r>
      <w:proofErr w:type="gramEnd"/>
      <w:r w:rsidRPr="007942E3">
        <w:rPr>
          <w:rFonts w:ascii="Times New Roman" w:eastAsia="Calibri" w:hAnsi="Times New Roman" w:cs="Times New Roman"/>
          <w:sz w:val="12"/>
          <w:szCs w:val="12"/>
        </w:rPr>
        <w:t xml:space="preserve"> по ГОСТ 15150-69.</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lastRenderedPageBreak/>
        <w:t>На выкидном трубопроводе в обвязке устья скважины № 70 предусматривается установка запорной арматуры типа ЗК 80*40-Ф-У-К0/5-К48/РМ/Н/С</w:t>
      </w:r>
      <w:proofErr w:type="gramStart"/>
      <w:r w:rsidRPr="007942E3">
        <w:rPr>
          <w:rFonts w:ascii="Times New Roman" w:eastAsia="Calibri" w:hAnsi="Times New Roman" w:cs="Times New Roman"/>
          <w:sz w:val="12"/>
          <w:szCs w:val="12"/>
        </w:rPr>
        <w:t>0</w:t>
      </w:r>
      <w:proofErr w:type="gramEnd"/>
      <w:r w:rsidRPr="007942E3">
        <w:rPr>
          <w:rFonts w:ascii="Times New Roman" w:eastAsia="Calibri" w:hAnsi="Times New Roman" w:cs="Times New Roman"/>
          <w:sz w:val="12"/>
          <w:szCs w:val="12"/>
        </w:rPr>
        <w:t xml:space="preserve"> (задвижка клиновая с ручным приводом) из стали низкоуглеродистой повышенной коррозионной стойкости, герметичность затвора класса 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Скважинная установка дозирования реагента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Согласно п. 365 </w:t>
      </w:r>
      <w:proofErr w:type="spellStart"/>
      <w:r w:rsidRPr="007942E3">
        <w:rPr>
          <w:rFonts w:ascii="Times New Roman" w:eastAsia="Calibri" w:hAnsi="Times New Roman" w:cs="Times New Roman"/>
          <w:sz w:val="12"/>
          <w:szCs w:val="12"/>
        </w:rPr>
        <w:t>ФНиП</w:t>
      </w:r>
      <w:proofErr w:type="spellEnd"/>
      <w:r w:rsidRPr="007942E3">
        <w:rPr>
          <w:rFonts w:ascii="Times New Roman" w:eastAsia="Calibri" w:hAnsi="Times New Roman" w:cs="Times New Roman"/>
          <w:sz w:val="12"/>
          <w:szCs w:val="12"/>
        </w:rPr>
        <w:t xml:space="preserve"> «Правила безопасности в нефтяной и газовой промышленности» при проектировании технологического оборудования и трубопроводов необходимо предусматривать наличие герметичных систем ввода ингибиторов коррозии и других устрой</w:t>
      </w:r>
      <w:proofErr w:type="gramStart"/>
      <w:r w:rsidRPr="007942E3">
        <w:rPr>
          <w:rFonts w:ascii="Times New Roman" w:eastAsia="Calibri" w:hAnsi="Times New Roman" w:cs="Times New Roman"/>
          <w:sz w:val="12"/>
          <w:szCs w:val="12"/>
        </w:rPr>
        <w:t>ств дл</w:t>
      </w:r>
      <w:proofErr w:type="gramEnd"/>
      <w:r w:rsidRPr="007942E3">
        <w:rPr>
          <w:rFonts w:ascii="Times New Roman" w:eastAsia="Calibri" w:hAnsi="Times New Roman" w:cs="Times New Roman"/>
          <w:sz w:val="12"/>
          <w:szCs w:val="12"/>
        </w:rPr>
        <w:t>я обеспечения возможности реализации антикоррозионных мероприятий.</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Для обеспечения внутритрубной </w:t>
      </w:r>
      <w:proofErr w:type="spellStart"/>
      <w:r w:rsidRPr="007942E3">
        <w:rPr>
          <w:rFonts w:ascii="Times New Roman" w:eastAsia="Calibri" w:hAnsi="Times New Roman" w:cs="Times New Roman"/>
          <w:sz w:val="12"/>
          <w:szCs w:val="12"/>
        </w:rPr>
        <w:t>деэмульсации</w:t>
      </w:r>
      <w:proofErr w:type="spellEnd"/>
      <w:r w:rsidRPr="007942E3">
        <w:rPr>
          <w:rFonts w:ascii="Times New Roman" w:eastAsia="Calibri" w:hAnsi="Times New Roman" w:cs="Times New Roman"/>
          <w:sz w:val="12"/>
          <w:szCs w:val="12"/>
        </w:rPr>
        <w:t xml:space="preserve"> нефти, а также защиты трубопровода и оборудования от коррозии, отложения солей, парафинов проектом предусматривается оснащение проектируемой скважины установкой дозированной подачи </w:t>
      </w:r>
      <w:proofErr w:type="spellStart"/>
      <w:r w:rsidRPr="007942E3">
        <w:rPr>
          <w:rFonts w:ascii="Times New Roman" w:eastAsia="Calibri" w:hAnsi="Times New Roman" w:cs="Times New Roman"/>
          <w:sz w:val="12"/>
          <w:szCs w:val="12"/>
        </w:rPr>
        <w:t>химреагента</w:t>
      </w:r>
      <w:proofErr w:type="spellEnd"/>
      <w:r w:rsidRPr="007942E3">
        <w:rPr>
          <w:rFonts w:ascii="Times New Roman" w:eastAsia="Calibri" w:hAnsi="Times New Roman" w:cs="Times New Roman"/>
          <w:sz w:val="12"/>
          <w:szCs w:val="12"/>
        </w:rPr>
        <w:t xml:space="preserve"> СУДР1-2,5-2-1-0,4-20-100-Да-В. Расположение СУДР предусмотрено в обваловании устья скважины.</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СУДР поставляется в блочном взрывозащищенном исполнении. Климатическое исполнение установки – У, категория размещения - 1 по ГОСТ 15150-69. Слив реагента в передвижные автомобильные установки для очистки или пропарки бака предусмотрен через штуцер выхода дренажа.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СУДР включает в свой состав:</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 xml:space="preserve"> насосы дозировочные плунжерного типа (1 рабочий, 1 резервный). </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 xml:space="preserve">технологическая емкость с </w:t>
      </w:r>
      <w:proofErr w:type="spellStart"/>
      <w:r w:rsidRPr="007942E3">
        <w:rPr>
          <w:rFonts w:ascii="Times New Roman" w:eastAsia="Calibri" w:hAnsi="Times New Roman" w:cs="Times New Roman"/>
          <w:sz w:val="12"/>
          <w:szCs w:val="12"/>
        </w:rPr>
        <w:t>электрообогревом</w:t>
      </w:r>
      <w:proofErr w:type="spellEnd"/>
      <w:r w:rsidRPr="007942E3">
        <w:rPr>
          <w:rFonts w:ascii="Times New Roman" w:eastAsia="Calibri" w:hAnsi="Times New Roman" w:cs="Times New Roman"/>
          <w:sz w:val="12"/>
          <w:szCs w:val="12"/>
        </w:rPr>
        <w:t>;</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узел ввода реагента;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7942E3">
        <w:rPr>
          <w:rFonts w:ascii="Times New Roman" w:eastAsia="Calibri" w:hAnsi="Times New Roman" w:cs="Times New Roman"/>
          <w:sz w:val="12"/>
          <w:szCs w:val="12"/>
        </w:rPr>
        <w:t>щитовое оборудование для питания и управления.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Предусмотренная проектом скважинная установка дозирования реагента должна соответствовать требованиям Федеральных норм и правилам в области промышленной безопасности «Правила безопасности в нефтяной и газовой промышленности», Федерального закона от 27.02.2002 №184-ФЗ.</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Площадки узлов пуска и приема ОУ</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Для очистки проектируемого выкидного трубопровода от скважины № 70 от </w:t>
      </w:r>
      <w:proofErr w:type="spellStart"/>
      <w:r w:rsidRPr="007942E3">
        <w:rPr>
          <w:rFonts w:ascii="Times New Roman" w:eastAsia="Calibri" w:hAnsi="Times New Roman" w:cs="Times New Roman"/>
          <w:sz w:val="12"/>
          <w:szCs w:val="12"/>
        </w:rPr>
        <w:t>грязепарафиноотложений</w:t>
      </w:r>
      <w:proofErr w:type="spellEnd"/>
      <w:r w:rsidRPr="007942E3">
        <w:rPr>
          <w:rFonts w:ascii="Times New Roman" w:eastAsia="Calibri" w:hAnsi="Times New Roman" w:cs="Times New Roman"/>
          <w:sz w:val="12"/>
          <w:szCs w:val="12"/>
        </w:rPr>
        <w:t xml:space="preserve"> (АСПО) предусматривается установка:</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узла пуска ОУ в районе устья скважины № 70;</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узла приема ОУ в районе существующей замерной установки АГЗУ-1.</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Камера пуска предназначена для запуска очистных устрой</w:t>
      </w:r>
      <w:proofErr w:type="gramStart"/>
      <w:r w:rsidRPr="007942E3">
        <w:rPr>
          <w:rFonts w:ascii="Times New Roman" w:eastAsia="Calibri" w:hAnsi="Times New Roman" w:cs="Times New Roman"/>
          <w:sz w:val="12"/>
          <w:szCs w:val="12"/>
        </w:rPr>
        <w:t>ств в тр</w:t>
      </w:r>
      <w:proofErr w:type="gramEnd"/>
      <w:r w:rsidRPr="007942E3">
        <w:rPr>
          <w:rFonts w:ascii="Times New Roman" w:eastAsia="Calibri" w:hAnsi="Times New Roman" w:cs="Times New Roman"/>
          <w:sz w:val="12"/>
          <w:szCs w:val="12"/>
        </w:rPr>
        <w:t>убопровод. Движение очистного устройства по трубопроводу осуществляется за счет давления перекачиваемой жидкости.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Камера приема предназначена для приема очистных устройств после прохода по трубопроводу, сбора части АСПО и механических примесей.</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Комплекс оборудования для очистки внутренней полости выкидного трубопровода содержит:</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камеру пуска очистных устройств;</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камеру приема очистных устройств;</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технологическую обвязку камер пуска и приема с запорной арматурой;</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емкость дренажную объемом 1,5 м3 для сбора дренажа с проектной камеры пуска очистных устройств (МКПУ-1);</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существующую емкость дренажную для сбора дренажа с проектной камеры приема очистных устройств (МКПР-1).</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Для площадок пуска и приема предусмотрены ограждения.</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Предусмотренные проектом узлы пуска и приема очистных устройств должны соответствовать требованиям Методических указаний Компании «Единые технические требования. Камеры пуска и приема внутритрубных поточных средств очистки и диагностики» № П1-01.05 М-0094, Федеральных норм и правил в области промышленной безопасности «Правила безопасности в нефтяной и газовой промышленности».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Узлы пуска и приема очистных устройств располагаются на площадках с </w:t>
      </w:r>
      <w:proofErr w:type="spellStart"/>
      <w:r w:rsidRPr="007942E3">
        <w:rPr>
          <w:rFonts w:ascii="Times New Roman" w:eastAsia="Calibri" w:hAnsi="Times New Roman" w:cs="Times New Roman"/>
          <w:sz w:val="12"/>
          <w:szCs w:val="12"/>
        </w:rPr>
        <w:t>тромбованным</w:t>
      </w:r>
      <w:proofErr w:type="spellEnd"/>
      <w:r w:rsidRPr="007942E3">
        <w:rPr>
          <w:rFonts w:ascii="Times New Roman" w:eastAsia="Calibri" w:hAnsi="Times New Roman" w:cs="Times New Roman"/>
          <w:sz w:val="12"/>
          <w:szCs w:val="12"/>
        </w:rPr>
        <w:t xml:space="preserve"> щебеночным покрытием.</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По мере заполнения, содержимое дренажных емкостей для сбора продуктов очистки выкидного трубопровода откачивается с помощью передвижных агрегатов.</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Устройство для </w:t>
      </w:r>
      <w:proofErr w:type="gramStart"/>
      <w:r w:rsidRPr="007942E3">
        <w:rPr>
          <w:rFonts w:ascii="Times New Roman" w:eastAsia="Calibri" w:hAnsi="Times New Roman" w:cs="Times New Roman"/>
          <w:sz w:val="12"/>
          <w:szCs w:val="12"/>
        </w:rPr>
        <w:t>контроля за</w:t>
      </w:r>
      <w:proofErr w:type="gramEnd"/>
      <w:r w:rsidRPr="007942E3">
        <w:rPr>
          <w:rFonts w:ascii="Times New Roman" w:eastAsia="Calibri" w:hAnsi="Times New Roman" w:cs="Times New Roman"/>
          <w:sz w:val="12"/>
          <w:szCs w:val="12"/>
        </w:rPr>
        <w:t xml:space="preserve"> коррозией</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В соответствии с п. 364 Федеральных норм и правил в области промышленной безопасности «Правила безопасности в нефтяной и газовой промышленности» предусматривается оснащение трубопроводов устройствами для </w:t>
      </w:r>
      <w:proofErr w:type="gramStart"/>
      <w:r w:rsidRPr="007942E3">
        <w:rPr>
          <w:rFonts w:ascii="Times New Roman" w:eastAsia="Calibri" w:hAnsi="Times New Roman" w:cs="Times New Roman"/>
          <w:sz w:val="12"/>
          <w:szCs w:val="12"/>
        </w:rPr>
        <w:t>контроля за</w:t>
      </w:r>
      <w:proofErr w:type="gramEnd"/>
      <w:r w:rsidRPr="007942E3">
        <w:rPr>
          <w:rFonts w:ascii="Times New Roman" w:eastAsia="Calibri" w:hAnsi="Times New Roman" w:cs="Times New Roman"/>
          <w:sz w:val="12"/>
          <w:szCs w:val="12"/>
        </w:rPr>
        <w:t xml:space="preserve"> коррозией типа УКК (устанавливаются на надземных участках выкидных трубопроводов при подключении к измерительным установкам, на надземном участке нефтегазосборного трубопровода на площадке узла подключения). Датчики </w:t>
      </w:r>
      <w:proofErr w:type="gramStart"/>
      <w:r w:rsidRPr="007942E3">
        <w:rPr>
          <w:rFonts w:ascii="Times New Roman" w:eastAsia="Calibri" w:hAnsi="Times New Roman" w:cs="Times New Roman"/>
          <w:sz w:val="12"/>
          <w:szCs w:val="12"/>
        </w:rPr>
        <w:t>контроля за</w:t>
      </w:r>
      <w:proofErr w:type="gramEnd"/>
      <w:r w:rsidRPr="007942E3">
        <w:rPr>
          <w:rFonts w:ascii="Times New Roman" w:eastAsia="Calibri" w:hAnsi="Times New Roman" w:cs="Times New Roman"/>
          <w:sz w:val="12"/>
          <w:szCs w:val="12"/>
        </w:rPr>
        <w:t xml:space="preserve"> коррозией устанавливаются на расстоянии не менее 10 диаметров трубопровода до ближайших отводов, влияющих на режим течения жидкости и не менее 5 диаметров после (по ходу течения жидкости).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Устройство для </w:t>
      </w:r>
      <w:proofErr w:type="gramStart"/>
      <w:r w:rsidRPr="007942E3">
        <w:rPr>
          <w:rFonts w:ascii="Times New Roman" w:eastAsia="Calibri" w:hAnsi="Times New Roman" w:cs="Times New Roman"/>
          <w:sz w:val="12"/>
          <w:szCs w:val="12"/>
        </w:rPr>
        <w:t>контроля за</w:t>
      </w:r>
      <w:proofErr w:type="gramEnd"/>
      <w:r w:rsidRPr="007942E3">
        <w:rPr>
          <w:rFonts w:ascii="Times New Roman" w:eastAsia="Calibri" w:hAnsi="Times New Roman" w:cs="Times New Roman"/>
          <w:sz w:val="12"/>
          <w:szCs w:val="12"/>
        </w:rPr>
        <w:t xml:space="preserve"> коррозией предусмотрено в надземном исполнении.</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Устройство для контроля скорости коррозии предназначено для измерения параметров скорости коррозии в стальных трубопроводах, транспортирующих нефтепродукты под давлением без прекращения перекачивания и потери продукта.</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Измерение параметров процессов коррозии осуществляется гравиметрическим методом.</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В узел контроля скорости коррозии входит:</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 xml:space="preserve"> зонд для измерения гравиметрическим методом </w:t>
      </w:r>
      <w:proofErr w:type="gramStart"/>
      <w:r w:rsidR="007942E3" w:rsidRPr="007942E3">
        <w:rPr>
          <w:rFonts w:ascii="Times New Roman" w:eastAsia="Calibri" w:hAnsi="Times New Roman" w:cs="Times New Roman"/>
          <w:sz w:val="12"/>
          <w:szCs w:val="12"/>
        </w:rPr>
        <w:t>плоскими</w:t>
      </w:r>
      <w:proofErr w:type="gramEnd"/>
      <w:r w:rsidR="007942E3" w:rsidRPr="007942E3">
        <w:rPr>
          <w:rFonts w:ascii="Times New Roman" w:eastAsia="Calibri" w:hAnsi="Times New Roman" w:cs="Times New Roman"/>
          <w:sz w:val="12"/>
          <w:szCs w:val="12"/>
        </w:rPr>
        <w:t xml:space="preserve"> ОСК;</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 xml:space="preserve"> устройство, предназначенное для закрепления и ввода плоских образцов-свидетелей в трубопровод;</w:t>
      </w:r>
    </w:p>
    <w:p w:rsidR="007942E3" w:rsidRPr="007942E3" w:rsidRDefault="00BB77E1" w:rsidP="007942E3">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7942E3" w:rsidRPr="007942E3">
        <w:rPr>
          <w:rFonts w:ascii="Times New Roman" w:eastAsia="Calibri" w:hAnsi="Times New Roman" w:cs="Times New Roman"/>
          <w:sz w:val="12"/>
          <w:szCs w:val="12"/>
        </w:rPr>
        <w:t>устройство ввода, предназначено для ввода зонда ОСК.</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Периодичность контроля скорости коррозии устанавливается эксплуатирующей организацией проектируемых трубопроводов и составляет не реже 1 раза в месяц.</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Трубопроводы</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Выкидной трубопровод от </w:t>
      </w:r>
      <w:proofErr w:type="spellStart"/>
      <w:r w:rsidRPr="007942E3">
        <w:rPr>
          <w:rFonts w:ascii="Times New Roman" w:eastAsia="Calibri" w:hAnsi="Times New Roman" w:cs="Times New Roman"/>
          <w:sz w:val="12"/>
          <w:szCs w:val="12"/>
        </w:rPr>
        <w:t>скв</w:t>
      </w:r>
      <w:proofErr w:type="spellEnd"/>
      <w:r w:rsidRPr="007942E3">
        <w:rPr>
          <w:rFonts w:ascii="Times New Roman" w:eastAsia="Calibri" w:hAnsi="Times New Roman" w:cs="Times New Roman"/>
          <w:sz w:val="12"/>
          <w:szCs w:val="12"/>
        </w:rPr>
        <w:t xml:space="preserve">. № 70 запроектирован из труб бесшовных DN 80, повышенной коррозионной стойкости и эксплуатационной надежности, классом прочности не ниже КП360 </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lastRenderedPageBreak/>
        <w:t xml:space="preserve">За рабочее давление проектируемых трубопроводов принято давление 3,45 МПа с учетом возможного повышения давления </w:t>
      </w:r>
      <w:proofErr w:type="gramStart"/>
      <w:r w:rsidRPr="007942E3">
        <w:rPr>
          <w:rFonts w:ascii="Times New Roman" w:eastAsia="Calibri" w:hAnsi="Times New Roman" w:cs="Times New Roman"/>
          <w:sz w:val="12"/>
          <w:szCs w:val="12"/>
        </w:rPr>
        <w:t>из-за</w:t>
      </w:r>
      <w:proofErr w:type="gramEnd"/>
      <w:r w:rsidRPr="007942E3">
        <w:rPr>
          <w:rFonts w:ascii="Times New Roman" w:eastAsia="Calibri" w:hAnsi="Times New Roman" w:cs="Times New Roman"/>
          <w:sz w:val="12"/>
          <w:szCs w:val="12"/>
        </w:rPr>
        <w:t xml:space="preserve"> </w:t>
      </w:r>
      <w:proofErr w:type="gramStart"/>
      <w:r w:rsidR="00BB77E1" w:rsidRPr="007942E3">
        <w:rPr>
          <w:rFonts w:ascii="Times New Roman" w:eastAsia="Calibri" w:hAnsi="Times New Roman" w:cs="Times New Roman"/>
          <w:sz w:val="12"/>
          <w:szCs w:val="12"/>
        </w:rPr>
        <w:t>парафин</w:t>
      </w:r>
      <w:proofErr w:type="gramEnd"/>
      <w:r w:rsidR="00BB77E1" w:rsidRPr="007942E3">
        <w:rPr>
          <w:rFonts w:ascii="Times New Roman" w:eastAsia="Calibri" w:hAnsi="Times New Roman" w:cs="Times New Roman"/>
          <w:sz w:val="12"/>
          <w:szCs w:val="12"/>
        </w:rPr>
        <w:t xml:space="preserve"> отложения</w:t>
      </w:r>
      <w:r w:rsidRPr="007942E3">
        <w:rPr>
          <w:rFonts w:ascii="Times New Roman" w:eastAsia="Calibri" w:hAnsi="Times New Roman" w:cs="Times New Roman"/>
          <w:sz w:val="12"/>
          <w:szCs w:val="12"/>
        </w:rPr>
        <w:t xml:space="preserve"> (уменьшения пропускной способности трубы). </w:t>
      </w:r>
    </w:p>
    <w:p w:rsidR="007942E3" w:rsidRP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 xml:space="preserve">За расчетное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 </w:t>
      </w:r>
    </w:p>
    <w:p w:rsidR="007942E3" w:rsidRDefault="007942E3" w:rsidP="007942E3">
      <w:pPr>
        <w:tabs>
          <w:tab w:val="left" w:pos="284"/>
        </w:tabs>
        <w:spacing w:after="0"/>
        <w:ind w:firstLine="284"/>
        <w:jc w:val="both"/>
        <w:rPr>
          <w:rFonts w:ascii="Times New Roman" w:eastAsia="Calibri" w:hAnsi="Times New Roman" w:cs="Times New Roman"/>
          <w:sz w:val="12"/>
          <w:szCs w:val="12"/>
        </w:rPr>
      </w:pPr>
      <w:r w:rsidRPr="007942E3">
        <w:rPr>
          <w:rFonts w:ascii="Times New Roman" w:eastAsia="Calibri" w:hAnsi="Times New Roman" w:cs="Times New Roman"/>
          <w:sz w:val="12"/>
          <w:szCs w:val="12"/>
        </w:rPr>
        <w:t>Проектируемые трубопроводы укладываются на глубину не менее 1,0 м до верхней образующей трубы.</w:t>
      </w:r>
    </w:p>
    <w:p w:rsidR="00BB77E1" w:rsidRPr="007942E3" w:rsidRDefault="00BB77E1" w:rsidP="007942E3">
      <w:pPr>
        <w:tabs>
          <w:tab w:val="left" w:pos="284"/>
        </w:tabs>
        <w:spacing w:after="0"/>
        <w:ind w:firstLine="284"/>
        <w:jc w:val="both"/>
        <w:rPr>
          <w:rFonts w:ascii="Times New Roman" w:eastAsia="Calibri" w:hAnsi="Times New Roman" w:cs="Times New Roman"/>
          <w:sz w:val="12"/>
          <w:szCs w:val="12"/>
        </w:rPr>
      </w:pPr>
    </w:p>
    <w:p w:rsidR="002A0756" w:rsidRDefault="00BB77E1" w:rsidP="00BB77E1">
      <w:pPr>
        <w:tabs>
          <w:tab w:val="left" w:pos="284"/>
        </w:tabs>
        <w:spacing w:after="0"/>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2.2</w:t>
      </w:r>
      <w:r>
        <w:rPr>
          <w:rFonts w:ascii="Times New Roman" w:eastAsia="Calibri" w:hAnsi="Times New Roman" w:cs="Times New Roman"/>
          <w:b/>
          <w:sz w:val="12"/>
          <w:szCs w:val="12"/>
        </w:rPr>
        <w:t xml:space="preserve"> </w:t>
      </w:r>
      <w:r w:rsidRPr="00BB77E1">
        <w:rPr>
          <w:rFonts w:ascii="Times New Roman" w:eastAsia="Calibri" w:hAnsi="Times New Roman" w:cs="Times New Roman"/>
          <w:b/>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Ближайшие населенные пункты к району работ:</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BB77E1">
        <w:rPr>
          <w:rFonts w:ascii="Times New Roman" w:eastAsia="Calibri" w:hAnsi="Times New Roman" w:cs="Times New Roman"/>
          <w:sz w:val="12"/>
          <w:szCs w:val="12"/>
        </w:rPr>
        <w:t>н.п</w:t>
      </w:r>
      <w:proofErr w:type="spellEnd"/>
      <w:r w:rsidRPr="00BB77E1">
        <w:rPr>
          <w:rFonts w:ascii="Times New Roman" w:eastAsia="Calibri" w:hAnsi="Times New Roman" w:cs="Times New Roman"/>
          <w:sz w:val="12"/>
          <w:szCs w:val="12"/>
        </w:rPr>
        <w:t>. Черновка, расположенный в 0,5 км к западу от скважины № 70;</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BB77E1">
        <w:rPr>
          <w:rFonts w:ascii="Times New Roman" w:eastAsia="Calibri" w:hAnsi="Times New Roman" w:cs="Times New Roman"/>
          <w:sz w:val="12"/>
          <w:szCs w:val="12"/>
        </w:rPr>
        <w:t>н.п</w:t>
      </w:r>
      <w:proofErr w:type="spellEnd"/>
      <w:r w:rsidRPr="00BB77E1">
        <w:rPr>
          <w:rFonts w:ascii="Times New Roman" w:eastAsia="Calibri" w:hAnsi="Times New Roman" w:cs="Times New Roman"/>
          <w:sz w:val="12"/>
          <w:szCs w:val="12"/>
        </w:rPr>
        <w:t>. Орловка, расположенный в 5,2 км к востоку от скважины № 70;</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BB77E1">
        <w:rPr>
          <w:rFonts w:ascii="Times New Roman" w:eastAsia="Calibri" w:hAnsi="Times New Roman" w:cs="Times New Roman"/>
          <w:sz w:val="12"/>
          <w:szCs w:val="12"/>
        </w:rPr>
        <w:t>н.п</w:t>
      </w:r>
      <w:proofErr w:type="spellEnd"/>
      <w:r w:rsidRPr="00BB77E1">
        <w:rPr>
          <w:rFonts w:ascii="Times New Roman" w:eastAsia="Calibri" w:hAnsi="Times New Roman" w:cs="Times New Roman"/>
          <w:sz w:val="12"/>
          <w:szCs w:val="12"/>
        </w:rPr>
        <w:t>. Нива, расположенный в 6,3 км к северу от скважины № 70.</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Дорожная сеть представлена автодорогой (М-5) Самара – Уфа, подъездными дорогами к указанным выше селам, а также проселочными дорогами.</w:t>
      </w:r>
    </w:p>
    <w:p w:rsidR="00BB77E1" w:rsidRDefault="00BB77E1" w:rsidP="00BB77E1">
      <w:pPr>
        <w:tabs>
          <w:tab w:val="left" w:pos="284"/>
        </w:tabs>
        <w:spacing w:after="0"/>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Топографическая карта-схема района работ представлена на рисунке 2.1.</w:t>
      </w:r>
    </w:p>
    <w:p w:rsidR="00BB77E1" w:rsidRPr="00BB77E1" w:rsidRDefault="00BB77E1" w:rsidP="00BB77E1">
      <w:pPr>
        <w:tabs>
          <w:tab w:val="left" w:pos="284"/>
        </w:tabs>
        <w:spacing w:after="0"/>
        <w:jc w:val="both"/>
        <w:rPr>
          <w:rFonts w:ascii="Times New Roman" w:eastAsia="Calibri" w:hAnsi="Times New Roman" w:cs="Times New Roman"/>
          <w:sz w:val="12"/>
          <w:szCs w:val="12"/>
        </w:rPr>
      </w:pPr>
      <w:r>
        <w:rPr>
          <w:noProof/>
          <w:lang w:eastAsia="ru-RU"/>
        </w:rPr>
        <w:drawing>
          <wp:inline distT="0" distB="0" distL="0" distR="0">
            <wp:extent cx="4772025" cy="1933575"/>
            <wp:effectExtent l="0" t="0" r="0" b="0"/>
            <wp:docPr id="16" name="Рисунок 16" descr="C:\Users\user\AppData\Local\Microsoft\Windows\Temporary Internet Files\Content.Word\ьрам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Word\ьрамь.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2025" cy="1933575"/>
                    </a:xfrm>
                    <a:prstGeom prst="rect">
                      <a:avLst/>
                    </a:prstGeom>
                    <a:noFill/>
                    <a:ln>
                      <a:noFill/>
                    </a:ln>
                  </pic:spPr>
                </pic:pic>
              </a:graphicData>
            </a:graphic>
          </wp:inline>
        </w:drawing>
      </w:r>
    </w:p>
    <w:p w:rsidR="002A0756" w:rsidRDefault="00BB77E1" w:rsidP="00BB77E1">
      <w:pPr>
        <w:tabs>
          <w:tab w:val="left" w:pos="284"/>
        </w:tabs>
        <w:spacing w:after="0"/>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Рисунок 2.1 – Обзорная схема района работ</w:t>
      </w:r>
    </w:p>
    <w:p w:rsidR="00BB77E1" w:rsidRDefault="00BB77E1" w:rsidP="00BB77E1">
      <w:pPr>
        <w:tabs>
          <w:tab w:val="left" w:pos="284"/>
        </w:tabs>
        <w:spacing w:after="0"/>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 xml:space="preserve">2.3. Перечень </w:t>
      </w:r>
      <w:proofErr w:type="gramStart"/>
      <w:r w:rsidRPr="00BB77E1">
        <w:rPr>
          <w:rFonts w:ascii="Times New Roman" w:eastAsia="Calibri" w:hAnsi="Times New Roman" w:cs="Times New Roman"/>
          <w:b/>
          <w:sz w:val="12"/>
          <w:szCs w:val="12"/>
        </w:rPr>
        <w:t>координат характерных точек границ зон планируемого размещения линейных объектов</w:t>
      </w:r>
      <w:proofErr w:type="gramEnd"/>
    </w:p>
    <w:p w:rsidR="00BB77E1" w:rsidRDefault="00BB77E1" w:rsidP="00BB77E1">
      <w:pPr>
        <w:tabs>
          <w:tab w:val="left" w:pos="284"/>
        </w:tabs>
        <w:spacing w:after="0"/>
        <w:jc w:val="center"/>
        <w:rPr>
          <w:rFonts w:ascii="Times New Roman" w:eastAsia="Calibri" w:hAnsi="Times New Roman" w:cs="Times New Roman"/>
          <w:b/>
          <w:sz w:val="12"/>
          <w:szCs w:val="12"/>
        </w:rPr>
      </w:pPr>
    </w:p>
    <w:p w:rsidR="002A0756"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BB77E1" w:rsidRPr="00BB77E1" w:rsidTr="00BB77E1">
        <w:trPr>
          <w:cantSplit/>
        </w:trPr>
        <w:tc>
          <w:tcPr>
            <w:tcW w:w="486" w:type="pct"/>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xml:space="preserve">№ точки </w:t>
            </w:r>
          </w:p>
        </w:tc>
        <w:tc>
          <w:tcPr>
            <w:tcW w:w="741" w:type="pct"/>
            <w:vAlign w:val="center"/>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точки (сквозной)</w:t>
            </w:r>
          </w:p>
        </w:tc>
        <w:tc>
          <w:tcPr>
            <w:tcW w:w="1004"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Дирекционный угол</w:t>
            </w:r>
          </w:p>
        </w:tc>
        <w:tc>
          <w:tcPr>
            <w:tcW w:w="815"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 xml:space="preserve">Расстояние, </w:t>
            </w:r>
            <w:proofErr w:type="gramStart"/>
            <w:r w:rsidRPr="00BB77E1">
              <w:rPr>
                <w:rFonts w:ascii="Times New Roman" w:hAnsi="Times New Roman" w:cs="Times New Roman"/>
                <w:b/>
                <w:sz w:val="12"/>
                <w:szCs w:val="12"/>
                <w:lang w:eastAsia="ru-RU"/>
              </w:rPr>
              <w:t>м</w:t>
            </w:r>
            <w:proofErr w:type="gramEnd"/>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X</w:t>
            </w:r>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Y</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263°53'28"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2219186,67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445402,61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173°52'44"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2219185,04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445387,38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196°39'53"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12,69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2219159,49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445390,12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188°34'37"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2219147,33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445386,48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263°55'50"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30,83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2219142,49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445385,75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203°51'54"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43,58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2219139,23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445355,09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263°58'46"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20,98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2219099,38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445337,46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254°11'45"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2219097,18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445316,60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250°17'11"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2219095,36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445310,17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250°18'36"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26,71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2219091,01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445298,03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250°18'20"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2219082,01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445272,88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160°19'28"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445249,72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70°19'9"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2219020,22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445268,85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160°18'15"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2219023,60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445278,30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205°18'19"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436,48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2218977,73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445294,72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204°36'40"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17,31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2218583,13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445108,15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202°6'55"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11,53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2218567,39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445100,94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200°2'18"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11,53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2218556,71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445096,60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lastRenderedPageBreak/>
              <w:t>19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198°57'42"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283,38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2218545,88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445092,65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258°56'24"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40,45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2218277,88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445000,57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168°57'43"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38,44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2218270,12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444960,87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258°57'37"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2218232,39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444968,23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259°58'6"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2218223,95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444924,97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254°40'23"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2218223,46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444922,20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249°45'18"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2218222,72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444919,50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244°36'55"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2218221,75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444916,87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239°19'0"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2218220,54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444914,32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234°33'26"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2218219,11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444911,91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229°29'15"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2218217,48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444909,62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224°16'55"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2218215,66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444907,49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219°21'40"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2218213,64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444905,52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214°5'14"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2218211,47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444903,74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209°12'48"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2218209,15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444902,17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206°49'19"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2218206,70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444900,80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251°47'40"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84,5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2218027,73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444810,31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281°49'12"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2218001,33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444730,04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326°49'46"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27,53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2218012,97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444674,42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251°48'34"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2218036,01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444659,36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281°48'44"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118,12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2218027,22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444632,61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311°48'48"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122,24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2218051,40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444516,99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296°48'14"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2218132,90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444425,88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11°49'15"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72,59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2218149,83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444392,37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103°53'9"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26,79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2218220,88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444407,24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9°57'32"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59,56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2218214,45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444433,25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13°4'56"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2218273,11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444443,55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276°43'7"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2218319,93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444454,43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287°33'15"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73,24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2218321,71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444439,32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279°41'20"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0,42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2218343,80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444369,49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11°51'59"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192,82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2218343,87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444369,08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281°55'60"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2218532,57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444408,73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12°24'6"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2218533,39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444404,85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282°28'45"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2218537,21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444405,69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192°29'29"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9,99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2218539,37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444395,93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102°39'9"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2218529,62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444393,77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191°44'40"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2218527,86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444401,61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282°31'44"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2218523,05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444400,61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192°38'49"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2218524,77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444392,87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102°32'11"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8,06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2218515,01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444390,68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191°50'31"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2218513,26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444398,55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282°35'58"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2218508,30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444397,51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192°35'27"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2218510,03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444389,77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102°32'11"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8,06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2218500,27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444387,59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191°52'40"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156,93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2218498,52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444395,46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280°13'11"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2218344,95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444363,16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18°8'34"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8,06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2218345,59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444359,61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276°7'18"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2218353,25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444362,12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294°3'22"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2218355,01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444345,71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274°51'11"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2218360,84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444332,65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256°22'36"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2218361,38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444326,29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247°12'47"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2218360,27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444321,71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233°48'39"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2218358,43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444317,33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219°2'8"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2218355,05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444312,71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204°22'48"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2218350,61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444309,11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317°7'45"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116,48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2218344,52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444306,35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227°12'19"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2218429,89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444227,10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317°0'53"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2218418,03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444214,29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307°56'18"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2218421,12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444211,41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lastRenderedPageBreak/>
              <w:t>78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300°5'28"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2218423,56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444208,28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288°3'23"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2218425,31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444205,26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271°0'34"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2218428,87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444194,34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258°12'24"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2218428,99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444187,53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242°55'45"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9,62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2218427,47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444180,25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239°39'28"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2218423,09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444171,68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235°17'41"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2218417,50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444162,13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139°51'48"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2218401,10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444138,45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93°34'35"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2218389,24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444148,45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53°52'0"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2218387,52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444175,97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349°26'36"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2218395,96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444187,53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0°41'5"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2218400,36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444186,71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27°4'47"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2218402,87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444186,74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51°43'55"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2218405,53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444188,10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71°17'1"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2218407,51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444190,61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87°37'30"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2218408,13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444192,44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106°53'3"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2218408,22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444194,61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136°59'40"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2218407,10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444198,30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227°13'36"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2218405,02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444200,24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137°7'43"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2218390,93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444185,01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49°56'21"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2218385,07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444190,45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140°27'14"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2218385,81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444191,33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49°49'50"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2218384,72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444192,23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320°59'43"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2218386,02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444193,77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47°11'47"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2218387,23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444192,79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130°52'40"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2218399,39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444205,92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139°53'43"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2218396,30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444209,49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164°14'42"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2218317,71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444275,68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143°59'47"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2218310,55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444277,70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137°34'24"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2218306,27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444280,81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137°32'8"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2218304,41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444282,51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131°15'3"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2218301,58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444285,10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125°57'52"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2218298,30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444288,84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116°48'55"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2218295,55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444292,63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116°48'24"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2218293,24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444297,20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105°43'26"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2218290,37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444302,88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105°50'22"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2218288,54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444309,38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105°58'31"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2218286,92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444315,09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100°38'7"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2218284,75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444322,67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97°40'28"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2218283,92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444327,09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97°40'42"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2218283,35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444331,32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97°47'27"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2218282,08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444340,74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97°44'25"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2218281,40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444345,71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123°41'24"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2218281,12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444347,77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132°59'51"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2218280,20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444349,15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155°9'15"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2218278,82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444350,63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170°53'27"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2218276,25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444351,82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190°49'59"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2218273,88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444352,20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191°8'10"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2218272,26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444351,89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177°0'4"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2218226,59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444342,90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192°8'35"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2218220,10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444343,24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101°40'6"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2218203,88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444339,75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191°48'30"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2218196,08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444377,52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116°49'20"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2218136,72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444365,11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131°48'33"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125,51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2218112,89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444412,24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101°48'24"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130,98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2218029,22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444505,79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71°49'23"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16,16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2218002,42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444634,00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146°48'8"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2218007,46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444649,35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101°49'33"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73,19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2217991,52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444659,78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lastRenderedPageBreak/>
              <w:t>137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71°50'56"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2217976,52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444731,42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26°48'21"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210,61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2218007,94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444827,26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29°13'9"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2218195,92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444922,24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33°12'24"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2218196,51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444922,57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39°41'57"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2218197,06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444922,93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2218197,59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444923,37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47°23'9"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2218198,07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444923,82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54°9'44"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2218198,53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444924,32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58°53'28"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2218198,92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444924,86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63°26'6"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2218199,27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444925,44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69°8'44"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2218199,57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444926,04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72°38'46"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2218199,81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444926,67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78°51'26"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2218200,01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444927,31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83°11'27"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2218200,14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444927,97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78°57'55"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2218200,22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444928,64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348°57'43"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38,44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2218213,43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444996,38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78°59'25"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2218251,16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444989,02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18°57'26"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297,26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2218256,95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445018,78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20°1'12"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2218538,09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445115,35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22°10'19"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2218548,08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445118,99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24°10'52"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2218557,92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445123,00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25°18'23"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452,23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2218567,63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445127,36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340°18'0"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82,65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2218976,46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445320,67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2219054,27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445292,81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340°22'36"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2219050,89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445283,36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70°19'34"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2219059,22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445280,39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75°39'15"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2219072,86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445318,54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87°37'26"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445322,02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83°52'42"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2219073,85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445324,43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23°52'13"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2219077,00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445353,80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83°51'13"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35,58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2219116,84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445371,43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23°34'58"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2219120,65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445406,81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1°47'49"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2219123,88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445408,22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9°56'17"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2219134,08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445408,54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17°54'56"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2219143,44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445410,18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27°56'35"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2219157,05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445414,58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293°53'2"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2219168,55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445420,68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321°10'34"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2219170,95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445415,26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263°53'28"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2219186,67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445402,61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227°12'36"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10,45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2218418,59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444226,67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151°25'20"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2218411,49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444219,00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139°51'28"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101,96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2218409,03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444220,34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99°58'49"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2218331,09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444286,07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74°7'32"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2218329,64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444294,31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52°43'51"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2218330,55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444297,51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32°43'31"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2218332,81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444300,48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24°15'14"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2218335,72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444302,35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317°7'37"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111,84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2218336,63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444302,76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227°12'36"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10,45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2218418,59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444226,67</w:t>
            </w:r>
          </w:p>
        </w:tc>
      </w:tr>
      <w:tr w:rsidR="00BB77E1" w:rsidRPr="00BB77E1" w:rsidTr="00BB77E1">
        <w:tc>
          <w:tcPr>
            <w:tcW w:w="5000" w:type="pct"/>
            <w:gridSpan w:val="6"/>
            <w:vAlign w:val="center"/>
          </w:tcPr>
          <w:p w:rsidR="00BB77E1" w:rsidRPr="00BB77E1" w:rsidRDefault="00BB77E1" w:rsidP="00BB77E1">
            <w:pPr>
              <w:spacing w:after="0"/>
              <w:rPr>
                <w:rFonts w:ascii="Times New Roman" w:hAnsi="Times New Roman" w:cs="Times New Roman"/>
                <w:sz w:val="12"/>
                <w:szCs w:val="12"/>
              </w:rPr>
            </w:pPr>
            <w:r w:rsidRPr="00BB77E1">
              <w:rPr>
                <w:rFonts w:ascii="Times New Roman" w:hAnsi="Times New Roman" w:cs="Times New Roman"/>
                <w:sz w:val="12"/>
                <w:szCs w:val="12"/>
              </w:rPr>
              <w:t>Площадь: 70 888 кв. м.</w:t>
            </w:r>
          </w:p>
        </w:tc>
      </w:tr>
    </w:tbl>
    <w:p w:rsidR="00BB77E1" w:rsidRDefault="00BB77E1" w:rsidP="00BB77E1">
      <w:pPr>
        <w:tabs>
          <w:tab w:val="left" w:pos="284"/>
        </w:tabs>
        <w:spacing w:after="0"/>
        <w:ind w:firstLine="284"/>
        <w:jc w:val="both"/>
        <w:rPr>
          <w:rFonts w:ascii="Times New Roman" w:eastAsia="Calibri" w:hAnsi="Times New Roman" w:cs="Times New Roman"/>
          <w:sz w:val="12"/>
          <w:szCs w:val="12"/>
        </w:rPr>
      </w:pPr>
    </w:p>
    <w:p w:rsidR="002A0756" w:rsidRDefault="00BB77E1" w:rsidP="00BB77E1">
      <w:pPr>
        <w:tabs>
          <w:tab w:val="left" w:pos="284"/>
        </w:tabs>
        <w:spacing w:after="0"/>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 xml:space="preserve">2.4. Перечень </w:t>
      </w:r>
      <w:proofErr w:type="gramStart"/>
      <w:r w:rsidRPr="00BB77E1">
        <w:rPr>
          <w:rFonts w:ascii="Times New Roman" w:eastAsia="Calibri" w:hAnsi="Times New Roman" w:cs="Times New Roman"/>
          <w:b/>
          <w:sz w:val="12"/>
          <w:szCs w:val="12"/>
        </w:rPr>
        <w:t>координат характерных точек границ зон планируемого размещения линейных</w:t>
      </w:r>
      <w:proofErr w:type="gramEnd"/>
      <w:r w:rsidRPr="00BB77E1">
        <w:rPr>
          <w:rFonts w:ascii="Times New Roman" w:eastAsia="Calibri" w:hAnsi="Times New Roman" w:cs="Times New Roman"/>
          <w:b/>
          <w:sz w:val="12"/>
          <w:szCs w:val="12"/>
        </w:rPr>
        <w:t xml:space="preserve"> объектов, подлежащих переносу (переустройству) из зон планируемого размещения линейных объектов</w:t>
      </w:r>
    </w:p>
    <w:p w:rsid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Целью работы является расчет площадей земельных участков, отводимых под строительство объекта 6580П «Сбор нефти и газа со скважины № 70 Южно-Орловского месторождения» на территории сельского поселения Черновка муниципального района Сергиевский Самарской области. В связи с чем, объекты, подлежащие переносу (переустройству) отсутствуют.</w:t>
      </w:r>
    </w:p>
    <w:p w:rsidR="00BB77E1" w:rsidRDefault="00BB77E1" w:rsidP="00BB77E1">
      <w:pPr>
        <w:tabs>
          <w:tab w:val="left" w:pos="284"/>
        </w:tabs>
        <w:spacing w:after="0"/>
        <w:ind w:firstLine="284"/>
        <w:jc w:val="center"/>
        <w:rPr>
          <w:rFonts w:ascii="Times New Roman" w:eastAsia="Calibri" w:hAnsi="Times New Roman" w:cs="Times New Roman"/>
          <w:sz w:val="12"/>
          <w:szCs w:val="12"/>
        </w:rPr>
      </w:pPr>
    </w:p>
    <w:p w:rsidR="00BB77E1" w:rsidRDefault="00BB77E1" w:rsidP="00BB77E1">
      <w:pPr>
        <w:tabs>
          <w:tab w:val="left" w:pos="284"/>
        </w:tabs>
        <w:spacing w:after="0"/>
        <w:ind w:firstLine="284"/>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lastRenderedPageBreak/>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77E1">
        <w:rPr>
          <w:rFonts w:ascii="Times New Roman" w:eastAsia="Calibri" w:hAnsi="Times New Roman" w:cs="Times New Roman"/>
          <w:sz w:val="12"/>
          <w:szCs w:val="12"/>
        </w:rPr>
        <w:t>предельные (минимальные и (или) максимальные) размеры земельных участков, в том числе их площадь;</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77E1">
        <w:rPr>
          <w:rFonts w:ascii="Times New Roman" w:eastAsia="Calibri"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B77E1">
        <w:rPr>
          <w:rFonts w:ascii="Times New Roman" w:eastAsia="Calibri" w:hAnsi="Times New Roman" w:cs="Times New Roman"/>
          <w:sz w:val="12"/>
          <w:szCs w:val="12"/>
        </w:rPr>
        <w:t>предельное количество этажей или предельную высоту зданий, строений, сооружений;</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B77E1">
        <w:rPr>
          <w:rFonts w:ascii="Times New Roman" w:eastAsia="Calibri"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5) </w:t>
      </w:r>
      <w:r w:rsidRPr="00BB77E1">
        <w:rPr>
          <w:rFonts w:ascii="Times New Roman" w:eastAsia="Calibri" w:hAnsi="Times New Roman" w:cs="Times New Roman"/>
          <w:sz w:val="12"/>
          <w:szCs w:val="12"/>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подпунктами 2 - 4 пункта 2 настоящей статьи Правил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w:t>
      </w:r>
      <w:proofErr w:type="gramEnd"/>
      <w:r w:rsidRPr="00BB77E1">
        <w:rPr>
          <w:rFonts w:ascii="Times New Roman" w:eastAsia="Calibri" w:hAnsi="Times New Roman" w:cs="Times New Roman"/>
          <w:sz w:val="12"/>
          <w:szCs w:val="12"/>
        </w:rPr>
        <w:t xml:space="preserve">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6) </w:t>
      </w:r>
      <w:r w:rsidRPr="00BB77E1">
        <w:rPr>
          <w:rFonts w:ascii="Times New Roman" w:eastAsia="Calibri" w:hAnsi="Times New Roman" w:cs="Times New Roman"/>
          <w:sz w:val="12"/>
          <w:szCs w:val="12"/>
        </w:rPr>
        <w:t>Наряду с указанными в подпунктах 2 - 4 пункта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roofErr w:type="gramEnd"/>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7) </w:t>
      </w:r>
      <w:r w:rsidRPr="00BB77E1">
        <w:rPr>
          <w:rFonts w:ascii="Times New Roman" w:eastAsia="Calibri" w:hAnsi="Times New Roman" w:cs="Times New Roman"/>
          <w:sz w:val="12"/>
          <w:szCs w:val="12"/>
        </w:rPr>
        <w:t xml:space="preserve">В пределах отдельных территориальных зон в соответствии с настоящими Правилами установлены </w:t>
      </w:r>
      <w:proofErr w:type="spellStart"/>
      <w:r w:rsidRPr="00BB77E1">
        <w:rPr>
          <w:rFonts w:ascii="Times New Roman" w:eastAsia="Calibri" w:hAnsi="Times New Roman" w:cs="Times New Roman"/>
          <w:sz w:val="12"/>
          <w:szCs w:val="12"/>
        </w:rPr>
        <w:t>подзоны</w:t>
      </w:r>
      <w:proofErr w:type="spellEnd"/>
      <w:r w:rsidRPr="00BB77E1">
        <w:rPr>
          <w:rFonts w:ascii="Times New Roman" w:eastAsia="Calibri" w:hAnsi="Times New Roman" w:cs="Times New Roman"/>
          <w:sz w:val="12"/>
          <w:szCs w:val="12"/>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 параметров.</w:t>
      </w:r>
      <w:proofErr w:type="gramEnd"/>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В виду того, что на территории сельского поселения Черновка муниципального района Сергиевский линейный объект располагается в зоне СХ</w:t>
      </w:r>
      <w:proofErr w:type="gramStart"/>
      <w:r w:rsidRPr="00BB77E1">
        <w:rPr>
          <w:rFonts w:ascii="Times New Roman" w:eastAsia="Calibri" w:hAnsi="Times New Roman" w:cs="Times New Roman"/>
          <w:sz w:val="12"/>
          <w:szCs w:val="12"/>
        </w:rPr>
        <w:t>1</w:t>
      </w:r>
      <w:proofErr w:type="gramEnd"/>
      <w:r w:rsidRPr="00BB77E1">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2A0756" w:rsidRDefault="002A0756" w:rsidP="00BB77E1">
      <w:pPr>
        <w:tabs>
          <w:tab w:val="left" w:pos="284"/>
        </w:tabs>
        <w:spacing w:after="0"/>
        <w:ind w:firstLine="284"/>
        <w:jc w:val="center"/>
        <w:rPr>
          <w:rFonts w:ascii="Times New Roman" w:eastAsia="Calibri" w:hAnsi="Times New Roman" w:cs="Times New Roman"/>
          <w:sz w:val="12"/>
          <w:szCs w:val="12"/>
        </w:rPr>
      </w:pPr>
    </w:p>
    <w:p w:rsidR="00BB77E1" w:rsidRDefault="00BB77E1" w:rsidP="00BB77E1">
      <w:pPr>
        <w:tabs>
          <w:tab w:val="left" w:pos="284"/>
        </w:tabs>
        <w:spacing w:after="0"/>
        <w:ind w:firstLine="284"/>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Таблица 2.5.1 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88"/>
        <w:gridCol w:w="2421"/>
        <w:gridCol w:w="545"/>
        <w:gridCol w:w="546"/>
        <w:gridCol w:w="656"/>
        <w:gridCol w:w="657"/>
        <w:gridCol w:w="656"/>
        <w:gridCol w:w="657"/>
        <w:gridCol w:w="656"/>
        <w:gridCol w:w="547"/>
      </w:tblGrid>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hAnsi="Times New Roman" w:cs="Times New Roman"/>
                <w:b/>
                <w:sz w:val="12"/>
                <w:szCs w:val="12"/>
              </w:rPr>
              <w:t xml:space="preserve">№ </w:t>
            </w:r>
            <w:proofErr w:type="gramStart"/>
            <w:r w:rsidRPr="00BB77E1">
              <w:rPr>
                <w:rFonts w:ascii="Times New Roman" w:hAnsi="Times New Roman" w:cs="Times New Roman"/>
                <w:b/>
                <w:sz w:val="12"/>
                <w:szCs w:val="12"/>
              </w:rPr>
              <w:t>п</w:t>
            </w:r>
            <w:proofErr w:type="gramEnd"/>
            <w:r w:rsidRPr="00BB77E1">
              <w:rPr>
                <w:rFonts w:ascii="Times New Roman" w:hAnsi="Times New Roman" w:cs="Times New Roman"/>
                <w:b/>
                <w:sz w:val="12"/>
                <w:szCs w:val="12"/>
              </w:rPr>
              <w:t>/п</w:t>
            </w: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hAnsi="Times New Roman" w:cs="Times New Roman"/>
                <w:b/>
                <w:sz w:val="12"/>
                <w:szCs w:val="12"/>
              </w:rPr>
              <w:t>Наименование параметра</w:t>
            </w:r>
          </w:p>
        </w:tc>
        <w:tc>
          <w:tcPr>
            <w:tcW w:w="3214" w:type="pct"/>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hAnsi="Times New Roman" w:cs="Times New Roman"/>
                <w:b/>
                <w:sz w:val="12"/>
                <w:szCs w:val="12"/>
              </w:rPr>
            </w:pPr>
            <w:r w:rsidRPr="00BB77E1">
              <w:rPr>
                <w:rFonts w:ascii="Times New Roman" w:hAnsi="Times New Roman" w:cs="Times New Roman"/>
                <w:b/>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line="360" w:lineRule="auto"/>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line="360" w:lineRule="auto"/>
              <w:jc w:val="both"/>
              <w:rPr>
                <w:rFonts w:ascii="Times New Roman" w:eastAsia="MS MinNew Roman" w:hAnsi="Times New Roman" w:cs="Times New Roman"/>
                <w:bCs/>
                <w:sz w:val="12"/>
                <w:szCs w:val="12"/>
              </w:rPr>
            </w:pP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w:t>
            </w:r>
            <w:proofErr w:type="gramStart"/>
            <w:r w:rsidRPr="00BB77E1">
              <w:rPr>
                <w:rFonts w:ascii="Times New Roman" w:eastAsia="MS MinNew Roman" w:hAnsi="Times New Roman" w:cs="Times New Roman"/>
                <w:b/>
                <w:bCs/>
                <w:sz w:val="12"/>
                <w:szCs w:val="12"/>
              </w:rPr>
              <w:t>1</w:t>
            </w:r>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w:t>
            </w:r>
            <w:proofErr w:type="gramStart"/>
            <w:r w:rsidRPr="00BB77E1">
              <w:rPr>
                <w:rFonts w:ascii="Times New Roman" w:eastAsia="MS MinNew Roman" w:hAnsi="Times New Roman" w:cs="Times New Roman"/>
                <w:b/>
                <w:bCs/>
                <w:sz w:val="12"/>
                <w:szCs w:val="12"/>
              </w:rPr>
              <w:t>2</w:t>
            </w:r>
            <w:proofErr w:type="gramEnd"/>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highlight w:val="red"/>
              </w:rPr>
            </w:pPr>
            <w:r w:rsidRPr="00BB77E1">
              <w:rPr>
                <w:rFonts w:ascii="Times New Roman" w:eastAsia="MS MinNew Roman" w:hAnsi="Times New Roman" w:cs="Times New Roman"/>
                <w:b/>
                <w:bCs/>
                <w:sz w:val="12"/>
                <w:szCs w:val="12"/>
              </w:rPr>
              <w:t>Сх2-0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Сх2-3</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Сх2-4</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Сх2-5</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Сх2-6</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line="360" w:lineRule="auto"/>
              <w:jc w:val="center"/>
              <w:rPr>
                <w:rFonts w:ascii="Times New Roman" w:eastAsia="MS MinNew Roman" w:hAnsi="Times New Roman" w:cs="Times New Roman"/>
                <w:b/>
                <w:bCs/>
                <w:sz w:val="12"/>
                <w:szCs w:val="12"/>
              </w:rPr>
            </w:pPr>
            <w:r w:rsidRPr="00BB77E1">
              <w:rPr>
                <w:rFonts w:ascii="Times New Roman" w:eastAsia="MS MinNew Roman" w:hAnsi="Times New Roman" w:cs="Times New Roman"/>
                <w:b/>
                <w:bCs/>
                <w:sz w:val="12"/>
                <w:szCs w:val="12"/>
              </w:rPr>
              <w:t>Сх-3</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jc w:val="both"/>
              <w:rPr>
                <w:rFonts w:ascii="Times New Roman" w:eastAsia="MS MinNew Roman" w:hAnsi="Times New Roman" w:cs="Times New Roman"/>
                <w:bCs/>
                <w:sz w:val="12"/>
                <w:szCs w:val="12"/>
              </w:rPr>
            </w:pPr>
          </w:p>
        </w:tc>
        <w:tc>
          <w:tcPr>
            <w:tcW w:w="4785"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Предельные (минимальные и (или) максимальные) размеры земельных участков, в том числе их площадь</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hAnsi="Times New Roman" w:cs="Times New Roman"/>
                <w:sz w:val="12"/>
                <w:szCs w:val="12"/>
              </w:rPr>
              <w:t xml:space="preserve">Минимальная площадь земельного участка, </w:t>
            </w:r>
            <w:proofErr w:type="spellStart"/>
            <w:r w:rsidRPr="00BB77E1">
              <w:rPr>
                <w:rFonts w:ascii="Times New Roman" w:hAnsi="Times New Roman" w:cs="Times New Roman"/>
                <w:sz w:val="12"/>
                <w:szCs w:val="12"/>
              </w:rPr>
              <w:t>кв</w:t>
            </w:r>
            <w:proofErr w:type="gramStart"/>
            <w:r w:rsidRPr="00BB77E1">
              <w:rPr>
                <w:rFonts w:ascii="Times New Roman" w:hAnsi="Times New Roman" w:cs="Times New Roman"/>
                <w:sz w:val="12"/>
                <w:szCs w:val="12"/>
              </w:rPr>
              <w:t>.м</w:t>
            </w:r>
            <w:proofErr w:type="spellEnd"/>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600</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hAnsi="Times New Roman" w:cs="Times New Roman"/>
                <w:sz w:val="12"/>
                <w:szCs w:val="12"/>
              </w:rPr>
              <w:t xml:space="preserve">Максимальная площадь земельного участка, </w:t>
            </w:r>
            <w:proofErr w:type="spellStart"/>
            <w:r w:rsidRPr="00BB77E1">
              <w:rPr>
                <w:rFonts w:ascii="Times New Roman" w:hAnsi="Times New Roman" w:cs="Times New Roman"/>
                <w:sz w:val="12"/>
                <w:szCs w:val="12"/>
              </w:rPr>
              <w:t>кв</w:t>
            </w:r>
            <w:proofErr w:type="gramStart"/>
            <w:r w:rsidRPr="00BB77E1">
              <w:rPr>
                <w:rFonts w:ascii="Times New Roman" w:hAnsi="Times New Roman" w:cs="Times New Roman"/>
                <w:sz w:val="12"/>
                <w:szCs w:val="12"/>
              </w:rPr>
              <w:t>.м</w:t>
            </w:r>
            <w:proofErr w:type="spellEnd"/>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jc w:val="both"/>
              <w:rPr>
                <w:rFonts w:ascii="Times New Roman" w:eastAsia="MS MinNew Roman" w:hAnsi="Times New Roman" w:cs="Times New Roman"/>
                <w:bCs/>
                <w:sz w:val="12"/>
                <w:szCs w:val="12"/>
              </w:rPr>
            </w:pPr>
          </w:p>
        </w:tc>
        <w:tc>
          <w:tcPr>
            <w:tcW w:w="4785"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Предельное количество этажей или предельная высота зданий, строений, сооружений</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 xml:space="preserve">Предельная высота зданий, строений, сооружений, </w:t>
            </w:r>
            <w:proofErr w:type="gramStart"/>
            <w:r w:rsidRPr="00BB77E1">
              <w:rPr>
                <w:rFonts w:ascii="Times New Roman" w:eastAsia="MS MinNew Roman" w:hAnsi="Times New Roman" w:cs="Times New Roman"/>
                <w:bCs/>
                <w:sz w:val="12"/>
                <w:szCs w:val="12"/>
              </w:rPr>
              <w:t>м</w:t>
            </w:r>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jc w:val="both"/>
              <w:rPr>
                <w:rFonts w:ascii="Times New Roman" w:eastAsia="MS MinNew Roman" w:hAnsi="Times New Roman" w:cs="Times New Roman"/>
                <w:bCs/>
                <w:sz w:val="12"/>
                <w:szCs w:val="12"/>
              </w:rPr>
            </w:pPr>
          </w:p>
        </w:tc>
        <w:tc>
          <w:tcPr>
            <w:tcW w:w="4785"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 xml:space="preserve">Минимальный отступ от границ земельных участков до зданий, строений, сооружений </w:t>
            </w:r>
            <w:proofErr w:type="gramStart"/>
            <w:r w:rsidRPr="00BB77E1">
              <w:rPr>
                <w:rFonts w:ascii="Times New Roman" w:eastAsia="MS MinNew Roman" w:hAnsi="Times New Roman" w:cs="Times New Roman"/>
                <w:bCs/>
                <w:sz w:val="12"/>
                <w:szCs w:val="12"/>
              </w:rPr>
              <w:t>м</w:t>
            </w:r>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5</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5</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5</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5</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3</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jc w:val="both"/>
              <w:rPr>
                <w:rFonts w:ascii="Times New Roman" w:eastAsia="MS MinNew Roman" w:hAnsi="Times New Roman" w:cs="Times New Roman"/>
                <w:bCs/>
                <w:sz w:val="12"/>
                <w:szCs w:val="12"/>
              </w:rPr>
            </w:pPr>
          </w:p>
        </w:tc>
        <w:tc>
          <w:tcPr>
            <w:tcW w:w="4785"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hAnsi="Times New Roman" w:cs="Times New Roman"/>
                <w:sz w:val="12"/>
                <w:szCs w:val="12"/>
              </w:rPr>
            </w:pPr>
            <w:r w:rsidRPr="00BB77E1">
              <w:rPr>
                <w:rFonts w:ascii="Times New Roman" w:eastAsia="MS MinNew Roman" w:hAnsi="Times New Roman" w:cs="Times New Roman"/>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40</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производственных объектов,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80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80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80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50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80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80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 xml:space="preserve">Максимальный процент застройки в </w:t>
            </w:r>
            <w:r w:rsidRPr="00BB77E1">
              <w:rPr>
                <w:rFonts w:ascii="Times New Roman" w:eastAsia="MS MinNew Roman" w:hAnsi="Times New Roman" w:cs="Times New Roman"/>
                <w:bCs/>
                <w:sz w:val="12"/>
                <w:szCs w:val="12"/>
              </w:rPr>
              <w:lastRenderedPageBreak/>
              <w:t>границах земельного участка при размещении ко</w:t>
            </w:r>
            <w:r>
              <w:rPr>
                <w:rFonts w:ascii="Times New Roman" w:eastAsia="MS MinNew Roman" w:hAnsi="Times New Roman" w:cs="Times New Roman"/>
                <w:bCs/>
                <w:sz w:val="12"/>
                <w:szCs w:val="12"/>
              </w:rPr>
              <w:t>ммунально-складских объектов,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lastRenderedPageBreak/>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60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40</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BB77E1">
            <w:pPr>
              <w:spacing w:after="0"/>
              <w:jc w:val="both"/>
              <w:rPr>
                <w:rFonts w:ascii="Times New Roman" w:eastAsia="MS MinNew Roman" w:hAnsi="Times New Roman" w:cs="Times New Roman"/>
                <w:bCs/>
                <w:sz w:val="12"/>
                <w:szCs w:val="12"/>
              </w:rPr>
            </w:pPr>
          </w:p>
        </w:tc>
        <w:tc>
          <w:tcPr>
            <w:tcW w:w="4785"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Иные показатели</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 xml:space="preserve">Максимальный размер санитарно-защитной зоны, </w:t>
            </w:r>
            <w:proofErr w:type="gramStart"/>
            <w:r w:rsidRPr="00BB77E1">
              <w:rPr>
                <w:rFonts w:ascii="Times New Roman" w:eastAsia="MS MinNew Roman" w:hAnsi="Times New Roman" w:cs="Times New Roman"/>
                <w:bCs/>
                <w:sz w:val="12"/>
                <w:szCs w:val="12"/>
              </w:rPr>
              <w:t>м</w:t>
            </w:r>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100</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50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 xml:space="preserve">Максимальная высота капитальных ограждений земельных участков, </w:t>
            </w:r>
            <w:proofErr w:type="gramStart"/>
            <w:r w:rsidRPr="00BB77E1">
              <w:rPr>
                <w:rFonts w:ascii="Times New Roman" w:eastAsia="MS MinNew Roman" w:hAnsi="Times New Roman" w:cs="Times New Roman"/>
                <w:bCs/>
                <w:sz w:val="12"/>
                <w:szCs w:val="12"/>
              </w:rPr>
              <w:t>м</w:t>
            </w:r>
            <w:proofErr w:type="gramEnd"/>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1,5</w:t>
            </w:r>
          </w:p>
        </w:tc>
      </w:tr>
      <w:tr w:rsidR="00BB77E1" w:rsidRPr="00BB77E1" w:rsidTr="00BB77E1">
        <w:tc>
          <w:tcPr>
            <w:tcW w:w="215" w:type="pct"/>
            <w:tcBorders>
              <w:top w:val="single" w:sz="4" w:space="0" w:color="auto"/>
              <w:left w:val="single" w:sz="4" w:space="0" w:color="auto"/>
              <w:bottom w:val="single" w:sz="4" w:space="0" w:color="auto"/>
              <w:right w:val="single" w:sz="4" w:space="0" w:color="auto"/>
            </w:tcBorders>
            <w:shd w:val="clear" w:color="auto" w:fill="FFFFFF" w:themeFill="background1"/>
          </w:tcPr>
          <w:p w:rsidR="00BB77E1" w:rsidRPr="00BB77E1" w:rsidRDefault="00BB77E1" w:rsidP="004D01AF">
            <w:pPr>
              <w:pStyle w:val="af5"/>
              <w:numPr>
                <w:ilvl w:val="0"/>
                <w:numId w:val="40"/>
              </w:numPr>
              <w:spacing w:after="0" w:line="240" w:lineRule="auto"/>
              <w:ind w:left="0" w:firstLine="0"/>
              <w:jc w:val="both"/>
              <w:rPr>
                <w:rFonts w:ascii="Times New Roman" w:eastAsia="MS MinNew Roman" w:hAnsi="Times New Roman" w:cs="Times New Roman"/>
                <w:bCs/>
                <w:sz w:val="12"/>
                <w:szCs w:val="12"/>
              </w:rPr>
            </w:pPr>
          </w:p>
        </w:tc>
        <w:tc>
          <w:tcPr>
            <w:tcW w:w="15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BB77E1" w:rsidRPr="00BB77E1" w:rsidRDefault="00BB77E1" w:rsidP="00BB77E1">
            <w:pPr>
              <w:spacing w:after="0"/>
              <w:jc w:val="both"/>
              <w:rPr>
                <w:rFonts w:ascii="Times New Roman" w:eastAsia="MS MinNew Roman" w:hAnsi="Times New Roman" w:cs="Times New Roman"/>
                <w:bCs/>
                <w:sz w:val="12"/>
                <w:szCs w:val="12"/>
              </w:rPr>
            </w:pPr>
            <w:r w:rsidRPr="00BB77E1">
              <w:rPr>
                <w:rFonts w:ascii="Times New Roman" w:hAnsi="Times New Roman" w:cs="Times New Roman"/>
                <w:sz w:val="12"/>
                <w:szCs w:val="12"/>
              </w:rPr>
              <w:t>Максимальная площадь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за исключением станций скорой помощи</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c>
          <w:tcPr>
            <w:tcW w:w="4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B77E1" w:rsidRPr="00BB77E1" w:rsidRDefault="00BB77E1" w:rsidP="00BB77E1">
            <w:pPr>
              <w:spacing w:after="0"/>
              <w:jc w:val="center"/>
              <w:rPr>
                <w:rFonts w:ascii="Times New Roman" w:eastAsia="MS MinNew Roman" w:hAnsi="Times New Roman" w:cs="Times New Roman"/>
                <w:bCs/>
                <w:sz w:val="12"/>
                <w:szCs w:val="12"/>
              </w:rPr>
            </w:pPr>
            <w:r w:rsidRPr="00BB77E1">
              <w:rPr>
                <w:rFonts w:ascii="Times New Roman" w:eastAsia="MS MinNew Roman" w:hAnsi="Times New Roman" w:cs="Times New Roman"/>
                <w:bCs/>
                <w:sz w:val="12"/>
                <w:szCs w:val="12"/>
              </w:rPr>
              <w:t>-</w:t>
            </w:r>
          </w:p>
        </w:tc>
      </w:tr>
    </w:tbl>
    <w:p w:rsidR="002A0756" w:rsidRDefault="002A0756" w:rsidP="00BB77E1">
      <w:pPr>
        <w:tabs>
          <w:tab w:val="left" w:pos="284"/>
        </w:tabs>
        <w:spacing w:after="0"/>
        <w:jc w:val="both"/>
        <w:rPr>
          <w:rFonts w:ascii="Times New Roman" w:eastAsia="Calibri" w:hAnsi="Times New Roman" w:cs="Times New Roman"/>
          <w:sz w:val="12"/>
          <w:szCs w:val="12"/>
        </w:rPr>
      </w:pPr>
    </w:p>
    <w:p w:rsidR="00BB77E1" w:rsidRPr="00BB77E1" w:rsidRDefault="00BB77E1" w:rsidP="00BB77E1">
      <w:pPr>
        <w:tabs>
          <w:tab w:val="left" w:pos="284"/>
        </w:tabs>
        <w:spacing w:after="0"/>
        <w:jc w:val="center"/>
        <w:rPr>
          <w:rFonts w:ascii="Times New Roman" w:eastAsia="Calibri" w:hAnsi="Times New Roman" w:cs="Times New Roman"/>
          <w:b/>
          <w:sz w:val="12"/>
          <w:szCs w:val="12"/>
        </w:rPr>
      </w:pPr>
      <w:r w:rsidRPr="00BB77E1">
        <w:rPr>
          <w:rFonts w:ascii="Times New Roman" w:eastAsia="Calibri" w:hAnsi="Times New Roman" w:cs="Times New Roman"/>
          <w:b/>
          <w:sz w:val="12"/>
          <w:szCs w:val="12"/>
        </w:rPr>
        <w:t xml:space="preserve">2.6. </w:t>
      </w:r>
      <w:proofErr w:type="gramStart"/>
      <w:r w:rsidRPr="00BB77E1">
        <w:rPr>
          <w:rFonts w:ascii="Times New Roman" w:eastAsia="Calibri" w:hAnsi="Times New Roman" w:cs="Times New Roman"/>
          <w:b/>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roofErr w:type="gramStart"/>
      <w:r w:rsidRPr="00BB77E1">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B77E1">
        <w:rPr>
          <w:rFonts w:ascii="Times New Roman" w:eastAsia="Calibri" w:hAnsi="Times New Roman" w:cs="Times New Roman"/>
          <w:sz w:val="12"/>
          <w:szCs w:val="12"/>
        </w:rPr>
        <w:t xml:space="preserve">СП 231.1311500.2015 «Обустройство нефтяных и газовых месторождений. Требования пожарной безопасности»; </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B77E1">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B77E1">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B77E1">
        <w:rPr>
          <w:rFonts w:ascii="Times New Roman" w:eastAsia="Calibri" w:hAnsi="Times New Roman" w:cs="Times New Roman"/>
          <w:sz w:val="12"/>
          <w:szCs w:val="12"/>
        </w:rPr>
        <w:t>ПУЭ «Правила устройства электроустановок»;</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BB77E1">
        <w:rPr>
          <w:rFonts w:ascii="Times New Roman" w:eastAsia="Calibri" w:hAnsi="Times New Roman" w:cs="Times New Roman"/>
          <w:sz w:val="12"/>
          <w:szCs w:val="12"/>
        </w:rPr>
        <w:t>ППБО-85 «Правила пожарной безопасности в нефтяной и газовой промышленности».</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roofErr w:type="gramStart"/>
      <w:r w:rsidRPr="00BB77E1">
        <w:rPr>
          <w:rFonts w:ascii="Times New Roman" w:eastAsia="Calibri" w:hAnsi="Times New Roman" w:cs="Times New Roman"/>
          <w:sz w:val="12"/>
          <w:szCs w:val="12"/>
        </w:rPr>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приняты в соответствии со ст.100 ч</w:t>
      </w:r>
      <w:proofErr w:type="gramEnd"/>
      <w:r w:rsidRPr="00BB77E1">
        <w:rPr>
          <w:rFonts w:ascii="Times New Roman" w:eastAsia="Calibri" w:hAnsi="Times New Roman" w:cs="Times New Roman"/>
          <w:sz w:val="12"/>
          <w:szCs w:val="12"/>
        </w:rPr>
        <w:t>.1 Федерального закона РФ от 22.07.2008 №123-ФЗ, п.п.7.1.8, 7.1.10 СП 231.1311500.2015, п.п.6.1.2, 6.1.3 СП 4.13130.2013, с учетом исключения возможности перехода пожара от одного здания или сооружения к другому.</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Расстояние между КТП и станцией управления согласно СП 231.1311500.2015 (п.6.1.9, табл.1, п.6.1.12), СП 4.13130.2013 (раздел 6), Федеральных норм и правила в области промышленной безопасности «Правила безопасности в нефтяной и газовой промышленности» (приложение  № 6) и ВНТП 3-85 (п.6.13, табл.20), не нормируется.</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В соответствии с п.7.3.78 ПУЭ (изд. 6) одиночный шкаф </w:t>
      </w:r>
      <w:proofErr w:type="spellStart"/>
      <w:r w:rsidRPr="00BB77E1">
        <w:rPr>
          <w:rFonts w:ascii="Times New Roman" w:eastAsia="Calibri" w:hAnsi="Times New Roman" w:cs="Times New Roman"/>
          <w:sz w:val="12"/>
          <w:szCs w:val="12"/>
        </w:rPr>
        <w:t>КИПиА</w:t>
      </w:r>
      <w:proofErr w:type="spellEnd"/>
      <w:r w:rsidRPr="00BB77E1">
        <w:rPr>
          <w:rFonts w:ascii="Times New Roman" w:eastAsia="Calibri" w:hAnsi="Times New Roman" w:cs="Times New Roman"/>
          <w:sz w:val="12"/>
          <w:szCs w:val="12"/>
        </w:rPr>
        <w:t xml:space="preserve"> расположен за пределами взрывоопасных зон.</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 2.6.1. </w:t>
      </w:r>
    </w:p>
    <w:p w:rsid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Таблица 2.6.1</w:t>
      </w:r>
    </w:p>
    <w:tbl>
      <w:tblPr>
        <w:tblW w:w="492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77"/>
        <w:gridCol w:w="1794"/>
        <w:gridCol w:w="1617"/>
        <w:gridCol w:w="1618"/>
      </w:tblGrid>
      <w:tr w:rsidR="00BB77E1" w:rsidRPr="00BB77E1" w:rsidTr="00BB77E1">
        <w:trPr>
          <w:trHeight w:val="531"/>
          <w:tblHeader/>
        </w:trPr>
        <w:tc>
          <w:tcPr>
            <w:tcW w:w="1650" w:type="pct"/>
            <w:shd w:val="clear" w:color="auto" w:fill="auto"/>
            <w:vAlign w:val="center"/>
          </w:tcPr>
          <w:p w:rsidR="00BB77E1" w:rsidRPr="00BB77E1" w:rsidRDefault="00BB77E1" w:rsidP="00BB77E1">
            <w:pPr>
              <w:pStyle w:val="affffb"/>
              <w:rPr>
                <w:rFonts w:ascii="Times New Roman" w:hAnsi="Times New Roman"/>
                <w:sz w:val="12"/>
                <w:szCs w:val="12"/>
                <w:shd w:val="clear" w:color="auto" w:fill="FFFFFF"/>
              </w:rPr>
            </w:pPr>
            <w:r w:rsidRPr="00BB77E1">
              <w:rPr>
                <w:rFonts w:ascii="Times New Roman" w:hAnsi="Times New Roman"/>
                <w:sz w:val="12"/>
                <w:szCs w:val="12"/>
                <w:shd w:val="clear" w:color="auto" w:fill="FFFFFF"/>
              </w:rPr>
              <w:t>Наименование зданий, сооружений, между которыми устанавливается расстояние</w:t>
            </w:r>
          </w:p>
        </w:tc>
        <w:tc>
          <w:tcPr>
            <w:tcW w:w="1195" w:type="pct"/>
            <w:shd w:val="clear" w:color="auto" w:fill="auto"/>
            <w:vAlign w:val="center"/>
          </w:tcPr>
          <w:p w:rsidR="00BB77E1" w:rsidRPr="00BB77E1" w:rsidRDefault="00BB77E1" w:rsidP="00BB77E1">
            <w:pPr>
              <w:pStyle w:val="affffb"/>
              <w:rPr>
                <w:rFonts w:ascii="Times New Roman" w:hAnsi="Times New Roman"/>
                <w:sz w:val="12"/>
                <w:szCs w:val="12"/>
                <w:shd w:val="clear" w:color="auto" w:fill="FFFFFF"/>
              </w:rPr>
            </w:pPr>
            <w:r w:rsidRPr="00BB77E1">
              <w:rPr>
                <w:rFonts w:ascii="Times New Roman" w:hAnsi="Times New Roman"/>
                <w:sz w:val="12"/>
                <w:szCs w:val="12"/>
                <w:shd w:val="clear" w:color="auto" w:fill="FFFFFF"/>
              </w:rPr>
              <w:t>Нормативный документ, устанавливающий требования к расстоянию</w:t>
            </w:r>
          </w:p>
        </w:tc>
        <w:tc>
          <w:tcPr>
            <w:tcW w:w="1077" w:type="pct"/>
            <w:shd w:val="clear" w:color="auto" w:fill="auto"/>
            <w:vAlign w:val="center"/>
          </w:tcPr>
          <w:p w:rsidR="00BB77E1" w:rsidRPr="00BB77E1" w:rsidRDefault="00BB77E1" w:rsidP="00BB77E1">
            <w:pPr>
              <w:pStyle w:val="affffb"/>
              <w:rPr>
                <w:rFonts w:ascii="Times New Roman" w:hAnsi="Times New Roman"/>
                <w:sz w:val="12"/>
                <w:szCs w:val="12"/>
                <w:shd w:val="clear" w:color="auto" w:fill="FFFFFF"/>
              </w:rPr>
            </w:pPr>
            <w:r w:rsidRPr="00BB77E1">
              <w:rPr>
                <w:rFonts w:ascii="Times New Roman" w:hAnsi="Times New Roman"/>
                <w:sz w:val="12"/>
                <w:szCs w:val="12"/>
                <w:shd w:val="clear" w:color="auto" w:fill="FFFFFF"/>
              </w:rPr>
              <w:t xml:space="preserve">Нормативное значение расстояния между зданиями и сооружениями, </w:t>
            </w:r>
            <w:proofErr w:type="gramStart"/>
            <w:r w:rsidRPr="00BB77E1">
              <w:rPr>
                <w:rFonts w:ascii="Times New Roman" w:hAnsi="Times New Roman"/>
                <w:sz w:val="12"/>
                <w:szCs w:val="12"/>
                <w:shd w:val="clear" w:color="auto" w:fill="FFFFFF"/>
              </w:rPr>
              <w:t>м</w:t>
            </w:r>
            <w:proofErr w:type="gramEnd"/>
          </w:p>
        </w:tc>
        <w:tc>
          <w:tcPr>
            <w:tcW w:w="1078" w:type="pct"/>
            <w:shd w:val="clear" w:color="auto" w:fill="auto"/>
            <w:vAlign w:val="center"/>
          </w:tcPr>
          <w:p w:rsidR="00BB77E1" w:rsidRPr="00BB77E1" w:rsidRDefault="00BB77E1" w:rsidP="00BB77E1">
            <w:pPr>
              <w:pStyle w:val="affffb"/>
              <w:rPr>
                <w:rFonts w:ascii="Times New Roman" w:hAnsi="Times New Roman"/>
                <w:sz w:val="12"/>
                <w:szCs w:val="12"/>
                <w:shd w:val="clear" w:color="auto" w:fill="FFFFFF"/>
              </w:rPr>
            </w:pPr>
            <w:r w:rsidRPr="00BB77E1">
              <w:rPr>
                <w:rFonts w:ascii="Times New Roman" w:hAnsi="Times New Roman"/>
                <w:sz w:val="12"/>
                <w:szCs w:val="12"/>
                <w:shd w:val="clear" w:color="auto" w:fill="FFFFFF"/>
              </w:rPr>
              <w:t xml:space="preserve">Принятое значение расстояния между зданиями </w:t>
            </w:r>
          </w:p>
          <w:p w:rsidR="00BB77E1" w:rsidRPr="00BB77E1" w:rsidRDefault="00BB77E1" w:rsidP="00BB77E1">
            <w:pPr>
              <w:pStyle w:val="affffb"/>
              <w:rPr>
                <w:rFonts w:ascii="Times New Roman" w:hAnsi="Times New Roman"/>
                <w:sz w:val="12"/>
                <w:szCs w:val="12"/>
                <w:shd w:val="clear" w:color="auto" w:fill="FFFFFF"/>
              </w:rPr>
            </w:pPr>
            <w:r w:rsidRPr="00BB77E1">
              <w:rPr>
                <w:rFonts w:ascii="Times New Roman" w:hAnsi="Times New Roman"/>
                <w:sz w:val="12"/>
                <w:szCs w:val="12"/>
                <w:shd w:val="clear" w:color="auto" w:fill="FFFFFF"/>
              </w:rPr>
              <w:t xml:space="preserve">и сооружениями, </w:t>
            </w:r>
            <w:proofErr w:type="gramStart"/>
            <w:r w:rsidRPr="00BB77E1">
              <w:rPr>
                <w:rFonts w:ascii="Times New Roman" w:hAnsi="Times New Roman"/>
                <w:sz w:val="12"/>
                <w:szCs w:val="12"/>
                <w:shd w:val="clear" w:color="auto" w:fill="FFFFFF"/>
              </w:rPr>
              <w:t>м</w:t>
            </w:r>
            <w:proofErr w:type="gramEnd"/>
          </w:p>
        </w:tc>
      </w:tr>
      <w:tr w:rsidR="00BB77E1" w:rsidRPr="00BB77E1" w:rsidTr="00BB77E1">
        <w:tc>
          <w:tcPr>
            <w:tcW w:w="5000" w:type="pct"/>
            <w:gridSpan w:val="4"/>
            <w:shd w:val="clear" w:color="auto" w:fill="auto"/>
            <w:vAlign w:val="center"/>
          </w:tcPr>
          <w:p w:rsidR="00BB77E1" w:rsidRPr="00BB77E1" w:rsidRDefault="00BB77E1" w:rsidP="00BB77E1">
            <w:pPr>
              <w:pStyle w:val="affff9"/>
              <w:spacing w:before="0"/>
              <w:jc w:val="center"/>
              <w:rPr>
                <w:rFonts w:ascii="Times New Roman" w:hAnsi="Times New Roman"/>
                <w:b/>
                <w:sz w:val="12"/>
                <w:szCs w:val="12"/>
                <w:shd w:val="clear" w:color="auto" w:fill="FFFFFF"/>
                <w:lang w:val="en-US"/>
              </w:rPr>
            </w:pPr>
            <w:r w:rsidRPr="00BB77E1">
              <w:rPr>
                <w:rFonts w:ascii="Times New Roman" w:hAnsi="Times New Roman"/>
                <w:b/>
                <w:sz w:val="12"/>
                <w:szCs w:val="12"/>
                <w:lang w:eastAsia="ja-JP"/>
              </w:rPr>
              <w:t xml:space="preserve">Площадка </w:t>
            </w:r>
            <w:r w:rsidRPr="00BB77E1">
              <w:rPr>
                <w:rFonts w:ascii="Times New Roman" w:eastAsiaTheme="minorHAnsi" w:hAnsi="Times New Roman"/>
                <w:b/>
                <w:sz w:val="12"/>
                <w:szCs w:val="12"/>
                <w:lang w:eastAsia="en-US"/>
              </w:rPr>
              <w:t>скважины № 70</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eastAsia="en-US"/>
              </w:rPr>
            </w:pPr>
            <w:proofErr w:type="spellStart"/>
            <w:r w:rsidRPr="00BB77E1">
              <w:rPr>
                <w:rFonts w:ascii="Times New Roman" w:hAnsi="Times New Roman"/>
                <w:sz w:val="12"/>
                <w:szCs w:val="12"/>
                <w:lang w:eastAsia="ja-JP"/>
              </w:rPr>
              <w:t>н.п</w:t>
            </w:r>
            <w:proofErr w:type="spellEnd"/>
            <w:r w:rsidRPr="00BB77E1">
              <w:rPr>
                <w:rFonts w:ascii="Times New Roman" w:hAnsi="Times New Roman"/>
                <w:sz w:val="12"/>
                <w:szCs w:val="12"/>
                <w:lang w:eastAsia="ja-JP"/>
              </w:rPr>
              <w:t>. Черновка</w:t>
            </w:r>
            <w:r w:rsidRPr="00BB77E1">
              <w:rPr>
                <w:rFonts w:ascii="Times New Roman" w:hAnsi="Times New Roman"/>
                <w:sz w:val="12"/>
                <w:szCs w:val="12"/>
                <w:shd w:val="clear" w:color="auto" w:fill="FFFFFF"/>
                <w:lang w:eastAsia="en-US"/>
              </w:rPr>
              <w:t xml:space="preserve"> – устье скважины</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табл.1</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300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500</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proofErr w:type="spellStart"/>
            <w:r w:rsidRPr="00BB77E1">
              <w:rPr>
                <w:rFonts w:ascii="Times New Roman" w:hAnsi="Times New Roman"/>
                <w:sz w:val="12"/>
                <w:szCs w:val="12"/>
                <w:lang w:eastAsia="ja-JP"/>
              </w:rPr>
              <w:t>н.п</w:t>
            </w:r>
            <w:proofErr w:type="spellEnd"/>
            <w:r w:rsidRPr="00BB77E1">
              <w:rPr>
                <w:rFonts w:ascii="Times New Roman" w:hAnsi="Times New Roman"/>
                <w:sz w:val="12"/>
                <w:szCs w:val="12"/>
                <w:lang w:eastAsia="ja-JP"/>
              </w:rPr>
              <w:t>. Орловка</w:t>
            </w:r>
            <w:r w:rsidRPr="00BB77E1">
              <w:rPr>
                <w:rFonts w:ascii="Times New Roman" w:hAnsi="Times New Roman"/>
                <w:sz w:val="12"/>
                <w:szCs w:val="12"/>
                <w:shd w:val="clear" w:color="auto" w:fill="FFFFFF"/>
              </w:rPr>
              <w:t xml:space="preserve"> – устье скважины</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табл.1</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300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5200</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proofErr w:type="spellStart"/>
            <w:r w:rsidRPr="00BB77E1">
              <w:rPr>
                <w:rFonts w:ascii="Times New Roman" w:hAnsi="Times New Roman"/>
                <w:sz w:val="12"/>
                <w:szCs w:val="12"/>
                <w:lang w:eastAsia="ja-JP"/>
              </w:rPr>
              <w:t>н.п</w:t>
            </w:r>
            <w:proofErr w:type="spellEnd"/>
            <w:r w:rsidRPr="00BB77E1">
              <w:rPr>
                <w:rFonts w:ascii="Times New Roman" w:hAnsi="Times New Roman"/>
                <w:sz w:val="12"/>
                <w:szCs w:val="12"/>
                <w:lang w:eastAsia="ja-JP"/>
              </w:rPr>
              <w:t>. Нива</w:t>
            </w:r>
            <w:r w:rsidRPr="00BB77E1">
              <w:rPr>
                <w:rFonts w:ascii="Times New Roman" w:hAnsi="Times New Roman"/>
                <w:sz w:val="12"/>
                <w:szCs w:val="12"/>
                <w:shd w:val="clear" w:color="auto" w:fill="FFFFFF"/>
              </w:rPr>
              <w:t xml:space="preserve"> – устье скважины</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табл.1</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300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6300</w:t>
            </w:r>
          </w:p>
        </w:tc>
      </w:tr>
      <w:tr w:rsidR="00BB77E1" w:rsidRPr="00BB77E1" w:rsidTr="00BB77E1">
        <w:tc>
          <w:tcPr>
            <w:tcW w:w="1650" w:type="pct"/>
            <w:shd w:val="clear" w:color="auto" w:fill="auto"/>
            <w:vAlign w:val="center"/>
          </w:tcPr>
          <w:p w:rsidR="00BB77E1" w:rsidRPr="00BB77E1" w:rsidRDefault="00BB77E1" w:rsidP="00BB77E1">
            <w:pPr>
              <w:spacing w:after="0"/>
              <w:rPr>
                <w:rFonts w:ascii="Times New Roman" w:hAnsi="Times New Roman" w:cs="Times New Roman"/>
                <w:sz w:val="12"/>
                <w:szCs w:val="12"/>
              </w:rPr>
            </w:pPr>
            <w:r w:rsidRPr="00BB77E1">
              <w:rPr>
                <w:rFonts w:ascii="Times New Roman" w:hAnsi="Times New Roman" w:cs="Times New Roman"/>
                <w:sz w:val="12"/>
                <w:szCs w:val="12"/>
              </w:rPr>
              <w:t>Устье скважины – емкость производственно-дождевых стоков</w:t>
            </w:r>
          </w:p>
        </w:tc>
        <w:tc>
          <w:tcPr>
            <w:tcW w:w="1195" w:type="pct"/>
            <w:shd w:val="clear" w:color="auto" w:fill="auto"/>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СП 231.1311500.2015 табл.2</w:t>
            </w:r>
          </w:p>
        </w:tc>
        <w:tc>
          <w:tcPr>
            <w:tcW w:w="1077" w:type="pct"/>
            <w:shd w:val="clear" w:color="auto" w:fill="auto"/>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9,0</w:t>
            </w:r>
          </w:p>
        </w:tc>
        <w:tc>
          <w:tcPr>
            <w:tcW w:w="1078" w:type="pct"/>
            <w:shd w:val="clear" w:color="auto" w:fill="auto"/>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10,8</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Устье скважины – БДР</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en-US"/>
              </w:rPr>
            </w:pPr>
            <w:r w:rsidRPr="00BB77E1">
              <w:rPr>
                <w:rFonts w:ascii="Times New Roman" w:hAnsi="Times New Roman"/>
                <w:sz w:val="12"/>
                <w:szCs w:val="12"/>
                <w:lang w:eastAsia="en-US"/>
              </w:rPr>
              <w:t xml:space="preserve">Федеральные нормы </w:t>
            </w:r>
          </w:p>
          <w:p w:rsidR="00BB77E1" w:rsidRPr="00BB77E1" w:rsidRDefault="00BB77E1" w:rsidP="00BB77E1">
            <w:pPr>
              <w:pStyle w:val="affff9"/>
              <w:spacing w:before="0" w:line="20" w:lineRule="atLeast"/>
              <w:jc w:val="center"/>
              <w:rPr>
                <w:rFonts w:ascii="Times New Roman" w:hAnsi="Times New Roman"/>
                <w:sz w:val="12"/>
                <w:szCs w:val="12"/>
                <w:lang w:eastAsia="en-US"/>
              </w:rPr>
            </w:pPr>
            <w:r w:rsidRPr="00BB77E1">
              <w:rPr>
                <w:rFonts w:ascii="Times New Roman" w:hAnsi="Times New Roman"/>
                <w:sz w:val="12"/>
                <w:szCs w:val="12"/>
                <w:lang w:eastAsia="en-US"/>
              </w:rPr>
              <w:lastRenderedPageBreak/>
              <w:t xml:space="preserve">и правила в области промышленной безопасности «Правила безопасности </w:t>
            </w:r>
          </w:p>
          <w:p w:rsidR="00BB77E1" w:rsidRPr="00BB77E1" w:rsidRDefault="00BB77E1" w:rsidP="00BB77E1">
            <w:pPr>
              <w:pStyle w:val="affff9"/>
              <w:spacing w:before="0" w:line="20" w:lineRule="atLeast"/>
              <w:jc w:val="center"/>
              <w:rPr>
                <w:rFonts w:ascii="Times New Roman" w:hAnsi="Times New Roman"/>
                <w:sz w:val="12"/>
                <w:szCs w:val="12"/>
                <w:lang w:eastAsia="en-US"/>
              </w:rPr>
            </w:pPr>
            <w:r w:rsidRPr="00BB77E1">
              <w:rPr>
                <w:rFonts w:ascii="Times New Roman" w:hAnsi="Times New Roman"/>
                <w:sz w:val="12"/>
                <w:szCs w:val="12"/>
                <w:lang w:eastAsia="en-US"/>
              </w:rPr>
              <w:t>в нефтяной и газовой промышленности»,</w:t>
            </w:r>
          </w:p>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en-US"/>
              </w:rPr>
              <w:t>приложение  № 6</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9,0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13,5</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Емкость производственно-дождевых стоков – БДР</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en-US"/>
              </w:rPr>
            </w:pPr>
            <w:r w:rsidRPr="00BB77E1">
              <w:rPr>
                <w:rFonts w:ascii="Times New Roman" w:hAnsi="Times New Roman"/>
                <w:sz w:val="12"/>
                <w:szCs w:val="12"/>
                <w:lang w:eastAsia="en-US"/>
              </w:rPr>
              <w:t>Федеральные нормы</w:t>
            </w:r>
          </w:p>
          <w:p w:rsidR="00BB77E1" w:rsidRPr="00BB77E1" w:rsidRDefault="00BB77E1" w:rsidP="00BB77E1">
            <w:pPr>
              <w:pStyle w:val="affff9"/>
              <w:spacing w:before="0" w:line="20" w:lineRule="atLeast"/>
              <w:jc w:val="center"/>
              <w:rPr>
                <w:rFonts w:ascii="Times New Roman" w:hAnsi="Times New Roman"/>
                <w:sz w:val="12"/>
                <w:szCs w:val="12"/>
                <w:lang w:eastAsia="en-US"/>
              </w:rPr>
            </w:pPr>
            <w:r w:rsidRPr="00BB77E1">
              <w:rPr>
                <w:rFonts w:ascii="Times New Roman" w:hAnsi="Times New Roman"/>
                <w:sz w:val="12"/>
                <w:szCs w:val="12"/>
                <w:lang w:eastAsia="en-US"/>
              </w:rPr>
              <w:t>и правила в области промышленной безопасности «Правила безопасности</w:t>
            </w:r>
          </w:p>
          <w:p w:rsidR="00BB77E1" w:rsidRPr="00BB77E1" w:rsidRDefault="00BB77E1" w:rsidP="00BB77E1">
            <w:pPr>
              <w:pStyle w:val="affff9"/>
              <w:spacing w:before="0" w:line="20" w:lineRule="atLeast"/>
              <w:jc w:val="center"/>
              <w:rPr>
                <w:rFonts w:ascii="Times New Roman" w:hAnsi="Times New Roman"/>
                <w:sz w:val="12"/>
                <w:szCs w:val="12"/>
                <w:lang w:eastAsia="en-US"/>
              </w:rPr>
            </w:pPr>
            <w:r w:rsidRPr="00BB77E1">
              <w:rPr>
                <w:rFonts w:ascii="Times New Roman" w:hAnsi="Times New Roman"/>
                <w:sz w:val="12"/>
                <w:szCs w:val="12"/>
                <w:lang w:eastAsia="en-US"/>
              </w:rPr>
              <w:t>в нефтяной и газовой промышленности»,</w:t>
            </w:r>
          </w:p>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en-US"/>
              </w:rPr>
              <w:t>приложение  № 6</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9,0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23,7</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rPr>
                <w:rFonts w:ascii="Times New Roman" w:hAnsi="Times New Roman"/>
                <w:sz w:val="12"/>
                <w:szCs w:val="12"/>
                <w:shd w:val="clear" w:color="auto" w:fill="FFFFFF"/>
                <w:lang w:val="en-US" w:eastAsia="en-US"/>
              </w:rPr>
            </w:pPr>
            <w:r w:rsidRPr="00BB77E1">
              <w:rPr>
                <w:rFonts w:ascii="Times New Roman" w:hAnsi="Times New Roman"/>
                <w:sz w:val="12"/>
                <w:szCs w:val="12"/>
                <w:shd w:val="clear" w:color="auto" w:fill="FFFFFF"/>
                <w:lang w:eastAsia="en-US"/>
              </w:rPr>
              <w:t>Устье скважины – дренажная емкость</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табл.2</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9,0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76" w:lineRule="auto"/>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39,7</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Устье скважины – узел пуска ОУ</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табл.2</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9,00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76" w:lineRule="auto"/>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39,1</w:t>
            </w:r>
          </w:p>
        </w:tc>
      </w:tr>
      <w:tr w:rsidR="00BB77E1" w:rsidRPr="00BB77E1" w:rsidTr="00BB77E1">
        <w:trPr>
          <w:trHeight w:val="70"/>
        </w:trPr>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Узел пуска ОУ – дренажная емкость</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табл.2</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76" w:lineRule="auto"/>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9,00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76" w:lineRule="auto"/>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9.2</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lang w:val="en-US"/>
              </w:rPr>
            </w:pPr>
            <w:r w:rsidRPr="00BB77E1">
              <w:rPr>
                <w:rFonts w:ascii="Times New Roman" w:hAnsi="Times New Roman"/>
                <w:sz w:val="12"/>
                <w:szCs w:val="12"/>
                <w:shd w:val="clear" w:color="auto" w:fill="FFFFFF"/>
              </w:rPr>
              <w:t>Устье скважины – КТП</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w:t>
            </w:r>
          </w:p>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ПУЭ табл.7.3.13</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lang w:val="en-US"/>
              </w:rPr>
              <w:t>8</w:t>
            </w:r>
            <w:r w:rsidRPr="00BB77E1">
              <w:rPr>
                <w:rFonts w:ascii="Times New Roman" w:hAnsi="Times New Roman"/>
                <w:sz w:val="12"/>
                <w:szCs w:val="12"/>
                <w:shd w:val="clear" w:color="auto" w:fill="FFFFFF"/>
              </w:rPr>
              <w:t>0,0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97,6</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r w:rsidRPr="00BB77E1">
              <w:rPr>
                <w:rFonts w:ascii="Times New Roman" w:hAnsi="Times New Roman"/>
                <w:sz w:val="12"/>
                <w:szCs w:val="12"/>
                <w:shd w:val="clear" w:color="auto" w:fill="FFFFFF"/>
              </w:rPr>
              <w:t>Устье скважины – станция управления</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w:t>
            </w:r>
          </w:p>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ПУЭ табл.7.3.13</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80,0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94,2</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r w:rsidRPr="00BB77E1">
              <w:rPr>
                <w:rFonts w:ascii="Times New Roman" w:hAnsi="Times New Roman"/>
                <w:sz w:val="12"/>
                <w:szCs w:val="12"/>
                <w:shd w:val="clear" w:color="auto" w:fill="FFFFFF"/>
              </w:rPr>
              <w:t>Емкость производственно-дождевых стоков – КТП</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w:t>
            </w:r>
          </w:p>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ПУЭ табл.7.3.13</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12,50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90,5</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r w:rsidRPr="00BB77E1">
              <w:rPr>
                <w:rFonts w:ascii="Times New Roman" w:hAnsi="Times New Roman"/>
                <w:sz w:val="12"/>
                <w:szCs w:val="12"/>
                <w:shd w:val="clear" w:color="auto" w:fill="FFFFFF"/>
              </w:rPr>
              <w:t>Емкость производственно-дождевых стоков – станция управления</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w:t>
            </w:r>
          </w:p>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ПУЭ табл.7.3.13</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12,50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86,9</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r w:rsidRPr="00BB77E1">
              <w:rPr>
                <w:rFonts w:ascii="Times New Roman" w:hAnsi="Times New Roman"/>
                <w:sz w:val="12"/>
                <w:szCs w:val="12"/>
                <w:shd w:val="clear" w:color="auto" w:fill="FFFFFF"/>
                <w:lang w:eastAsia="en-US"/>
              </w:rPr>
              <w:t>БДР – КТП</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231.1311500.2015п.6.1.12,ПУЭ табл.7.3.13</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lang w:eastAsia="en-US"/>
              </w:rPr>
              <w:t>25,0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109,2</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r w:rsidRPr="00BB77E1">
              <w:rPr>
                <w:rFonts w:ascii="Times New Roman" w:hAnsi="Times New Roman"/>
                <w:sz w:val="12"/>
                <w:szCs w:val="12"/>
                <w:shd w:val="clear" w:color="auto" w:fill="FFFFFF"/>
                <w:lang w:eastAsia="en-US"/>
              </w:rPr>
              <w:t>БДР – станция управления</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 ПУЭ табл.7.3.13</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lang w:eastAsia="en-US"/>
              </w:rPr>
              <w:t>25,0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rPr>
            </w:pPr>
            <w:r w:rsidRPr="00BB77E1">
              <w:rPr>
                <w:rFonts w:ascii="Times New Roman" w:hAnsi="Times New Roman"/>
                <w:sz w:val="12"/>
                <w:szCs w:val="12"/>
                <w:shd w:val="clear" w:color="auto" w:fill="FFFFFF"/>
              </w:rPr>
              <w:t>105,7</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val="en-US" w:eastAsia="en-US"/>
              </w:rPr>
            </w:pPr>
            <w:r w:rsidRPr="00BB77E1">
              <w:rPr>
                <w:rFonts w:ascii="Times New Roman" w:hAnsi="Times New Roman"/>
                <w:sz w:val="12"/>
                <w:szCs w:val="12"/>
                <w:shd w:val="clear" w:color="auto" w:fill="FFFFFF"/>
                <w:lang w:eastAsia="en-US"/>
              </w:rPr>
              <w:t>Дренажная емкость – КТП</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 ПУЭ табл.7.3.13</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40,0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116,1</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Дренажная емкость – станция управления</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 ПУЭ табл.7.3.13</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40,0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113,0</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val="en-US" w:eastAsia="en-US"/>
              </w:rPr>
            </w:pPr>
            <w:r w:rsidRPr="00BB77E1">
              <w:rPr>
                <w:rFonts w:ascii="Times New Roman" w:hAnsi="Times New Roman"/>
                <w:sz w:val="12"/>
                <w:szCs w:val="12"/>
                <w:shd w:val="clear" w:color="auto" w:fill="FFFFFF"/>
                <w:lang w:eastAsia="en-US"/>
              </w:rPr>
              <w:t>Узел пуска ОУ – КТП</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 ПУЭ табл.7.3.13</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val="en-US" w:eastAsia="en-US"/>
              </w:rPr>
              <w:t>8</w:t>
            </w:r>
            <w:r w:rsidRPr="00BB77E1">
              <w:rPr>
                <w:rFonts w:ascii="Times New Roman" w:hAnsi="Times New Roman"/>
                <w:sz w:val="12"/>
                <w:szCs w:val="12"/>
                <w:shd w:val="clear" w:color="auto" w:fill="FFFFFF"/>
                <w:lang w:eastAsia="en-US"/>
              </w:rPr>
              <w:t>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123,9</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Узел пуска ОУ – станция управления</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п.6.1.12, ПУЭ табл.7.3.13</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80,0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120,6</w:t>
            </w:r>
          </w:p>
        </w:tc>
      </w:tr>
      <w:tr w:rsidR="00BB77E1" w:rsidRPr="00BB77E1" w:rsidTr="00BB77E1">
        <w:tc>
          <w:tcPr>
            <w:tcW w:w="5000" w:type="pct"/>
            <w:gridSpan w:val="4"/>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b/>
                <w:sz w:val="12"/>
                <w:szCs w:val="12"/>
                <w:lang w:eastAsia="ja-JP"/>
              </w:rPr>
              <w:t xml:space="preserve">Площадка </w:t>
            </w:r>
            <w:r w:rsidRPr="00BB77E1">
              <w:rPr>
                <w:rFonts w:ascii="Times New Roman" w:eastAsiaTheme="minorHAnsi" w:hAnsi="Times New Roman"/>
                <w:b/>
                <w:sz w:val="12"/>
                <w:szCs w:val="12"/>
                <w:lang w:eastAsia="en-US"/>
              </w:rPr>
              <w:t>узла приема ОУ</w:t>
            </w:r>
          </w:p>
        </w:tc>
      </w:tr>
      <w:tr w:rsidR="00BB77E1" w:rsidRPr="00BB77E1" w:rsidTr="00BB77E1">
        <w:tc>
          <w:tcPr>
            <w:tcW w:w="1650"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rPr>
                <w:rFonts w:ascii="Times New Roman" w:hAnsi="Times New Roman"/>
                <w:sz w:val="12"/>
                <w:szCs w:val="12"/>
                <w:shd w:val="clear" w:color="auto" w:fill="FFFFFF"/>
                <w:lang w:eastAsia="en-US"/>
              </w:rPr>
            </w:pPr>
            <w:proofErr w:type="spellStart"/>
            <w:r w:rsidRPr="00BB77E1">
              <w:rPr>
                <w:rFonts w:ascii="Times New Roman" w:hAnsi="Times New Roman"/>
                <w:sz w:val="12"/>
                <w:szCs w:val="12"/>
                <w:lang w:eastAsia="ja-JP"/>
              </w:rPr>
              <w:t>н.п</w:t>
            </w:r>
            <w:proofErr w:type="spellEnd"/>
            <w:r w:rsidRPr="00BB77E1">
              <w:rPr>
                <w:rFonts w:ascii="Times New Roman" w:hAnsi="Times New Roman"/>
                <w:sz w:val="12"/>
                <w:szCs w:val="12"/>
                <w:lang w:eastAsia="ja-JP"/>
              </w:rPr>
              <w:t>. Черновка</w:t>
            </w:r>
            <w:r w:rsidRPr="00BB77E1">
              <w:rPr>
                <w:rFonts w:ascii="Times New Roman" w:hAnsi="Times New Roman"/>
                <w:sz w:val="12"/>
                <w:szCs w:val="12"/>
                <w:shd w:val="clear" w:color="auto" w:fill="FFFFFF"/>
                <w:lang w:eastAsia="en-US"/>
              </w:rPr>
              <w:t xml:space="preserve"> – узел приема ОУ</w:t>
            </w:r>
          </w:p>
        </w:tc>
        <w:tc>
          <w:tcPr>
            <w:tcW w:w="1195"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табл.1</w:t>
            </w:r>
          </w:p>
        </w:tc>
        <w:tc>
          <w:tcPr>
            <w:tcW w:w="1077" w:type="pct"/>
            <w:tcBorders>
              <w:top w:val="single" w:sz="4" w:space="0" w:color="auto"/>
              <w:left w:val="single" w:sz="4" w:space="0" w:color="auto"/>
              <w:bottom w:val="single" w:sz="4" w:space="0" w:color="auto"/>
              <w:right w:val="single" w:sz="4" w:space="0" w:color="auto"/>
            </w:tcBorders>
            <w:vAlign w:val="center"/>
            <w:hideMark/>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300</w:t>
            </w:r>
          </w:p>
        </w:tc>
        <w:tc>
          <w:tcPr>
            <w:tcW w:w="1078" w:type="pct"/>
            <w:tcBorders>
              <w:top w:val="single" w:sz="4" w:space="0" w:color="auto"/>
              <w:left w:val="single" w:sz="4" w:space="0" w:color="auto"/>
              <w:bottom w:val="single" w:sz="4" w:space="0" w:color="auto"/>
              <w:right w:val="single" w:sz="4" w:space="0" w:color="auto"/>
            </w:tcBorders>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lang w:eastAsia="en-US"/>
              </w:rPr>
            </w:pPr>
            <w:r w:rsidRPr="00BB77E1">
              <w:rPr>
                <w:rFonts w:ascii="Times New Roman" w:hAnsi="Times New Roman"/>
                <w:sz w:val="12"/>
                <w:szCs w:val="12"/>
                <w:shd w:val="clear" w:color="auto" w:fill="FFFFFF"/>
                <w:lang w:eastAsia="en-US"/>
              </w:rPr>
              <w:t>1533</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proofErr w:type="spellStart"/>
            <w:r w:rsidRPr="00BB77E1">
              <w:rPr>
                <w:rFonts w:ascii="Times New Roman" w:hAnsi="Times New Roman"/>
                <w:sz w:val="12"/>
                <w:szCs w:val="12"/>
                <w:lang w:eastAsia="ja-JP"/>
              </w:rPr>
              <w:t>н.п</w:t>
            </w:r>
            <w:proofErr w:type="spellEnd"/>
            <w:r w:rsidRPr="00BB77E1">
              <w:rPr>
                <w:rFonts w:ascii="Times New Roman" w:hAnsi="Times New Roman"/>
                <w:sz w:val="12"/>
                <w:szCs w:val="12"/>
                <w:lang w:eastAsia="ja-JP"/>
              </w:rPr>
              <w:t>. Орловка</w:t>
            </w:r>
            <w:r w:rsidRPr="00BB77E1">
              <w:rPr>
                <w:rFonts w:ascii="Times New Roman" w:hAnsi="Times New Roman"/>
                <w:sz w:val="12"/>
                <w:szCs w:val="12"/>
                <w:shd w:val="clear" w:color="auto" w:fill="FFFFFF"/>
              </w:rPr>
              <w:t xml:space="preserve"> – </w:t>
            </w:r>
            <w:r w:rsidRPr="00BB77E1">
              <w:rPr>
                <w:rFonts w:ascii="Times New Roman" w:hAnsi="Times New Roman"/>
                <w:sz w:val="12"/>
                <w:szCs w:val="12"/>
                <w:shd w:val="clear" w:color="auto" w:fill="FFFFFF"/>
                <w:lang w:eastAsia="en-US"/>
              </w:rPr>
              <w:t>узел приема ОУ</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табл.1</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300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4554</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proofErr w:type="spellStart"/>
            <w:r w:rsidRPr="00BB77E1">
              <w:rPr>
                <w:rFonts w:ascii="Times New Roman" w:hAnsi="Times New Roman"/>
                <w:sz w:val="12"/>
                <w:szCs w:val="12"/>
                <w:lang w:eastAsia="ja-JP"/>
              </w:rPr>
              <w:t>н.п</w:t>
            </w:r>
            <w:proofErr w:type="spellEnd"/>
            <w:r w:rsidRPr="00BB77E1">
              <w:rPr>
                <w:rFonts w:ascii="Times New Roman" w:hAnsi="Times New Roman"/>
                <w:sz w:val="12"/>
                <w:szCs w:val="12"/>
                <w:lang w:eastAsia="ja-JP"/>
              </w:rPr>
              <w:t>. Нива</w:t>
            </w:r>
            <w:r w:rsidRPr="00BB77E1">
              <w:rPr>
                <w:rFonts w:ascii="Times New Roman" w:hAnsi="Times New Roman"/>
                <w:sz w:val="12"/>
                <w:szCs w:val="12"/>
                <w:shd w:val="clear" w:color="auto" w:fill="FFFFFF"/>
              </w:rPr>
              <w:t xml:space="preserve"> – </w:t>
            </w:r>
            <w:r w:rsidRPr="00BB77E1">
              <w:rPr>
                <w:rFonts w:ascii="Times New Roman" w:hAnsi="Times New Roman"/>
                <w:sz w:val="12"/>
                <w:szCs w:val="12"/>
                <w:shd w:val="clear" w:color="auto" w:fill="FFFFFF"/>
                <w:lang w:eastAsia="en-US"/>
              </w:rPr>
              <w:t>узел приема ОУ</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табл.1</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300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5432</w:t>
            </w:r>
          </w:p>
        </w:tc>
      </w:tr>
      <w:tr w:rsidR="00BB77E1" w:rsidRPr="00BB77E1" w:rsidTr="00BB77E1">
        <w:tc>
          <w:tcPr>
            <w:tcW w:w="1650" w:type="pct"/>
            <w:shd w:val="clear" w:color="auto" w:fill="auto"/>
            <w:vAlign w:val="center"/>
          </w:tcPr>
          <w:p w:rsidR="00BB77E1" w:rsidRPr="00BB77E1" w:rsidRDefault="00BB77E1" w:rsidP="00BB77E1">
            <w:pPr>
              <w:pStyle w:val="affff9"/>
              <w:spacing w:before="0" w:line="20" w:lineRule="atLeast"/>
              <w:rPr>
                <w:rFonts w:ascii="Times New Roman" w:hAnsi="Times New Roman"/>
                <w:sz w:val="12"/>
                <w:szCs w:val="12"/>
                <w:shd w:val="clear" w:color="auto" w:fill="FFFFFF"/>
              </w:rPr>
            </w:pPr>
            <w:r w:rsidRPr="00BB77E1">
              <w:rPr>
                <w:rFonts w:ascii="Times New Roman" w:hAnsi="Times New Roman"/>
                <w:sz w:val="12"/>
                <w:szCs w:val="12"/>
                <w:shd w:val="clear" w:color="auto" w:fill="FFFFFF"/>
                <w:lang w:eastAsia="en-US"/>
              </w:rPr>
              <w:t>Узел приема ОУ – дренажная емкость (сущ.)</w:t>
            </w:r>
          </w:p>
        </w:tc>
        <w:tc>
          <w:tcPr>
            <w:tcW w:w="1195"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lang w:eastAsia="ja-JP"/>
              </w:rPr>
            </w:pPr>
            <w:r w:rsidRPr="00BB77E1">
              <w:rPr>
                <w:rFonts w:ascii="Times New Roman" w:hAnsi="Times New Roman"/>
                <w:sz w:val="12"/>
                <w:szCs w:val="12"/>
                <w:lang w:eastAsia="ja-JP"/>
              </w:rPr>
              <w:t>СП 231.1311500.2015 табл.2</w:t>
            </w:r>
          </w:p>
        </w:tc>
        <w:tc>
          <w:tcPr>
            <w:tcW w:w="1077"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lang w:eastAsia="en-US"/>
              </w:rPr>
              <w:t>9,0</w:t>
            </w:r>
          </w:p>
        </w:tc>
        <w:tc>
          <w:tcPr>
            <w:tcW w:w="1078" w:type="pct"/>
            <w:shd w:val="clear" w:color="auto" w:fill="auto"/>
            <w:vAlign w:val="center"/>
          </w:tcPr>
          <w:p w:rsidR="00BB77E1" w:rsidRPr="00BB77E1" w:rsidRDefault="00BB77E1" w:rsidP="00BB77E1">
            <w:pPr>
              <w:pStyle w:val="affff9"/>
              <w:spacing w:before="0" w:line="20" w:lineRule="atLeast"/>
              <w:jc w:val="center"/>
              <w:rPr>
                <w:rFonts w:ascii="Times New Roman" w:hAnsi="Times New Roman"/>
                <w:sz w:val="12"/>
                <w:szCs w:val="12"/>
                <w:shd w:val="clear" w:color="auto" w:fill="FFFFFF"/>
              </w:rPr>
            </w:pPr>
            <w:r w:rsidRPr="00BB77E1">
              <w:rPr>
                <w:rFonts w:ascii="Times New Roman" w:hAnsi="Times New Roman"/>
                <w:sz w:val="12"/>
                <w:szCs w:val="12"/>
                <w:shd w:val="clear" w:color="auto" w:fill="FFFFFF"/>
              </w:rPr>
              <w:t>20,8</w:t>
            </w:r>
          </w:p>
        </w:tc>
      </w:tr>
    </w:tbl>
    <w:p w:rsidR="00BB77E1" w:rsidRDefault="00BB77E1" w:rsidP="00BB77E1">
      <w:pPr>
        <w:tabs>
          <w:tab w:val="left" w:pos="284"/>
        </w:tabs>
        <w:spacing w:after="0"/>
        <w:ind w:firstLine="284"/>
        <w:jc w:val="both"/>
        <w:rPr>
          <w:rFonts w:ascii="Times New Roman" w:eastAsia="Calibri" w:hAnsi="Times New Roman" w:cs="Times New Roman"/>
          <w:sz w:val="12"/>
          <w:szCs w:val="12"/>
        </w:rPr>
      </w:pP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В соответствии с п.7.4.5 СП 231.1311500.2015 «Обустройство нефтяных и газовых месторождений. Требования пожарной безопасности» проектируемые сооружения не попадают под требование, предусматривающее в целях пожаротушения на их территории водопровод высокого давления с пожарными гидрантами. Согласно указанным  документам, для пожаротушения на таких объектах предусматриваются только первичные средства. Тем не менее, в случаях, когда масштабы аварий с пожарами не позволяют справиться с их локализацией и ликвидацией с помощью предусмотренных первичных средств, тушение пожара должно осуществляться передвижной пожарной техникой, пребывающей из ближайшей пожарной части как ведомственной, так и государственной.</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Прибытие пожарной техники к проектируемым площадкам осуществляется по существующей дорожной сети, а также по проектируемым подъездным путям с шириной дорожного полотна 6,5 м, и грунтощебеночным покрытием. Дорожное полотно, в соответствие с п.7.5.10 СП 37.13330.2012 имеет серповидный профиль, обеспечивающий естественный отвод поверхностных вод. Принятые технические решения не противоречат требуемым характеристикам, приведенным в статье 98 п. 6 Федерального закона от 22.07.2008 № 123-ФЗ, и обеспечивают возможность движения пожарной техники. </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Согласно п.7.4.9 СП 37.13330.2012, в конце дорог имеются разворотные площадки. Размер разворотных площадок составляет не менее 15х15 м, что в соответствие с п.8.13 СП 4.13130.2013 обеспечивает возможность разворота пожарной техники. Разъе</w:t>
      </w:r>
      <w:proofErr w:type="gramStart"/>
      <w:r w:rsidRPr="00BB77E1">
        <w:rPr>
          <w:rFonts w:ascii="Times New Roman" w:eastAsia="Calibri" w:hAnsi="Times New Roman" w:cs="Times New Roman"/>
          <w:sz w:val="12"/>
          <w:szCs w:val="12"/>
        </w:rPr>
        <w:t>зд встр</w:t>
      </w:r>
      <w:proofErr w:type="gramEnd"/>
      <w:r w:rsidRPr="00BB77E1">
        <w:rPr>
          <w:rFonts w:ascii="Times New Roman" w:eastAsia="Calibri" w:hAnsi="Times New Roman" w:cs="Times New Roman"/>
          <w:sz w:val="12"/>
          <w:szCs w:val="12"/>
        </w:rPr>
        <w:t>ечного автотранспорта обеспечивается в соответствие с п.7.5.7 СП 37.13330.2012.</w:t>
      </w:r>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proofErr w:type="gramStart"/>
      <w:r w:rsidRPr="00BB77E1">
        <w:rPr>
          <w:rFonts w:ascii="Times New Roman" w:eastAsia="Calibri" w:hAnsi="Times New Roman" w:cs="Times New Roman"/>
          <w:sz w:val="12"/>
          <w:szCs w:val="12"/>
        </w:rPr>
        <w:t>С целью защиты прилегающей территории от аварийного разлива нефти вокруг нефтяной скважины, в соответствие с п.п.7.1.8, 7.1.10 СП 231.1311500.2015 устраивается оградительный вал высотой 1,00 м с шириной бровки по верху 1,00 м. Откосы обвалования укрепляются посевом многолетних трав по плодородному слою δ=0,15 м. Через обвалование устраиваются съезды со щебеночным покрытием слоем 0,20 м.</w:t>
      </w:r>
      <w:proofErr w:type="gramEnd"/>
    </w:p>
    <w:p w:rsidR="00BB77E1" w:rsidRP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Объе</w:t>
      </w:r>
      <w:proofErr w:type="gramStart"/>
      <w:r w:rsidRPr="00BB77E1">
        <w:rPr>
          <w:rFonts w:ascii="Times New Roman" w:eastAsia="Calibri" w:hAnsi="Times New Roman" w:cs="Times New Roman"/>
          <w:sz w:val="12"/>
          <w:szCs w:val="12"/>
        </w:rPr>
        <w:t>кт стр</w:t>
      </w:r>
      <w:proofErr w:type="gramEnd"/>
      <w:r w:rsidRPr="00BB77E1">
        <w:rPr>
          <w:rFonts w:ascii="Times New Roman" w:eastAsia="Calibri" w:hAnsi="Times New Roman" w:cs="Times New Roman"/>
          <w:sz w:val="12"/>
          <w:szCs w:val="12"/>
        </w:rPr>
        <w:t>оительства 6580П «Сбор нефти и газа со скважины № 70 Южно-Орловского месторождения» пересекают объекты капитального строительства, планируемые к строительству в соответствии с ранее утвержденной документацией по планировке территории.</w:t>
      </w:r>
    </w:p>
    <w:p w:rsidR="00051CDB"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lastRenderedPageBreak/>
        <w:t xml:space="preserve">Ведомость </w:t>
      </w:r>
      <w:proofErr w:type="gramStart"/>
      <w:r w:rsidRPr="00BB77E1">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BB77E1">
        <w:rPr>
          <w:rFonts w:ascii="Times New Roman" w:eastAsia="Calibri" w:hAnsi="Times New Roman" w:cs="Times New Roman"/>
          <w:sz w:val="12"/>
          <w:szCs w:val="12"/>
        </w:rPr>
        <w:t xml:space="preserve"> с объектом строительства 4161П: «Сбор нефти и газа со скважин №№ 49, 52, 56, 57 Южно-Орловского месторождения»: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BB77E1" w:rsidRPr="00BB77E1" w:rsidTr="00BB77E1">
        <w:trPr>
          <w:cantSplit/>
        </w:trPr>
        <w:tc>
          <w:tcPr>
            <w:tcW w:w="486" w:type="pct"/>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xml:space="preserve">№ точки </w:t>
            </w:r>
          </w:p>
        </w:tc>
        <w:tc>
          <w:tcPr>
            <w:tcW w:w="741" w:type="pct"/>
            <w:vAlign w:val="center"/>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точки (сквозной)</w:t>
            </w:r>
          </w:p>
        </w:tc>
        <w:tc>
          <w:tcPr>
            <w:tcW w:w="1004"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Дирекционный угол</w:t>
            </w:r>
          </w:p>
        </w:tc>
        <w:tc>
          <w:tcPr>
            <w:tcW w:w="815"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 xml:space="preserve">Расстояние, </w:t>
            </w:r>
            <w:proofErr w:type="gramStart"/>
            <w:r w:rsidRPr="00BB77E1">
              <w:rPr>
                <w:rFonts w:ascii="Times New Roman" w:hAnsi="Times New Roman" w:cs="Times New Roman"/>
                <w:b/>
                <w:sz w:val="12"/>
                <w:szCs w:val="12"/>
                <w:lang w:eastAsia="ru-RU"/>
              </w:rPr>
              <w:t>м</w:t>
            </w:r>
            <w:proofErr w:type="gramEnd"/>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X</w:t>
            </w:r>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Y</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77°6'43"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2218215,21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444907,05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348°57'53"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16,77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2218234,70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444992,23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78°59'25"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2218251,16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444989,02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18°57'26"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297,26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2218256,95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445018,78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20°1'12"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2218538,09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445115,35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22°10'19"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2218548,08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445118,99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24°10'52"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2218557,92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445123,00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25°18'23"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452,23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2218567,63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445127,36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340°18'0"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82,65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2218976,46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445320,67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2219054,27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445292,81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340°22'36"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2219050,89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445283,36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70°19'34"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2219059,22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445280,39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75°39'15"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2219072,86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445318,54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87°37'26"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445322,02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83°52'42"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2219073,85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445324,43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23°52'13"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2219077,00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445353,80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83°52'29"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2219116,84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445371,43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20°8'11"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2219118,60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445387,83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50°25'41"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14,13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2219119,80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445388,27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50°1'39"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2219128,80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445399,16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20°54'45"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2219131,34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445402,19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20°29'5"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29,17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2219135,03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445403,60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13°10'46"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2219162,36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445413,81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293°20'3"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0,56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2219170,73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445415,77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321°11'54"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2219170,95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445415,26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263°53'42"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2219186,67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445402,62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173°52'44"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2219185,04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445387,38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196°42'28"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2219159,49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445390,12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188°27'41"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2219147,33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445386,47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263°56'13"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2219142,49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445385,75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230°27'47"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2219141,55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445376,90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228°56'29"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2219136,68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445371,00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202°8'8"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2219134,18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445368,13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200°29'59"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2219130,64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445366,69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260°27'13"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31,42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2219094,88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445353,32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260°37'14"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2219089,67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445322,34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260°7'36"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2219089,30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445320,10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260°12'4"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2219088,75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445316,94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252°6'53"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2219087,75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445311,15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250°19'26"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8,61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2219086,94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445308,64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250°29'9"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16,29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2219084,04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445300,53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249°5'45"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10,79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2219078,60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445285,18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171°10'52"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2219074,75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445275,10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160°21'39"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10,53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2219062,89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445276,94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250°13'58"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2219052,97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445280,48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160°28'49"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2219052,05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445277,92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160°28'55"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2219047,17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445279,65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70°22'28"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2219035,66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445283,73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160°25'15"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2219036,58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445286,31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205°25'26"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447,51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2218980,18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445306,37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205°21'56"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2218576,01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445114,25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202°13'19"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2218569,64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445111,23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201°51'59"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35,98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2218568,00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445110,56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198°20'53"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231,74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2218534,61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445097,16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199°28'6"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2218314,65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445024,21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lastRenderedPageBreak/>
              <w:t>56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200°32'14"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2218304,07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445020,47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260°32'54"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2218267,50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445006,77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168°55'27"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2218260,18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444962,80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258°57'37"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2218232,39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444968,24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260°0'14"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2218223,95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444924,98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254°37'8"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2218223,46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444922,20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249°49'32"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2218222,72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444919,51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244°36'55"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2218221,75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444916,87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239°19'0"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2218220,54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444914,32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234°33'26"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2218219,11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444911,91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229°29'15"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2218217,48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444909,62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224°21'23"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2218215,66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444907,49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77°6'43"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2218215,21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444907,05</w:t>
            </w:r>
          </w:p>
        </w:tc>
      </w:tr>
    </w:tbl>
    <w:p w:rsidR="00BB77E1" w:rsidRDefault="00BB77E1" w:rsidP="00BB77E1">
      <w:pPr>
        <w:tabs>
          <w:tab w:val="left" w:pos="284"/>
        </w:tabs>
        <w:spacing w:after="0"/>
        <w:ind w:firstLine="284"/>
        <w:jc w:val="both"/>
        <w:rPr>
          <w:rFonts w:ascii="Times New Roman" w:eastAsia="Calibri" w:hAnsi="Times New Roman" w:cs="Times New Roman"/>
          <w:sz w:val="12"/>
          <w:szCs w:val="12"/>
        </w:rPr>
      </w:pPr>
    </w:p>
    <w:p w:rsid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Ведомость </w:t>
      </w:r>
      <w:proofErr w:type="gramStart"/>
      <w:r w:rsidRPr="00BB77E1">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BB77E1">
        <w:rPr>
          <w:rFonts w:ascii="Times New Roman" w:eastAsia="Calibri" w:hAnsi="Times New Roman" w:cs="Times New Roman"/>
          <w:sz w:val="12"/>
          <w:szCs w:val="12"/>
        </w:rPr>
        <w:t xml:space="preserve"> с объектом строительства4019П "Сбор нефти и газа со скважины № 50 Южно-Орловского месторождения":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BB77E1" w:rsidRPr="00BB77E1" w:rsidTr="00BB77E1">
        <w:trPr>
          <w:cantSplit/>
        </w:trPr>
        <w:tc>
          <w:tcPr>
            <w:tcW w:w="486" w:type="pct"/>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xml:space="preserve">№ точки </w:t>
            </w:r>
          </w:p>
        </w:tc>
        <w:tc>
          <w:tcPr>
            <w:tcW w:w="741" w:type="pct"/>
            <w:vAlign w:val="center"/>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точки (сквозной)</w:t>
            </w:r>
          </w:p>
        </w:tc>
        <w:tc>
          <w:tcPr>
            <w:tcW w:w="1004"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Дирекционный угол</w:t>
            </w:r>
          </w:p>
        </w:tc>
        <w:tc>
          <w:tcPr>
            <w:tcW w:w="815"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 xml:space="preserve">Расстояние, </w:t>
            </w:r>
            <w:proofErr w:type="gramStart"/>
            <w:r w:rsidRPr="00BB77E1">
              <w:rPr>
                <w:rFonts w:ascii="Times New Roman" w:hAnsi="Times New Roman" w:cs="Times New Roman"/>
                <w:b/>
                <w:sz w:val="12"/>
                <w:szCs w:val="12"/>
                <w:lang w:eastAsia="ru-RU"/>
              </w:rPr>
              <w:t>м</w:t>
            </w:r>
            <w:proofErr w:type="gramEnd"/>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X</w:t>
            </w:r>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Y</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18°57'24"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257,69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2218294,38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445031,64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20°1'12"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2218538,09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445115,35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22°10'19"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2218548,08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445118,99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24°10'52"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2218557,92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445123,00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25°18'23"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452,23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2218567,63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445127,36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340°18'0"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82,65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2218976,46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445320,67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2219054,27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445292,81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340°22'36"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2219050,89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445283,36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70°19'34"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2219059,22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445280,39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75°39'15"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2219072,86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445318,54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87°37'26"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2219073,75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445322,02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83°52'42"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29,54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2219073,85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445324,43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23°52'13"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2219077,00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445353,80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83°51'13"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35,58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2219116,84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445371,43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23°34'58"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2219120,65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445406,81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1°47'49"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2219123,88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445408,22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9°56'17"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2219134,08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445408,54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17°54'56"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2219143,44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445410,18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27°56'35"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13,02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2219157,05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445414,58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293°53'2"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2219168,55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445420,68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321°10'34"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2219170,95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445415,26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263°53'28"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2219186,67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445402,61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173°53'19"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2219185,04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445387,38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159°38'4"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2219164,96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445389,53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124°57'57"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2219161,00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445391,00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110°26'40"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2219157,93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445395,39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200°31'0"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2219157,30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445397,08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260°26'50"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10,42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2219138,14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445389,91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249°37'58"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2219136,41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445379,63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214°52'41"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2219134,68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445374,97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200°29'12"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42,57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2219130,29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445371,91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260°28'52"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2219090,41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445357,01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260°26'16"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2,83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2219084,90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445324,15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260°14'13"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9,08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2219084,43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445321,36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251°50'26"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2219082,89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445312,41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250°24'44"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8,17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2219082,07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445309,91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340°18'32"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12,41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2219079,33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445302,21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250°18'36"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26,71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2219091,01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445298,03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0°0'0"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2219082,01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445272,88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180°9'9"</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26,32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2219082,01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445272,88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160°49'56"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2219055,69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445272,81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lastRenderedPageBreak/>
              <w:t>42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69°23'6"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11,39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2219045,88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445276,22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160°25'25"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2219049,89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445286,88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205°25'20"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451,82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2218979,90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445311,77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319°31'42"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14,87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2218571,83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445117,81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224°59'60"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0,01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2218583,14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445108,16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204°35'3"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8,8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2218583,13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445108,15</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139°31'45"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14,78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2218575,13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445104,49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204°13'40"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2218563,89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445114,08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204°26'38"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2218563,29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445113,81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204°16'0"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2218562,08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445113,26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203°52'31"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2218560,86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445112,71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203°39'15"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2218559,64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445112,17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203°5'6"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2218558,43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445111,64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203°5'6"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2218557,21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445111,12</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203°5'6"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2218555,99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445110,60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202°41'11"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2218554,77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445110,08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202°21'25"</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2218553,55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445109,57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202°17'8"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2218552,31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445109,06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201°43'16"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2218551,09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445108,56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201°33'43"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2218549,86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445108,07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201°33'43"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2218548,62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445107,58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201°9'41"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2218547,38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445107,09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200°45'30"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2218546,14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445106,61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200°45'30"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2218544,90</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445106,14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200°21'12"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2218543,66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445105,67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199°47'56"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2218542,42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445105,21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200°12'13"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2218541,17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445104,76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69</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199°23'31"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2218539,92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445104,30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70</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199°39'14"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2218538,67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445103,86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199°23'31"</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2218537,41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445103,41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198°58'60"</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2218536,16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445102,97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198°50'36"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2218534,91</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445102,54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198°26'6"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1,33</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2218533,65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445102,11</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198°20'53"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220,85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2218532,39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445101,69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76</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194°4'47"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15,99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2218322,77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445032,17</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77</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77</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167°15'8"</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10,79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2218307,26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445028,28</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78</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157°26'57"</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2218296,74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445030,66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79</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18°57'24"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257,69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2218294,38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445031,64</w:t>
            </w:r>
          </w:p>
        </w:tc>
      </w:tr>
    </w:tbl>
    <w:p w:rsidR="00BB77E1" w:rsidRDefault="00BB77E1" w:rsidP="00BB77E1">
      <w:pPr>
        <w:tabs>
          <w:tab w:val="left" w:pos="284"/>
        </w:tabs>
        <w:spacing w:after="0"/>
        <w:ind w:firstLine="284"/>
        <w:jc w:val="both"/>
        <w:rPr>
          <w:rFonts w:ascii="Times New Roman" w:eastAsia="Calibri" w:hAnsi="Times New Roman" w:cs="Times New Roman"/>
          <w:sz w:val="12"/>
          <w:szCs w:val="12"/>
        </w:rPr>
      </w:pPr>
    </w:p>
    <w:p w:rsid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Ведомость </w:t>
      </w:r>
      <w:proofErr w:type="gramStart"/>
      <w:r w:rsidRPr="00BB77E1">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BB77E1">
        <w:rPr>
          <w:rFonts w:ascii="Times New Roman" w:eastAsia="Calibri" w:hAnsi="Times New Roman" w:cs="Times New Roman"/>
          <w:sz w:val="12"/>
          <w:szCs w:val="12"/>
        </w:rPr>
        <w:t xml:space="preserve"> с объектом строительства 4172П «Электроснабжение скважин №№ 51, 55, 63 Южно-Орловского месторождения»: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BB77E1" w:rsidRPr="00BB77E1" w:rsidTr="00BB77E1">
        <w:trPr>
          <w:cantSplit/>
        </w:trPr>
        <w:tc>
          <w:tcPr>
            <w:tcW w:w="486" w:type="pct"/>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xml:space="preserve">№ точки </w:t>
            </w:r>
          </w:p>
        </w:tc>
        <w:tc>
          <w:tcPr>
            <w:tcW w:w="741" w:type="pct"/>
            <w:vAlign w:val="center"/>
          </w:tcPr>
          <w:p w:rsidR="00BB77E1" w:rsidRPr="00BB77E1" w:rsidRDefault="00BB77E1" w:rsidP="00BB77E1">
            <w:pPr>
              <w:tabs>
                <w:tab w:val="left" w:pos="-14"/>
              </w:tabs>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eastAsia="ru-RU"/>
              </w:rPr>
              <w:t>№ точки (сквозной)</w:t>
            </w:r>
          </w:p>
        </w:tc>
        <w:tc>
          <w:tcPr>
            <w:tcW w:w="1004"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Дирекционный угол</w:t>
            </w:r>
          </w:p>
        </w:tc>
        <w:tc>
          <w:tcPr>
            <w:tcW w:w="815" w:type="pct"/>
            <w:vAlign w:val="center"/>
          </w:tcPr>
          <w:p w:rsidR="00BB77E1" w:rsidRPr="00BB77E1" w:rsidRDefault="00BB77E1" w:rsidP="00BB77E1">
            <w:pPr>
              <w:spacing w:after="0"/>
              <w:jc w:val="center"/>
              <w:rPr>
                <w:rFonts w:ascii="Times New Roman" w:hAnsi="Times New Roman" w:cs="Times New Roman"/>
                <w:b/>
                <w:bCs/>
                <w:sz w:val="12"/>
                <w:szCs w:val="12"/>
                <w:lang w:eastAsia="ru-RU"/>
              </w:rPr>
            </w:pPr>
            <w:r w:rsidRPr="00BB77E1">
              <w:rPr>
                <w:rFonts w:ascii="Times New Roman" w:hAnsi="Times New Roman" w:cs="Times New Roman"/>
                <w:b/>
                <w:sz w:val="12"/>
                <w:szCs w:val="12"/>
                <w:lang w:eastAsia="ru-RU"/>
              </w:rPr>
              <w:t xml:space="preserve">Расстояние, </w:t>
            </w:r>
            <w:proofErr w:type="gramStart"/>
            <w:r w:rsidRPr="00BB77E1">
              <w:rPr>
                <w:rFonts w:ascii="Times New Roman" w:hAnsi="Times New Roman" w:cs="Times New Roman"/>
                <w:b/>
                <w:sz w:val="12"/>
                <w:szCs w:val="12"/>
                <w:lang w:eastAsia="ru-RU"/>
              </w:rPr>
              <w:t>м</w:t>
            </w:r>
            <w:proofErr w:type="gramEnd"/>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X</w:t>
            </w:r>
          </w:p>
        </w:tc>
        <w:tc>
          <w:tcPr>
            <w:tcW w:w="977" w:type="pct"/>
            <w:vAlign w:val="center"/>
          </w:tcPr>
          <w:p w:rsidR="00BB77E1" w:rsidRPr="00BB77E1" w:rsidRDefault="00BB77E1" w:rsidP="00BB77E1">
            <w:pPr>
              <w:spacing w:after="0"/>
              <w:jc w:val="center"/>
              <w:rPr>
                <w:rFonts w:ascii="Times New Roman" w:hAnsi="Times New Roman" w:cs="Times New Roman"/>
                <w:b/>
                <w:sz w:val="12"/>
                <w:szCs w:val="12"/>
                <w:lang w:eastAsia="ru-RU"/>
              </w:rPr>
            </w:pPr>
            <w:r w:rsidRPr="00BB77E1">
              <w:rPr>
                <w:rFonts w:ascii="Times New Roman" w:hAnsi="Times New Roman" w:cs="Times New Roman"/>
                <w:b/>
                <w:sz w:val="12"/>
                <w:szCs w:val="12"/>
                <w:lang w:val="en-US" w:eastAsia="ru-RU"/>
              </w:rPr>
              <w:t>Y</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206°49'36"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2218107,14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444850,46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44°43'22"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33,62</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2218075,66</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444834,54</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314°26'22"</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10,84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2218099,55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444858,20</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206°49'36"</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35,28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2218107,14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444850,46</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1</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206°33'54"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2218108,78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444851,29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5</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43°6'43"</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0,64</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2218108,18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444850,99</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6</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312°52'44"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0,19</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2218108,65</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444851,43</w:t>
            </w:r>
          </w:p>
        </w:tc>
      </w:tr>
      <w:tr w:rsidR="00BB77E1" w:rsidRPr="00BB77E1" w:rsidTr="00BB77E1">
        <w:tc>
          <w:tcPr>
            <w:tcW w:w="486"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741"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w:t>
            </w:r>
          </w:p>
        </w:tc>
        <w:tc>
          <w:tcPr>
            <w:tcW w:w="1004"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206°33'54"</w:t>
            </w:r>
          </w:p>
        </w:tc>
        <w:tc>
          <w:tcPr>
            <w:tcW w:w="815"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0,67</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2218108,78</w:t>
            </w:r>
          </w:p>
        </w:tc>
        <w:tc>
          <w:tcPr>
            <w:tcW w:w="977" w:type="pct"/>
            <w:vAlign w:val="center"/>
          </w:tcPr>
          <w:p w:rsidR="00BB77E1" w:rsidRPr="00BB77E1" w:rsidRDefault="00BB77E1" w:rsidP="00BB77E1">
            <w:pPr>
              <w:spacing w:after="0"/>
              <w:jc w:val="center"/>
              <w:rPr>
                <w:rFonts w:ascii="Times New Roman" w:hAnsi="Times New Roman" w:cs="Times New Roman"/>
                <w:sz w:val="12"/>
                <w:szCs w:val="12"/>
              </w:rPr>
            </w:pPr>
            <w:r w:rsidRPr="00BB77E1">
              <w:rPr>
                <w:rFonts w:ascii="Times New Roman" w:hAnsi="Times New Roman" w:cs="Times New Roman"/>
                <w:sz w:val="12"/>
                <w:szCs w:val="12"/>
              </w:rPr>
              <w:t>444851,29</w:t>
            </w:r>
          </w:p>
        </w:tc>
      </w:tr>
    </w:tbl>
    <w:p w:rsidR="00BB77E1" w:rsidRDefault="00BB77E1" w:rsidP="00BB77E1">
      <w:pPr>
        <w:tabs>
          <w:tab w:val="left" w:pos="284"/>
        </w:tabs>
        <w:spacing w:after="0"/>
        <w:ind w:firstLine="284"/>
        <w:jc w:val="both"/>
        <w:rPr>
          <w:rFonts w:ascii="Times New Roman" w:eastAsia="Calibri" w:hAnsi="Times New Roman" w:cs="Times New Roman"/>
          <w:sz w:val="12"/>
          <w:szCs w:val="12"/>
        </w:rPr>
      </w:pPr>
    </w:p>
    <w:p w:rsidR="00BB77E1" w:rsidRDefault="00BB77E1" w:rsidP="00BB77E1">
      <w:pPr>
        <w:tabs>
          <w:tab w:val="left" w:pos="284"/>
        </w:tabs>
        <w:spacing w:after="0"/>
        <w:ind w:firstLine="284"/>
        <w:jc w:val="both"/>
        <w:rPr>
          <w:rFonts w:ascii="Times New Roman" w:eastAsia="Calibri" w:hAnsi="Times New Roman" w:cs="Times New Roman"/>
          <w:sz w:val="12"/>
          <w:szCs w:val="12"/>
        </w:rPr>
      </w:pPr>
      <w:r w:rsidRPr="00BB77E1">
        <w:rPr>
          <w:rFonts w:ascii="Times New Roman" w:eastAsia="Calibri" w:hAnsi="Times New Roman" w:cs="Times New Roman"/>
          <w:sz w:val="12"/>
          <w:szCs w:val="12"/>
        </w:rPr>
        <w:t xml:space="preserve">Ведомость </w:t>
      </w:r>
      <w:proofErr w:type="gramStart"/>
      <w:r w:rsidRPr="00BB77E1">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BB77E1">
        <w:rPr>
          <w:rFonts w:ascii="Times New Roman" w:eastAsia="Calibri" w:hAnsi="Times New Roman" w:cs="Times New Roman"/>
          <w:sz w:val="12"/>
          <w:szCs w:val="12"/>
        </w:rPr>
        <w:t xml:space="preserve"> с объектом строительства 5198П «Электроснабжение скважины № 60 Южно-Орловского месторождения»: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AC2149" w:rsidRPr="00AC2149" w:rsidTr="00AC2149">
        <w:trPr>
          <w:cantSplit/>
        </w:trPr>
        <w:tc>
          <w:tcPr>
            <w:tcW w:w="486" w:type="pct"/>
          </w:tcPr>
          <w:p w:rsidR="00AC2149" w:rsidRPr="00AC2149" w:rsidRDefault="00AC2149" w:rsidP="00AC2149">
            <w:pPr>
              <w:tabs>
                <w:tab w:val="left" w:pos="-14"/>
              </w:tabs>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eastAsia="ru-RU"/>
              </w:rPr>
              <w:t xml:space="preserve">№ точки </w:t>
            </w:r>
          </w:p>
        </w:tc>
        <w:tc>
          <w:tcPr>
            <w:tcW w:w="741" w:type="pct"/>
            <w:vAlign w:val="center"/>
          </w:tcPr>
          <w:p w:rsidR="00AC2149" w:rsidRPr="00AC2149" w:rsidRDefault="00AC2149" w:rsidP="00AC2149">
            <w:pPr>
              <w:tabs>
                <w:tab w:val="left" w:pos="-14"/>
              </w:tabs>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eastAsia="ru-RU"/>
              </w:rPr>
              <w:t>№ точки (сквозной)</w:t>
            </w:r>
          </w:p>
        </w:tc>
        <w:tc>
          <w:tcPr>
            <w:tcW w:w="1004" w:type="pct"/>
            <w:vAlign w:val="center"/>
          </w:tcPr>
          <w:p w:rsidR="00AC2149" w:rsidRPr="00AC2149" w:rsidRDefault="00AC2149" w:rsidP="00AC2149">
            <w:pPr>
              <w:spacing w:after="0"/>
              <w:jc w:val="center"/>
              <w:rPr>
                <w:rFonts w:ascii="Times New Roman" w:hAnsi="Times New Roman" w:cs="Times New Roman"/>
                <w:b/>
                <w:bCs/>
                <w:sz w:val="12"/>
                <w:szCs w:val="12"/>
                <w:lang w:eastAsia="ru-RU"/>
              </w:rPr>
            </w:pPr>
            <w:r w:rsidRPr="00AC2149">
              <w:rPr>
                <w:rFonts w:ascii="Times New Roman" w:hAnsi="Times New Roman" w:cs="Times New Roman"/>
                <w:b/>
                <w:sz w:val="12"/>
                <w:szCs w:val="12"/>
                <w:lang w:eastAsia="ru-RU"/>
              </w:rPr>
              <w:t>Дирекционный угол</w:t>
            </w:r>
          </w:p>
        </w:tc>
        <w:tc>
          <w:tcPr>
            <w:tcW w:w="815" w:type="pct"/>
            <w:vAlign w:val="center"/>
          </w:tcPr>
          <w:p w:rsidR="00AC2149" w:rsidRPr="00AC2149" w:rsidRDefault="00AC2149" w:rsidP="00AC2149">
            <w:pPr>
              <w:spacing w:after="0"/>
              <w:jc w:val="center"/>
              <w:rPr>
                <w:rFonts w:ascii="Times New Roman" w:hAnsi="Times New Roman" w:cs="Times New Roman"/>
                <w:b/>
                <w:bCs/>
                <w:sz w:val="12"/>
                <w:szCs w:val="12"/>
                <w:lang w:eastAsia="ru-RU"/>
              </w:rPr>
            </w:pPr>
            <w:r w:rsidRPr="00AC2149">
              <w:rPr>
                <w:rFonts w:ascii="Times New Roman" w:hAnsi="Times New Roman" w:cs="Times New Roman"/>
                <w:b/>
                <w:sz w:val="12"/>
                <w:szCs w:val="12"/>
                <w:lang w:eastAsia="ru-RU"/>
              </w:rPr>
              <w:t xml:space="preserve">Расстояние, </w:t>
            </w:r>
            <w:proofErr w:type="gramStart"/>
            <w:r w:rsidRPr="00AC2149">
              <w:rPr>
                <w:rFonts w:ascii="Times New Roman" w:hAnsi="Times New Roman" w:cs="Times New Roman"/>
                <w:b/>
                <w:sz w:val="12"/>
                <w:szCs w:val="12"/>
                <w:lang w:eastAsia="ru-RU"/>
              </w:rPr>
              <w:t>м</w:t>
            </w:r>
            <w:proofErr w:type="gramEnd"/>
          </w:p>
        </w:tc>
        <w:tc>
          <w:tcPr>
            <w:tcW w:w="977" w:type="pct"/>
            <w:vAlign w:val="center"/>
          </w:tcPr>
          <w:p w:rsidR="00AC2149" w:rsidRPr="00AC2149" w:rsidRDefault="00AC2149" w:rsidP="00AC2149">
            <w:pPr>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val="en-US" w:eastAsia="ru-RU"/>
              </w:rPr>
              <w:t>X</w:t>
            </w:r>
          </w:p>
        </w:tc>
        <w:tc>
          <w:tcPr>
            <w:tcW w:w="977" w:type="pct"/>
            <w:vAlign w:val="center"/>
          </w:tcPr>
          <w:p w:rsidR="00AC2149" w:rsidRPr="00AC2149" w:rsidRDefault="00AC2149" w:rsidP="00AC2149">
            <w:pPr>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val="en-US" w:eastAsia="ru-RU"/>
              </w:rPr>
              <w:t>Y</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320°31'39"</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1,76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2218389,28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444195,01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320°37'23"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5,99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2218390,64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444193,89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319°38'8"</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0,26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2218395,27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444190,09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lastRenderedPageBreak/>
              <w:t>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227°14'32"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6,69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2218395,47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444189,92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137°7'43"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2218390,93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444185,01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49°56'21"</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2218385,07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444190,45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140°27'14"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2218385,81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444191,33</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49°49'50"</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2,02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2218384,72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444192,23</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320°59'43"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2218386,02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444193,77</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47°16'48"</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3,02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2218387,23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444192,79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320°31'39"</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1,76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2218389,28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444195,01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318°30'33"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22,99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2218398,75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444187,01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12</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229°25'6"</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35,06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2218415,97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444171,78</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139°54'29"</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5,12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2218393,16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444145,15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93°34'35"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27,57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2218389,24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444148,45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53°52'0"</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14,31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2218387,52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444175,97</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16</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349°26'32"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2,84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2218395,96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444187,53</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318°30'33"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22,99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2218398,75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444187,01</w:t>
            </w:r>
          </w:p>
        </w:tc>
      </w:tr>
    </w:tbl>
    <w:p w:rsidR="00AC2149" w:rsidRDefault="00AC2149" w:rsidP="00BB77E1">
      <w:pPr>
        <w:tabs>
          <w:tab w:val="left" w:pos="284"/>
        </w:tabs>
        <w:spacing w:after="0"/>
        <w:ind w:firstLine="284"/>
        <w:jc w:val="both"/>
        <w:rPr>
          <w:rFonts w:ascii="Times New Roman" w:eastAsia="Calibri" w:hAnsi="Times New Roman" w:cs="Times New Roman"/>
          <w:sz w:val="12"/>
          <w:szCs w:val="12"/>
        </w:rPr>
      </w:pPr>
    </w:p>
    <w:p w:rsidR="00051CDB"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Ведомость </w:t>
      </w:r>
      <w:proofErr w:type="gramStart"/>
      <w:r w:rsidRPr="00AC2149">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AC2149">
        <w:rPr>
          <w:rFonts w:ascii="Times New Roman" w:eastAsia="Calibri" w:hAnsi="Times New Roman" w:cs="Times New Roman"/>
          <w:sz w:val="12"/>
          <w:szCs w:val="12"/>
        </w:rPr>
        <w:t xml:space="preserve"> с объектом строительства 5184П: «Сбор нефти и газа со скважины №53 Южно-Орловского месторождения»: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AC2149" w:rsidRPr="00AC2149" w:rsidTr="00AC2149">
        <w:trPr>
          <w:cantSplit/>
        </w:trPr>
        <w:tc>
          <w:tcPr>
            <w:tcW w:w="486" w:type="pct"/>
          </w:tcPr>
          <w:p w:rsidR="00AC2149" w:rsidRPr="00AC2149" w:rsidRDefault="00AC2149" w:rsidP="00AC2149">
            <w:pPr>
              <w:tabs>
                <w:tab w:val="left" w:pos="-14"/>
              </w:tabs>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eastAsia="ru-RU"/>
              </w:rPr>
              <w:t xml:space="preserve">№ точки </w:t>
            </w:r>
          </w:p>
        </w:tc>
        <w:tc>
          <w:tcPr>
            <w:tcW w:w="741" w:type="pct"/>
            <w:vAlign w:val="center"/>
          </w:tcPr>
          <w:p w:rsidR="00AC2149" w:rsidRPr="00AC2149" w:rsidRDefault="00AC2149" w:rsidP="00AC2149">
            <w:pPr>
              <w:tabs>
                <w:tab w:val="left" w:pos="-14"/>
              </w:tabs>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eastAsia="ru-RU"/>
              </w:rPr>
              <w:t>№ точки (сквозной)</w:t>
            </w:r>
          </w:p>
        </w:tc>
        <w:tc>
          <w:tcPr>
            <w:tcW w:w="1004" w:type="pct"/>
            <w:vAlign w:val="center"/>
          </w:tcPr>
          <w:p w:rsidR="00AC2149" w:rsidRPr="00AC2149" w:rsidRDefault="00AC2149" w:rsidP="00AC2149">
            <w:pPr>
              <w:spacing w:after="0"/>
              <w:jc w:val="center"/>
              <w:rPr>
                <w:rFonts w:ascii="Times New Roman" w:hAnsi="Times New Roman" w:cs="Times New Roman"/>
                <w:b/>
                <w:bCs/>
                <w:sz w:val="12"/>
                <w:szCs w:val="12"/>
                <w:lang w:eastAsia="ru-RU"/>
              </w:rPr>
            </w:pPr>
            <w:r w:rsidRPr="00AC2149">
              <w:rPr>
                <w:rFonts w:ascii="Times New Roman" w:hAnsi="Times New Roman" w:cs="Times New Roman"/>
                <w:b/>
                <w:sz w:val="12"/>
                <w:szCs w:val="12"/>
                <w:lang w:eastAsia="ru-RU"/>
              </w:rPr>
              <w:t>Дирекционный угол</w:t>
            </w:r>
          </w:p>
        </w:tc>
        <w:tc>
          <w:tcPr>
            <w:tcW w:w="815" w:type="pct"/>
            <w:vAlign w:val="center"/>
          </w:tcPr>
          <w:p w:rsidR="00AC2149" w:rsidRPr="00AC2149" w:rsidRDefault="00AC2149" w:rsidP="00AC2149">
            <w:pPr>
              <w:spacing w:after="0"/>
              <w:jc w:val="center"/>
              <w:rPr>
                <w:rFonts w:ascii="Times New Roman" w:hAnsi="Times New Roman" w:cs="Times New Roman"/>
                <w:b/>
                <w:bCs/>
                <w:sz w:val="12"/>
                <w:szCs w:val="12"/>
                <w:lang w:eastAsia="ru-RU"/>
              </w:rPr>
            </w:pPr>
            <w:r w:rsidRPr="00AC2149">
              <w:rPr>
                <w:rFonts w:ascii="Times New Roman" w:hAnsi="Times New Roman" w:cs="Times New Roman"/>
                <w:b/>
                <w:sz w:val="12"/>
                <w:szCs w:val="12"/>
                <w:lang w:eastAsia="ru-RU"/>
              </w:rPr>
              <w:t xml:space="preserve">Расстояние, </w:t>
            </w:r>
            <w:proofErr w:type="gramStart"/>
            <w:r w:rsidRPr="00AC2149">
              <w:rPr>
                <w:rFonts w:ascii="Times New Roman" w:hAnsi="Times New Roman" w:cs="Times New Roman"/>
                <w:b/>
                <w:sz w:val="12"/>
                <w:szCs w:val="12"/>
                <w:lang w:eastAsia="ru-RU"/>
              </w:rPr>
              <w:t>м</w:t>
            </w:r>
            <w:proofErr w:type="gramEnd"/>
          </w:p>
        </w:tc>
        <w:tc>
          <w:tcPr>
            <w:tcW w:w="977" w:type="pct"/>
            <w:vAlign w:val="center"/>
          </w:tcPr>
          <w:p w:rsidR="00AC2149" w:rsidRPr="00AC2149" w:rsidRDefault="00AC2149" w:rsidP="00AC2149">
            <w:pPr>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val="en-US" w:eastAsia="ru-RU"/>
              </w:rPr>
              <w:t>X</w:t>
            </w:r>
          </w:p>
        </w:tc>
        <w:tc>
          <w:tcPr>
            <w:tcW w:w="977" w:type="pct"/>
            <w:vAlign w:val="center"/>
          </w:tcPr>
          <w:p w:rsidR="00AC2149" w:rsidRPr="00AC2149" w:rsidRDefault="00AC2149" w:rsidP="00AC2149">
            <w:pPr>
              <w:spacing w:after="0"/>
              <w:jc w:val="center"/>
              <w:rPr>
                <w:rFonts w:ascii="Times New Roman" w:hAnsi="Times New Roman" w:cs="Times New Roman"/>
                <w:b/>
                <w:sz w:val="12"/>
                <w:szCs w:val="12"/>
                <w:lang w:eastAsia="ru-RU"/>
              </w:rPr>
            </w:pPr>
            <w:r w:rsidRPr="00AC2149">
              <w:rPr>
                <w:rFonts w:ascii="Times New Roman" w:hAnsi="Times New Roman" w:cs="Times New Roman"/>
                <w:b/>
                <w:sz w:val="12"/>
                <w:szCs w:val="12"/>
                <w:lang w:val="en-US" w:eastAsia="ru-RU"/>
              </w:rPr>
              <w:t>Y</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331°23'22"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2218394,89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444186,07</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321°26'5"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6,62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2218395,77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444185,59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303°49'0"</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6,27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2218400,95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444181,46</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296°4'26"</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7,83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2218404,44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444176,25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273°19'9"</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2218407,88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444169,22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318°45'51"</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2218408,21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444163,53</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270°0'0"</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0,01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2218409,02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444162,82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229°3'34"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2218409,02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444162,81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273°21'59"</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7,15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2218408,30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444161,98</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281°52'4"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4,23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2218408,72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444154,84</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235°16'32"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2218409,59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444150,70</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12</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139°51'48"</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15,51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2218401,10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444138,45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93°34'35"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27,57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2218389,24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444148,45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53°52'54"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12,5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2218387,52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444175,97</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331°23'22"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2218394,89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444186,07</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61°53'12"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0,83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2217994,25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444657,99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16</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51°20'25"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2,18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2217994,64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444658,72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17</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43°21'48"</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1,73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2217996,00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444660,42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18</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41°27'24"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20,71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2217997,26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444661,61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19</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281°55'15"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0,92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2218012,78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444675,32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20</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326°49'6"</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24,06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2218012,97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444674,42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221°27'46"</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20,63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2218033,11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444661,25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281°28'14"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135,07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2218017,65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444647,59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9</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23</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311°28'15"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118,43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2218044,51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444515,22</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24</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311°26'14"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5,58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2218122,94</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444426,48</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309°7'3"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2,35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2218126,63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444422,30</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26</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303°37'22"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2,37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2218128,11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444420,48</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27</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298°53'12"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2,65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2218129,42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444418,51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28</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296°28'6"</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52,95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2218130,70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444416,19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29</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191°49'23"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17,96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2218154,30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444368,79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16</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30</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116°49'20"</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52,81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2218136,72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444365,11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17</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31</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131°48'33"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125,51</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2218112,89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444412,24</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18</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32</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101°48'24"</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130,98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2218029,22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444505,79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19</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33</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71°49'23"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16,16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2218002,42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444634,00</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20</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34</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146°48'48"</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15,78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2218007,46</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444649,35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61°53'12"</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0,83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2217994,25</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444657,99</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331°38'35"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2218385,60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444191,08</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36</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227°14'5"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2,9</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2218392,90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444187,14</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37</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137°7'43"</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2218390,93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444185,01</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lastRenderedPageBreak/>
              <w:t>4</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38</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49°55'38"</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0,82</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2218385,07</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444190,45</w:t>
            </w:r>
          </w:p>
        </w:tc>
      </w:tr>
      <w:tr w:rsidR="00AC2149" w:rsidRPr="00AC2149" w:rsidTr="00AC2149">
        <w:tc>
          <w:tcPr>
            <w:tcW w:w="486"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5</w:t>
            </w:r>
          </w:p>
        </w:tc>
        <w:tc>
          <w:tcPr>
            <w:tcW w:w="741"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35</w:t>
            </w:r>
          </w:p>
        </w:tc>
        <w:tc>
          <w:tcPr>
            <w:tcW w:w="1004"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331°38'35"</w:t>
            </w:r>
          </w:p>
        </w:tc>
        <w:tc>
          <w:tcPr>
            <w:tcW w:w="815"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8,3</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2218385,60</w:t>
            </w:r>
          </w:p>
        </w:tc>
        <w:tc>
          <w:tcPr>
            <w:tcW w:w="977" w:type="pct"/>
            <w:vAlign w:val="center"/>
          </w:tcPr>
          <w:p w:rsidR="00AC2149" w:rsidRPr="00AC2149" w:rsidRDefault="00AC2149" w:rsidP="00AC2149">
            <w:pPr>
              <w:spacing w:after="0"/>
              <w:jc w:val="center"/>
              <w:rPr>
                <w:rFonts w:ascii="Times New Roman" w:hAnsi="Times New Roman" w:cs="Times New Roman"/>
                <w:sz w:val="12"/>
                <w:szCs w:val="12"/>
              </w:rPr>
            </w:pPr>
            <w:r w:rsidRPr="00AC2149">
              <w:rPr>
                <w:rFonts w:ascii="Times New Roman" w:hAnsi="Times New Roman" w:cs="Times New Roman"/>
                <w:sz w:val="12"/>
                <w:szCs w:val="12"/>
              </w:rPr>
              <w:t>444191,08</w:t>
            </w:r>
          </w:p>
        </w:tc>
      </w:tr>
    </w:tbl>
    <w:p w:rsidR="00AC2149" w:rsidRDefault="00AC2149" w:rsidP="00AC2149">
      <w:pPr>
        <w:tabs>
          <w:tab w:val="left" w:pos="284"/>
        </w:tabs>
        <w:spacing w:after="0"/>
        <w:ind w:firstLine="284"/>
        <w:jc w:val="both"/>
        <w:rPr>
          <w:rFonts w:ascii="Times New Roman" w:eastAsia="Calibri" w:hAnsi="Times New Roman" w:cs="Times New Roman"/>
          <w:sz w:val="12"/>
          <w:szCs w:val="12"/>
        </w:rPr>
      </w:pPr>
    </w:p>
    <w:p w:rsidR="00051CDB" w:rsidRDefault="00AC2149" w:rsidP="00AC2149">
      <w:pPr>
        <w:tabs>
          <w:tab w:val="left" w:pos="284"/>
        </w:tabs>
        <w:spacing w:after="0"/>
        <w:jc w:val="center"/>
        <w:rPr>
          <w:rFonts w:ascii="Times New Roman" w:eastAsia="Calibri" w:hAnsi="Times New Roman" w:cs="Times New Roman"/>
          <w:b/>
          <w:sz w:val="12"/>
          <w:szCs w:val="12"/>
        </w:rPr>
      </w:pPr>
      <w:r w:rsidRPr="00AC2149">
        <w:rPr>
          <w:rFonts w:ascii="Times New Roman" w:eastAsia="Calibri" w:hAnsi="Times New Roman" w:cs="Times New Roman"/>
          <w:b/>
          <w:sz w:val="12"/>
          <w:szCs w:val="12"/>
        </w:rPr>
        <w:t xml:space="preserve">2.7. Информация </w:t>
      </w:r>
      <w:proofErr w:type="gramStart"/>
      <w:r w:rsidRPr="00AC2149">
        <w:rPr>
          <w:rFonts w:ascii="Times New Roman" w:eastAsia="Calibri" w:hAnsi="Times New Roman" w:cs="Times New Roman"/>
          <w:b/>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AC2149">
        <w:rPr>
          <w:rFonts w:ascii="Times New Roman" w:eastAsia="Calibri" w:hAnsi="Times New Roman" w:cs="Times New Roman"/>
          <w:b/>
          <w:sz w:val="12"/>
          <w:szCs w:val="12"/>
        </w:rPr>
        <w:t xml:space="preserve"> линейных объектов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proofErr w:type="gramStart"/>
      <w:r w:rsidRPr="00AC2149">
        <w:rPr>
          <w:rFonts w:ascii="Times New Roman" w:eastAsia="Calibri" w:hAnsi="Times New Roman" w:cs="Times New Roman"/>
          <w:sz w:val="12"/>
          <w:szCs w:val="12"/>
        </w:rPr>
        <w:t>К объектам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w:t>
      </w:r>
      <w:proofErr w:type="gramEnd"/>
      <w:r w:rsidRPr="00AC2149">
        <w:rPr>
          <w:rFonts w:ascii="Times New Roman" w:eastAsia="Calibri" w:hAnsi="Times New Roman" w:cs="Times New Roman"/>
          <w:sz w:val="12"/>
          <w:szCs w:val="12"/>
        </w:rPr>
        <w:t xml:space="preserve"> о зарождении и развитии культуры.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В случае обнаружения в процессе ведения работ объектов, обладающих признаками объекта культурного наследия, предприятие обязано сообщить об этом местному государственному органу охраны памятников и приостановить работы.</w:t>
      </w:r>
    </w:p>
    <w:p w:rsid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Согласно ответу от Управления государственной охраны объектов культурного наследия Самарской области на участке работ объекты культурного наследия, включенные в реестр, выявленные объекты культурного наследия либо </w:t>
      </w:r>
      <w:proofErr w:type="gramStart"/>
      <w:r w:rsidRPr="00AC2149">
        <w:rPr>
          <w:rFonts w:ascii="Times New Roman" w:eastAsia="Calibri" w:hAnsi="Times New Roman" w:cs="Times New Roman"/>
          <w:sz w:val="12"/>
          <w:szCs w:val="12"/>
        </w:rPr>
        <w:t>объекты, обладающие признаками объекта культурного наследия отсутствуют</w:t>
      </w:r>
      <w:proofErr w:type="gramEnd"/>
      <w:r w:rsidRPr="00AC2149">
        <w:rPr>
          <w:rFonts w:ascii="Times New Roman" w:eastAsia="Calibri" w:hAnsi="Times New Roman" w:cs="Times New Roman"/>
          <w:sz w:val="12"/>
          <w:szCs w:val="12"/>
        </w:rPr>
        <w:t>. И возможно проведение землеустроительных, земляных, строительных, мелиоративных, хозяйственных и иных работ. Земельный участок расположен вне зон охраны и защитных зон объектов культурного наследия.</w:t>
      </w:r>
    </w:p>
    <w:p w:rsidR="00AC2149" w:rsidRDefault="00AC2149" w:rsidP="00AC2149">
      <w:pPr>
        <w:tabs>
          <w:tab w:val="left" w:pos="284"/>
        </w:tabs>
        <w:spacing w:after="0"/>
        <w:ind w:firstLine="284"/>
        <w:jc w:val="center"/>
        <w:rPr>
          <w:rFonts w:ascii="Times New Roman" w:eastAsia="Calibri" w:hAnsi="Times New Roman" w:cs="Times New Roman"/>
          <w:sz w:val="12"/>
          <w:szCs w:val="12"/>
        </w:rPr>
      </w:pPr>
    </w:p>
    <w:p w:rsidR="00AC2149" w:rsidRDefault="00AC2149" w:rsidP="00AC2149">
      <w:pPr>
        <w:tabs>
          <w:tab w:val="left" w:pos="284"/>
        </w:tabs>
        <w:spacing w:after="0"/>
        <w:ind w:firstLine="284"/>
        <w:jc w:val="center"/>
        <w:rPr>
          <w:rFonts w:ascii="Times New Roman" w:eastAsia="Calibri" w:hAnsi="Times New Roman" w:cs="Times New Roman"/>
          <w:b/>
          <w:sz w:val="12"/>
          <w:szCs w:val="12"/>
        </w:rPr>
      </w:pPr>
      <w:r w:rsidRPr="00AC2149">
        <w:rPr>
          <w:rFonts w:ascii="Times New Roman" w:eastAsia="Calibri" w:hAnsi="Times New Roman" w:cs="Times New Roman"/>
          <w:b/>
          <w:sz w:val="12"/>
          <w:szCs w:val="12"/>
        </w:rPr>
        <w:t>2.8. Информация о необходимости осуществления мероприятий по охране окружающей среды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охране атмосферного воздуха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выбор материального исполнения труб в соответствии с коррозионными свойствами перекачиваемой продукции;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покрытие гидроизоляцией усиленного типа сварных стыков выкидного и нефтегазосборного трубопроводов, деталей трубопроводов, дренажных трубопроводов;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автоматическое отключение электродвигателя глубинного насоса скважины при отклонениях давления в выкидном трубопроводе – выше и ниже допустимого значения;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контроль давления в трубопроводе;</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При эксплуатации проектируемых объектов меры по предотвращению загрязнения почв и грунтов связаны с соблюдением правил эксплуатации технологического оборудования и предупреждением возникновения аварийных ситуаций.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С целью защиты почв от загрязнения в период эксплуатации проектируемых объектов проектной документацией предусмотрены следующие мероприятия: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внутренняя антикоррозионная защита технологического оборудования;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осуществление технологического процесса в герметичном оборудовании.</w:t>
      </w:r>
    </w:p>
    <w:p w:rsidR="00AC2149" w:rsidRPr="00AC2149" w:rsidRDefault="00AC2149" w:rsidP="00AC2149">
      <w:pPr>
        <w:tabs>
          <w:tab w:val="left" w:pos="284"/>
        </w:tabs>
        <w:spacing w:after="0"/>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С целью защиты почв от загрязнения при проведении строительных работ предусмотрены следующие мероприятия: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выполнение работ, передвижение транспортной и строительной техники, складирование материалов и отходов на специально организуемых площадках;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снижение </w:t>
      </w:r>
      <w:proofErr w:type="spellStart"/>
      <w:r w:rsidRPr="00AC2149">
        <w:rPr>
          <w:rFonts w:ascii="Times New Roman" w:eastAsia="Calibri" w:hAnsi="Times New Roman" w:cs="Times New Roman"/>
          <w:sz w:val="12"/>
          <w:szCs w:val="12"/>
        </w:rPr>
        <w:t>землеемкости</w:t>
      </w:r>
      <w:proofErr w:type="spellEnd"/>
      <w:r w:rsidRPr="00AC2149">
        <w:rPr>
          <w:rFonts w:ascii="Times New Roman" w:eastAsia="Calibri" w:hAnsi="Times New Roman" w:cs="Times New Roman"/>
          <w:sz w:val="12"/>
          <w:szCs w:val="12"/>
        </w:rPr>
        <w:t xml:space="preserve"> за счет более компактного размещения строительной техники;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соблюдение чистоты на стройплощадке, раздельное хранение отходов производства и потребления;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вывоз отходов по мере заполнения контейнеров;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осуществление своевременной уборки мусора, производственных и бытовых отходов;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благоустройство территории после завершения строительства;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проведение технологического и биологического этапов рекультивации нарушенных земель.</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Согласно Водному кодексу, в границах </w:t>
      </w:r>
      <w:proofErr w:type="spellStart"/>
      <w:r w:rsidRPr="00AC2149">
        <w:rPr>
          <w:rFonts w:ascii="Times New Roman" w:eastAsia="Calibri" w:hAnsi="Times New Roman" w:cs="Times New Roman"/>
          <w:sz w:val="12"/>
          <w:szCs w:val="12"/>
        </w:rPr>
        <w:t>водоохранных</w:t>
      </w:r>
      <w:proofErr w:type="spellEnd"/>
      <w:r w:rsidRPr="00AC2149">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Согласно данным ИГМИ, пересечения водных преград отсутствуют. Угроза затопления проектируемых сооружений от подъема уровня воды в ближайших водных объектах отсутствует, сооружения в инженерной защите не нуждаются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 С целью охраны вод и водных ресурсов в период строительства проектом предусмотрены следующие мероприятия: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AC2149">
        <w:rPr>
          <w:rFonts w:ascii="Times New Roman" w:eastAsia="Calibri" w:hAnsi="Times New Roman" w:cs="Times New Roman"/>
          <w:sz w:val="12"/>
          <w:szCs w:val="12"/>
        </w:rPr>
        <w:t>водоохранных</w:t>
      </w:r>
      <w:proofErr w:type="spellEnd"/>
      <w:r w:rsidRPr="00AC2149">
        <w:rPr>
          <w:rFonts w:ascii="Times New Roman" w:eastAsia="Calibri" w:hAnsi="Times New Roman" w:cs="Times New Roman"/>
          <w:sz w:val="12"/>
          <w:szCs w:val="12"/>
        </w:rPr>
        <w:t xml:space="preserve"> зон водных объектов;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lastRenderedPageBreak/>
        <w:t xml:space="preserve">- в пределах прибрежных защитных зон рек и водоемов запрещается устраивать отвалы грунта;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после окончания строительства предусмотрена разборка всех временных сооружений, очистка стройплощадки,  рекультивация  нарушенных земель.</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Разработка новых карьеров песка проектной документацией не предусматривается.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сбору, использованию, обезвреживанию, транспортировке и размещению опасных отходов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отходами.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Осуществляется систематический </w:t>
      </w:r>
      <w:proofErr w:type="gramStart"/>
      <w:r w:rsidRPr="00AC2149">
        <w:rPr>
          <w:rFonts w:ascii="Times New Roman" w:eastAsia="Calibri" w:hAnsi="Times New Roman" w:cs="Times New Roman"/>
          <w:sz w:val="12"/>
          <w:szCs w:val="12"/>
        </w:rPr>
        <w:t>контроль за</w:t>
      </w:r>
      <w:proofErr w:type="gramEnd"/>
      <w:r w:rsidRPr="00AC2149">
        <w:rPr>
          <w:rFonts w:ascii="Times New Roman" w:eastAsia="Calibri" w:hAnsi="Times New Roman" w:cs="Times New Roman"/>
          <w:sz w:val="12"/>
          <w:szCs w:val="12"/>
        </w:rPr>
        <w:t xml:space="preserve"> сбором, сортировкой и своевременной утилизацией отходов.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К основным мероприятиям относятся: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образовавшиеся отходы производства при выполнении работ (огарки электродов, обрезки труб, обтирочный материал и т.д.) собираются и размещаются в специальных контейнерах для временного накопления с последующим вывозом специализированным предприятием </w:t>
      </w:r>
      <w:proofErr w:type="gramStart"/>
      <w:r w:rsidRPr="00AC2149">
        <w:rPr>
          <w:rFonts w:ascii="Times New Roman" w:eastAsia="Calibri" w:hAnsi="Times New Roman" w:cs="Times New Roman"/>
          <w:sz w:val="12"/>
          <w:szCs w:val="12"/>
        </w:rPr>
        <w:t>согласно договора</w:t>
      </w:r>
      <w:proofErr w:type="gramEnd"/>
      <w:r w:rsidRPr="00AC2149">
        <w:rPr>
          <w:rFonts w:ascii="Times New Roman" w:eastAsia="Calibri" w:hAnsi="Times New Roman" w:cs="Times New Roman"/>
          <w:sz w:val="12"/>
          <w:szCs w:val="12"/>
        </w:rPr>
        <w:t xml:space="preserve"> и имеющим лицензию на деятельность по сбору, использованию, обезвреживанию, транспортировке, размещению опасных отходов, в установленные места;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на предприятии приказом назначается </w:t>
      </w:r>
      <w:proofErr w:type="gramStart"/>
      <w:r w:rsidRPr="00AC2149">
        <w:rPr>
          <w:rFonts w:ascii="Times New Roman" w:eastAsia="Calibri" w:hAnsi="Times New Roman" w:cs="Times New Roman"/>
          <w:sz w:val="12"/>
          <w:szCs w:val="12"/>
        </w:rPr>
        <w:t>ответственный</w:t>
      </w:r>
      <w:proofErr w:type="gramEnd"/>
      <w:r w:rsidRPr="00AC2149">
        <w:rPr>
          <w:rFonts w:ascii="Times New Roman" w:eastAsia="Calibri" w:hAnsi="Times New Roman" w:cs="Times New Roman"/>
          <w:sz w:val="12"/>
          <w:szCs w:val="12"/>
        </w:rPr>
        <w:t xml:space="preserve"> за соблюдение требований природоохранного законодательства;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Воздействие на геологическую среду при строительстве и эксплуатации проектируемых объектов обусловлено следующими факторами: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Воздействие процессов строительства и эксплуатации проектируемых объектов на геологическую среду связано с воздействием поверхностных загрязняющих веществ на различные гидрогеологические горизонты.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Учитывая интенсивную антропогенную нагрузку на территорию, рекомендуется использовать существующую наблюдательную сеть предприятия для экологического </w:t>
      </w:r>
      <w:proofErr w:type="gramStart"/>
      <w:r w:rsidRPr="00AC2149">
        <w:rPr>
          <w:rFonts w:ascii="Times New Roman" w:eastAsia="Calibri" w:hAnsi="Times New Roman" w:cs="Times New Roman"/>
          <w:sz w:val="12"/>
          <w:szCs w:val="12"/>
        </w:rPr>
        <w:t>контроля за</w:t>
      </w:r>
      <w:proofErr w:type="gramEnd"/>
      <w:r w:rsidRPr="00AC2149">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AC2149">
        <w:rPr>
          <w:rFonts w:ascii="Times New Roman" w:eastAsia="Calibri" w:hAnsi="Times New Roman" w:cs="Times New Roman"/>
          <w:sz w:val="12"/>
          <w:szCs w:val="12"/>
        </w:rPr>
        <w:t>от</w:t>
      </w:r>
      <w:proofErr w:type="gramEnd"/>
      <w:r w:rsidRPr="00AC2149">
        <w:rPr>
          <w:rFonts w:ascii="Times New Roman" w:eastAsia="Calibri" w:hAnsi="Times New Roman" w:cs="Times New Roman"/>
          <w:sz w:val="12"/>
          <w:szCs w:val="12"/>
        </w:rPr>
        <w:t xml:space="preserve"> нормального;</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размещение технологических сооружений на площадках с твердым покрытием.</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Мероприятия по охране объектов растительного и животного мира, в том числе: мероприятия по сохранению среды обитания животных, путей их миграции, доступа в нерестилища рыб</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Для обеспечения рационального использования и охраны растительного мира проектной документацией предусмотрены следующие мероприятия: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 размещение строительного оборудования в пределах земельного участка, отведенного под строительство;</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движение автотранспорта и строительной техники по существующим и проектируемым дорогам;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защита складированного слоя почвы от ветровой и водной эрозии</w:t>
      </w:r>
      <w:r>
        <w:rPr>
          <w:rFonts w:ascii="Times New Roman" w:eastAsia="Calibri" w:hAnsi="Times New Roman" w:cs="Times New Roman"/>
          <w:sz w:val="12"/>
          <w:szCs w:val="12"/>
        </w:rPr>
        <w:t xml:space="preserve"> путем посева многолетних трав;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размещение сооружений на минимально необходимых площадях с соблюдением нормативов плотности застройки;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установление поддонов под емкостями с </w:t>
      </w:r>
      <w:proofErr w:type="spellStart"/>
      <w:r w:rsidRPr="00AC2149">
        <w:rPr>
          <w:rFonts w:ascii="Times New Roman" w:eastAsia="Calibri" w:hAnsi="Times New Roman" w:cs="Times New Roman"/>
          <w:sz w:val="12"/>
          <w:szCs w:val="12"/>
        </w:rPr>
        <w:t>химреагентами</w:t>
      </w:r>
      <w:proofErr w:type="spellEnd"/>
      <w:r w:rsidRPr="00AC2149">
        <w:rPr>
          <w:rFonts w:ascii="Times New Roman" w:eastAsia="Calibri" w:hAnsi="Times New Roman" w:cs="Times New Roman"/>
          <w:sz w:val="12"/>
          <w:szCs w:val="12"/>
        </w:rPr>
        <w:t xml:space="preserve"> и ГСМ;</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последовательная рекультивация нарушенных земель по м</w:t>
      </w:r>
      <w:r>
        <w:rPr>
          <w:rFonts w:ascii="Times New Roman" w:eastAsia="Calibri" w:hAnsi="Times New Roman" w:cs="Times New Roman"/>
          <w:sz w:val="12"/>
          <w:szCs w:val="12"/>
        </w:rPr>
        <w:t>ере выполнения работ.</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Для охраны объектов животного мира проектом предусмотрены следующие мероприятия: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ограждение производственных площадок металлическими ограждениями с целью исключения попадания животных на территорию;</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применение подземной прокладки трубопроводов, использование герметичной системы сбора, хранения и транспортировки добываемого сырья;</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AC2149">
        <w:rPr>
          <w:rFonts w:ascii="Times New Roman" w:eastAsia="Calibri" w:hAnsi="Times New Roman" w:cs="Times New Roman"/>
          <w:sz w:val="12"/>
          <w:szCs w:val="12"/>
        </w:rPr>
        <w:t xml:space="preserve">оборудование линий электропередач </w:t>
      </w:r>
      <w:proofErr w:type="spellStart"/>
      <w:r w:rsidRPr="00AC2149">
        <w:rPr>
          <w:rFonts w:ascii="Times New Roman" w:eastAsia="Calibri" w:hAnsi="Times New Roman" w:cs="Times New Roman"/>
          <w:sz w:val="12"/>
          <w:szCs w:val="12"/>
        </w:rPr>
        <w:t>птицезащитными</w:t>
      </w:r>
      <w:proofErr w:type="spellEnd"/>
      <w:r w:rsidRPr="00AC2149">
        <w:rPr>
          <w:rFonts w:ascii="Times New Roman" w:eastAsia="Calibri" w:hAnsi="Times New Roman" w:cs="Times New Roman"/>
          <w:sz w:val="12"/>
          <w:szCs w:val="12"/>
        </w:rPr>
        <w:t xml:space="preserve"> устройствами в виде защитных кожухов из полимерных материалов с целью предотвращения риска гибели птиц от поражения электрическим током;</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00AC2149" w:rsidRPr="00AC2149">
        <w:rPr>
          <w:rFonts w:ascii="Times New Roman" w:eastAsia="Calibri" w:hAnsi="Times New Roman" w:cs="Times New Roman"/>
          <w:sz w:val="12"/>
          <w:szCs w:val="12"/>
        </w:rPr>
        <w:t>сбор хозяйственных и производственных сточных вод в герметичные емкости с последующей транспортировкой на утилизацию;</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сбор производственных и бытовых отходов в специальных местах на бетонированных площадках с последующим вывозом на обезвреживание или захоронение на полигоне; </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хранение и применения химических реагентов, горюче-смазочных и других опасных для объектов животного мира и среды их обитания материалов с соблюдением мер, гарантирующих предотвращение заболеваний и гибели объектов животного мира, ухудшения среды их обитания;</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обеспечение </w:t>
      </w:r>
      <w:proofErr w:type="gramStart"/>
      <w:r w:rsidR="00AC2149" w:rsidRPr="00AC2149">
        <w:rPr>
          <w:rFonts w:ascii="Times New Roman" w:eastAsia="Calibri" w:hAnsi="Times New Roman" w:cs="Times New Roman"/>
          <w:sz w:val="12"/>
          <w:szCs w:val="12"/>
        </w:rPr>
        <w:t>контроля за</w:t>
      </w:r>
      <w:proofErr w:type="gramEnd"/>
      <w:r w:rsidR="00AC2149" w:rsidRPr="00AC2149">
        <w:rPr>
          <w:rFonts w:ascii="Times New Roman" w:eastAsia="Calibri" w:hAnsi="Times New Roman" w:cs="Times New Roman"/>
          <w:sz w:val="12"/>
          <w:szCs w:val="12"/>
        </w:rPr>
        <w:t xml:space="preserve"> сохранностью звукоизоляции двигателей строительной и транспортной техники, своевременная регулировка механизмов, устранение люфтов и других неисправностей для снижения уровня шума работающих машин;</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по окончании строительных работ уборка строительных конструкций, оборудования, засыпка траншей.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Сведения о местах хранения отвалов растительного грунта, а также местонахождении карьеров, резервов грунта, кавальеров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proofErr w:type="spellStart"/>
      <w:r w:rsidRPr="00AC2149">
        <w:rPr>
          <w:rFonts w:ascii="Times New Roman" w:eastAsia="Calibri" w:hAnsi="Times New Roman" w:cs="Times New Roman"/>
          <w:sz w:val="12"/>
          <w:szCs w:val="12"/>
        </w:rPr>
        <w:t>Местахранения</w:t>
      </w:r>
      <w:proofErr w:type="spellEnd"/>
      <w:r w:rsidRPr="00AC2149">
        <w:rPr>
          <w:rFonts w:ascii="Times New Roman" w:eastAsia="Calibri" w:hAnsi="Times New Roman" w:cs="Times New Roman"/>
          <w:sz w:val="12"/>
          <w:szCs w:val="12"/>
        </w:rPr>
        <w:t xml:space="preserve"> отвалов растительного грунта предусматриваются в пределах площадок временного отвода земель.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Программа производственного экологического контроля (мониторинга) за характером изменения всех компонентов экосистемы при строительстве и эксплуатации линейного объекта, а также при авариях на его отдельных участках</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Основные требования к ведению экологического мониторинга окружающей среды на различных стадиях проекта, основные цели и задачи мониторинга изложены в следующих нормативно-правовых документах:</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Федеральный закон от 10.01.2002 г. №7-ФЗ «Об охране окружающей среды»;</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Федеральный закон от 04.05.1999 г. №96-ФЗ «Об охране атмосферного воздуха»;</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Федеральный закон от 03.06.2006 г. №74-ФЗ «Водный кодекс»;</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Федеральный закон от 25.10.2001 г. №136-Ф3 «Земельный кодекс»;</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СП 47.13330.2016 «Инженерные изыскания для строительства. Основные положения». Актуализированная редакция СНиП 11-02-96;</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СП 11-102-97 «Инженерно-экологические изыскания для строительства».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окружающей среды должен осуществляться специализированными организациями и лабораториями, имеющими соответствующие лицензии и аккредитации.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Необходимость осуществления производственного мониторинга при реализации работ по объекту определена законодательством РФ в области охраны окружающей среды.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Проведение производственного экологического мониторинга предусматривается в три этапа:</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AC2149" w:rsidRPr="00AC2149">
        <w:rPr>
          <w:rFonts w:ascii="Times New Roman" w:eastAsia="Calibri" w:hAnsi="Times New Roman" w:cs="Times New Roman"/>
          <w:sz w:val="12"/>
          <w:szCs w:val="12"/>
        </w:rPr>
        <w:t>предстроительный</w:t>
      </w:r>
      <w:proofErr w:type="spellEnd"/>
      <w:r w:rsidR="00AC2149" w:rsidRPr="00AC2149">
        <w:rPr>
          <w:rFonts w:ascii="Times New Roman" w:eastAsia="Calibri" w:hAnsi="Times New Roman" w:cs="Times New Roman"/>
          <w:sz w:val="12"/>
          <w:szCs w:val="12"/>
        </w:rPr>
        <w:t xml:space="preserve"> мониторинг направлен на определение исходного, «фонового» состояния компонентов природной среды. Определение фоновых характеристик возможно при проведении инженерно-экологических изысканий;</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строительный мониторинг необходим для обеспечения контроля и оценки воздействия на природную среду на этапе проведения строительно-монтажных работ;</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мониторинг на этапе эксплуатации предусматривает создание постоянной наблюдательной сети, действующей в штатных и аварийных ситуациях.</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Систематический анализ результатов мониторинговых наблюдений должен быть направлен на обеспечение надлежащего </w:t>
      </w:r>
      <w:proofErr w:type="gramStart"/>
      <w:r w:rsidRPr="00AC2149">
        <w:rPr>
          <w:rFonts w:ascii="Times New Roman" w:eastAsia="Calibri" w:hAnsi="Times New Roman" w:cs="Times New Roman"/>
          <w:sz w:val="12"/>
          <w:szCs w:val="12"/>
        </w:rPr>
        <w:t>контроля за</w:t>
      </w:r>
      <w:proofErr w:type="gramEnd"/>
      <w:r w:rsidRPr="00AC2149">
        <w:rPr>
          <w:rFonts w:ascii="Times New Roman" w:eastAsia="Calibri" w:hAnsi="Times New Roman" w:cs="Times New Roman"/>
          <w:sz w:val="12"/>
          <w:szCs w:val="12"/>
        </w:rPr>
        <w:t xml:space="preserve"> уровнем антропогенной нагрузки и состоянием компонентов природной среды в периоды строительства, эксплуатации и ликвидации объекта, выработку оперативных организационно-технических решений и природоохранных мер по предотвращению необратимых изменений состояния компонентов окружающей природной среды и ликвидации возможных нарушений.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состояния атмосферного воздуха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Целью мониторинга атмосферы является выявление динамики изменения состояния воздушной среды в период эксплуатации проектируемого объекта.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атмосферы направлен на контроль над текущим состоянием атмосферного воздуха, разработку и оценку прогноза загрязнения, и выработку мероприятий по их сокращению в районе размещения объекта. В основу системы контроля положено определение количества выбросов вредных веществ, поступающих в атмосферу из источников выбросов, и сопоставление его с утвержденными нормативами предельно-допустимого выброса (ПДВ).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Рекомендации по организации контроля за выбросами </w:t>
      </w:r>
      <w:proofErr w:type="gramStart"/>
      <w:r w:rsidRPr="00AC2149">
        <w:rPr>
          <w:rFonts w:ascii="Times New Roman" w:eastAsia="Calibri" w:hAnsi="Times New Roman" w:cs="Times New Roman"/>
          <w:sz w:val="12"/>
          <w:szCs w:val="12"/>
        </w:rPr>
        <w:t>веществ</w:t>
      </w:r>
      <w:proofErr w:type="gramEnd"/>
      <w:r w:rsidRPr="00AC2149">
        <w:rPr>
          <w:rFonts w:ascii="Times New Roman" w:eastAsia="Calibri" w:hAnsi="Times New Roman" w:cs="Times New Roman"/>
          <w:sz w:val="12"/>
          <w:szCs w:val="12"/>
        </w:rPr>
        <w:t xml:space="preserve"> в атмосферу проектируемыми объектами, определение категории источников выбросов загрязняющих веществ, периодичность и способ контроля за параметрами выбросов определяются в соответствии с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РД 52.04.186-89.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При организации производственного контроля основной задачей является выбор конкретных источников, подлежащих систематическому контролю. Затем производится отбор проб воздуха с одновременным определением метеорологических параметров (определение направления и скорости ветра, давления, влажности, состояния дымовых шлейфов).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Отбор проб воздуха осуществляется в специально определенных точках:</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на основных источниках загрязнения атмосферы (для определения вклада конкретного источника загрязнения атмосферы);</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на границе СЗЗ и в ближайшем населенном пункте.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Рекомендуется размещать наблюдательные посты на открытой, проветриваемой со всех сторон площадке с </w:t>
      </w:r>
      <w:proofErr w:type="spellStart"/>
      <w:r w:rsidRPr="00AC2149">
        <w:rPr>
          <w:rFonts w:ascii="Times New Roman" w:eastAsia="Calibri" w:hAnsi="Times New Roman" w:cs="Times New Roman"/>
          <w:sz w:val="12"/>
          <w:szCs w:val="12"/>
        </w:rPr>
        <w:t>непылящим</w:t>
      </w:r>
      <w:proofErr w:type="spellEnd"/>
      <w:r w:rsidRPr="00AC2149">
        <w:rPr>
          <w:rFonts w:ascii="Times New Roman" w:eastAsia="Calibri" w:hAnsi="Times New Roman" w:cs="Times New Roman"/>
          <w:sz w:val="12"/>
          <w:szCs w:val="12"/>
        </w:rPr>
        <w:t xml:space="preserve"> покрытием (асфальт или твердый грунт). При этом учитывается повторяемость направления ветра над рассматриваемой территорией.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После отбора проб осуществляется их анализ с целью определения концентраций и скоростей выбросов веществ, подлежащих контролю и сравнения их с установленными нормативами ПДВ.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Мониторинг состояния почвенного покрова и ландшафтов (почвенно-геохимический мониторинг)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Объектами мониторинга являются почвенный покров на участке строительства, а также земли, нарушенные в процессе строительных и земляных работ.</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proofErr w:type="gramStart"/>
      <w:r w:rsidRPr="00AC2149">
        <w:rPr>
          <w:rFonts w:ascii="Times New Roman" w:eastAsia="Calibri" w:hAnsi="Times New Roman" w:cs="Times New Roman"/>
          <w:sz w:val="12"/>
          <w:szCs w:val="12"/>
        </w:rPr>
        <w:t>Контроль за</w:t>
      </w:r>
      <w:proofErr w:type="gramEnd"/>
      <w:r w:rsidRPr="00AC2149">
        <w:rPr>
          <w:rFonts w:ascii="Times New Roman" w:eastAsia="Calibri" w:hAnsi="Times New Roman" w:cs="Times New Roman"/>
          <w:sz w:val="12"/>
          <w:szCs w:val="12"/>
        </w:rPr>
        <w:t xml:space="preserve"> состоянием почв ведется на эпизодических и режимных пунктах наблюдения службой по охране окружающей среды. Эпизодические пункты определяются по необходимости для уточнения конкретного источника загрязнения по сообщениям населения, а также по требованиям вышестоящих и контролирующих организаций. Частота наблюдений определяется в зависимости от поставленной задачи.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lastRenderedPageBreak/>
        <w:t>Режимные пункты наблюдения рекомендуется установить в местах, где вероятность негативных воздействий на почвенный покров наибольшая:</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в районе площадки под скважину № 53;</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Отбор проб почвы следует производить в соответствии с ГОСТ 17.4.3.01-83,</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ГОСТ 17.4.4.02-84.</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Количественный состав загрязняющих веще</w:t>
      </w:r>
      <w:proofErr w:type="gramStart"/>
      <w:r w:rsidRPr="00AC2149">
        <w:rPr>
          <w:rFonts w:ascii="Times New Roman" w:eastAsia="Calibri" w:hAnsi="Times New Roman" w:cs="Times New Roman"/>
          <w:sz w:val="12"/>
          <w:szCs w:val="12"/>
        </w:rPr>
        <w:t>ств в пр</w:t>
      </w:r>
      <w:proofErr w:type="gramEnd"/>
      <w:r w:rsidRPr="00AC2149">
        <w:rPr>
          <w:rFonts w:ascii="Times New Roman" w:eastAsia="Calibri" w:hAnsi="Times New Roman" w:cs="Times New Roman"/>
          <w:sz w:val="12"/>
          <w:szCs w:val="12"/>
        </w:rPr>
        <w:t>обах почв рекомендуется контролировать по следующим показателям: тяжелые металлы (кадмий, цинк, медь, свинец, никель), нефтепродукты, хлориды.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Оценка качества почвенного покрова производиться на основании сравнения результатов исследований, с фоновыми концентрациями веществ полученных при проведении инженерно-экологических изысканий.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Мониторинг ландшафтов включает в себя систему наблюдения и прогноз происходящих изменений компонентов функционирования </w:t>
      </w:r>
      <w:proofErr w:type="spellStart"/>
      <w:r w:rsidRPr="00AC2149">
        <w:rPr>
          <w:rFonts w:ascii="Times New Roman" w:eastAsia="Calibri" w:hAnsi="Times New Roman" w:cs="Times New Roman"/>
          <w:sz w:val="12"/>
          <w:szCs w:val="12"/>
        </w:rPr>
        <w:t>геосистемы</w:t>
      </w:r>
      <w:proofErr w:type="spellEnd"/>
      <w:r w:rsidRPr="00AC2149">
        <w:rPr>
          <w:rFonts w:ascii="Times New Roman" w:eastAsia="Calibri" w:hAnsi="Times New Roman" w:cs="Times New Roman"/>
          <w:sz w:val="12"/>
          <w:szCs w:val="12"/>
        </w:rPr>
        <w:t xml:space="preserve"> (рельеф, почвенный и растительный покров) и их геохимических характеристик. Любые изменения в </w:t>
      </w:r>
      <w:proofErr w:type="spellStart"/>
      <w:r w:rsidRPr="00AC2149">
        <w:rPr>
          <w:rFonts w:ascii="Times New Roman" w:eastAsia="Calibri" w:hAnsi="Times New Roman" w:cs="Times New Roman"/>
          <w:sz w:val="12"/>
          <w:szCs w:val="12"/>
        </w:rPr>
        <w:t>геосистеме</w:t>
      </w:r>
      <w:proofErr w:type="spellEnd"/>
      <w:r w:rsidRPr="00AC2149">
        <w:rPr>
          <w:rFonts w:ascii="Times New Roman" w:eastAsia="Calibri" w:hAnsi="Times New Roman" w:cs="Times New Roman"/>
          <w:sz w:val="12"/>
          <w:szCs w:val="12"/>
        </w:rPr>
        <w:t xml:space="preserve"> определяются методом сравнения ранее </w:t>
      </w:r>
      <w:proofErr w:type="spellStart"/>
      <w:r w:rsidRPr="00AC2149">
        <w:rPr>
          <w:rFonts w:ascii="Times New Roman" w:eastAsia="Calibri" w:hAnsi="Times New Roman" w:cs="Times New Roman"/>
          <w:sz w:val="12"/>
          <w:szCs w:val="12"/>
        </w:rPr>
        <w:t>изученнойгеосистемы</w:t>
      </w:r>
      <w:proofErr w:type="spellEnd"/>
      <w:r w:rsidRPr="00AC2149">
        <w:rPr>
          <w:rFonts w:ascii="Times New Roman" w:eastAsia="Calibri" w:hAnsi="Times New Roman" w:cs="Times New Roman"/>
          <w:sz w:val="12"/>
          <w:szCs w:val="12"/>
        </w:rPr>
        <w:t xml:space="preserve"> с </w:t>
      </w:r>
      <w:proofErr w:type="spellStart"/>
      <w:r w:rsidRPr="00AC2149">
        <w:rPr>
          <w:rFonts w:ascii="Times New Roman" w:eastAsia="Calibri" w:hAnsi="Times New Roman" w:cs="Times New Roman"/>
          <w:sz w:val="12"/>
          <w:szCs w:val="12"/>
        </w:rPr>
        <w:t>геосистемой</w:t>
      </w:r>
      <w:proofErr w:type="spellEnd"/>
      <w:r w:rsidRPr="00AC2149">
        <w:rPr>
          <w:rFonts w:ascii="Times New Roman" w:eastAsia="Calibri" w:hAnsi="Times New Roman" w:cs="Times New Roman"/>
          <w:sz w:val="12"/>
          <w:szCs w:val="12"/>
        </w:rPr>
        <w:t xml:space="preserve"> на существующее положение.</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состояния растительного покрова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растительного покрова имеет целью выявить негативные изменения, связанные со строительством сооружений. Для этого следует:</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отследить восстановление растительного покрова в местах его физического нарушения;</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отследить изменение растительного покрова в случае изменения гидрологического режима территорий;</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провести изыскания редких и охраняемых видов растений в летний период;</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мониторинг растительного мира состоит в визуальном обследовании растительности на стационарных площадках и поведения маршрутного исследования территории;</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стационарные площадки для ведения мониторинговых наблюдений и исследований за растениями-доминантами по возможности целесообразно расположить в тех же местах, где будут проводиться наблюдения и исследования за животным миром. Данные площадки должны располагаться во всех типах местообитаний.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состояния животного мира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животного мира в зоне влияния строительства включает в себя:</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оценку современного состояния животного мира (видовой состав позвоночных животных, </w:t>
      </w:r>
      <w:proofErr w:type="spellStart"/>
      <w:r w:rsidR="00AC2149" w:rsidRPr="00AC2149">
        <w:rPr>
          <w:rFonts w:ascii="Times New Roman" w:eastAsia="Calibri" w:hAnsi="Times New Roman" w:cs="Times New Roman"/>
          <w:sz w:val="12"/>
          <w:szCs w:val="12"/>
        </w:rPr>
        <w:t>биотопическое</w:t>
      </w:r>
      <w:proofErr w:type="spellEnd"/>
      <w:r w:rsidR="00AC2149" w:rsidRPr="00AC2149">
        <w:rPr>
          <w:rFonts w:ascii="Times New Roman" w:eastAsia="Calibri" w:hAnsi="Times New Roman" w:cs="Times New Roman"/>
          <w:sz w:val="12"/>
          <w:szCs w:val="12"/>
        </w:rPr>
        <w:t xml:space="preserve"> распределение и численность);</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оценку изменений, произошедших с животным миром вследствие строительства;</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оценку состояния видов, занесенных в Красную книгу РФ (инвентаризация видов, выявление участков обитания, оценка численности);</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проведение изыскания редких и охраняемых видов животных в летний период.</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состояния поверхностных вод</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На основании ГОСТ 17.1.3.13 86 [4], качественные и количественные показатели состояния поверхностных вод (степень загрязненности) также необходимо контролировать с помощью надежной системы наблюдений и оценки. Согласно СП 11-102-97 [11] отбор проб поверхностных вод и их анализ следует производить в соответствии с установленными стандартами, нормативно-методическими и инструктивными документами Росгидромета, </w:t>
      </w:r>
      <w:proofErr w:type="spellStart"/>
      <w:r w:rsidRPr="00AC2149">
        <w:rPr>
          <w:rFonts w:ascii="Times New Roman" w:eastAsia="Calibri" w:hAnsi="Times New Roman" w:cs="Times New Roman"/>
          <w:sz w:val="12"/>
          <w:szCs w:val="12"/>
        </w:rPr>
        <w:t>Госкомприроды</w:t>
      </w:r>
      <w:proofErr w:type="spellEnd"/>
      <w:r w:rsidRPr="00AC2149">
        <w:rPr>
          <w:rFonts w:ascii="Times New Roman" w:eastAsia="Calibri" w:hAnsi="Times New Roman" w:cs="Times New Roman"/>
          <w:sz w:val="12"/>
          <w:szCs w:val="12"/>
        </w:rPr>
        <w:t xml:space="preserve">, </w:t>
      </w:r>
      <w:proofErr w:type="spellStart"/>
      <w:r w:rsidRPr="00AC2149">
        <w:rPr>
          <w:rFonts w:ascii="Times New Roman" w:eastAsia="Calibri" w:hAnsi="Times New Roman" w:cs="Times New Roman"/>
          <w:sz w:val="12"/>
          <w:szCs w:val="12"/>
        </w:rPr>
        <w:t>Госкомрыболовства</w:t>
      </w:r>
      <w:proofErr w:type="spellEnd"/>
      <w:r w:rsidRPr="00AC2149">
        <w:rPr>
          <w:rFonts w:ascii="Times New Roman" w:eastAsia="Calibri" w:hAnsi="Times New Roman" w:cs="Times New Roman"/>
          <w:sz w:val="12"/>
          <w:szCs w:val="12"/>
        </w:rPr>
        <w:t xml:space="preserve"> и Минздрава России.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Местоположение </w:t>
      </w:r>
      <w:proofErr w:type="spellStart"/>
      <w:r w:rsidRPr="00AC2149">
        <w:rPr>
          <w:rFonts w:ascii="Times New Roman" w:eastAsia="Calibri" w:hAnsi="Times New Roman" w:cs="Times New Roman"/>
          <w:sz w:val="12"/>
          <w:szCs w:val="12"/>
        </w:rPr>
        <w:t>пунктовнаблюдения</w:t>
      </w:r>
      <w:proofErr w:type="spellEnd"/>
      <w:r w:rsidRPr="00AC2149">
        <w:rPr>
          <w:rFonts w:ascii="Times New Roman" w:eastAsia="Calibri" w:hAnsi="Times New Roman" w:cs="Times New Roman"/>
          <w:sz w:val="12"/>
          <w:szCs w:val="12"/>
        </w:rPr>
        <w:t xml:space="preserve"> за состоянием поверхностных вод, согласно выше названным нормам, назначается с учетом гидрометеорологических и морфометрических особенностей водных объектов. На водотоке, в частности, один створ устанавливают выше по течению от источника загрязнения, вне зоны его влияния (фоновый), другой створ – ниже. Сравнение показателей фонового и контрольного створов позволяет судить о характере и степени загрязненности воды под влиянием источника загрязнения. При назначении точек отбора принимаются во внимание также гидродинамические характеристики объектов, близость транспортных путей, удобство подхода к месту отбора.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В настоящее время на поверхностных водных объектах территории изысканий действует система мониторинга ОА «</w:t>
      </w:r>
      <w:proofErr w:type="spellStart"/>
      <w:r w:rsidRPr="00AC2149">
        <w:rPr>
          <w:rFonts w:ascii="Times New Roman" w:eastAsia="Calibri" w:hAnsi="Times New Roman" w:cs="Times New Roman"/>
          <w:sz w:val="12"/>
          <w:szCs w:val="12"/>
        </w:rPr>
        <w:t>Самаранефтегаз</w:t>
      </w:r>
      <w:proofErr w:type="spellEnd"/>
      <w:r w:rsidRPr="00AC2149">
        <w:rPr>
          <w:rFonts w:ascii="Times New Roman" w:eastAsia="Calibri" w:hAnsi="Times New Roman" w:cs="Times New Roman"/>
          <w:sz w:val="12"/>
          <w:szCs w:val="12"/>
        </w:rPr>
        <w:t>» (СНГ). Приоритетными для наблюдения за состоянием водных объектов с соответствующей привязкой следует считать следующие пункты:</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т.1 СНГ – р. Черновка, под мостом </w:t>
      </w:r>
      <w:proofErr w:type="gramStart"/>
      <w:r w:rsidR="00AC2149" w:rsidRPr="00AC2149">
        <w:rPr>
          <w:rFonts w:ascii="Times New Roman" w:eastAsia="Calibri" w:hAnsi="Times New Roman" w:cs="Times New Roman"/>
          <w:sz w:val="12"/>
          <w:szCs w:val="12"/>
        </w:rPr>
        <w:t>перед</w:t>
      </w:r>
      <w:proofErr w:type="gramEnd"/>
      <w:r w:rsidR="00AC2149" w:rsidRPr="00AC2149">
        <w:rPr>
          <w:rFonts w:ascii="Times New Roman" w:eastAsia="Calibri" w:hAnsi="Times New Roman" w:cs="Times New Roman"/>
          <w:sz w:val="12"/>
          <w:szCs w:val="12"/>
        </w:rPr>
        <w:t xml:space="preserve"> с. Черновка автотрассы Уфа-Москва;</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т.2 СНГ – р. Черновка, мост за фермой </w:t>
      </w:r>
      <w:proofErr w:type="gramStart"/>
      <w:r w:rsidR="00AC2149" w:rsidRPr="00AC2149">
        <w:rPr>
          <w:rFonts w:ascii="Times New Roman" w:eastAsia="Calibri" w:hAnsi="Times New Roman" w:cs="Times New Roman"/>
          <w:sz w:val="12"/>
          <w:szCs w:val="12"/>
        </w:rPr>
        <w:t>с</w:t>
      </w:r>
      <w:proofErr w:type="gramEnd"/>
      <w:r w:rsidR="00AC2149" w:rsidRPr="00AC2149">
        <w:rPr>
          <w:rFonts w:ascii="Times New Roman" w:eastAsia="Calibri" w:hAnsi="Times New Roman" w:cs="Times New Roman"/>
          <w:sz w:val="12"/>
          <w:szCs w:val="12"/>
        </w:rPr>
        <w:t>. Черновка.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Системный анализ отборов в данных точках позволит контролировать состояние водной среды на обустраиваемой территории. Дополнительных точек отбора не требуется (чертеж ИГМИ-01-Ч-001).</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proofErr w:type="gramStart"/>
      <w:r w:rsidRPr="00AC2149">
        <w:rPr>
          <w:rFonts w:ascii="Times New Roman" w:eastAsia="Calibri" w:hAnsi="Times New Roman" w:cs="Times New Roman"/>
          <w:sz w:val="12"/>
          <w:szCs w:val="12"/>
        </w:rPr>
        <w:t xml:space="preserve">Мониторинг качества поверхностных вод следует вести согласно </w:t>
      </w:r>
      <w:proofErr w:type="spellStart"/>
      <w:r w:rsidRPr="00AC2149">
        <w:rPr>
          <w:rFonts w:ascii="Times New Roman" w:eastAsia="Calibri" w:hAnsi="Times New Roman" w:cs="Times New Roman"/>
          <w:sz w:val="12"/>
          <w:szCs w:val="12"/>
        </w:rPr>
        <w:t>СаНПиН</w:t>
      </w:r>
      <w:proofErr w:type="spellEnd"/>
      <w:r w:rsidRPr="00AC2149">
        <w:rPr>
          <w:rFonts w:ascii="Times New Roman" w:eastAsia="Calibri" w:hAnsi="Times New Roman" w:cs="Times New Roman"/>
          <w:sz w:val="12"/>
          <w:szCs w:val="12"/>
        </w:rPr>
        <w:t xml:space="preserve"> 2.1.5.980-00 и ГОСТ 17.1.3.07-82 . Исходя из имеющихся гидрологических условий, во всех водных объектах в любую гидрологическую фазу отбор воды необходимо выполнять из одной точки на стрежне потока с глубины 0,3 м от поверхности воды в период открытого русла и у нижней поверхности льда – зимой.</w:t>
      </w:r>
      <w:proofErr w:type="gramEnd"/>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Периодичность наблюдений должна соответствовать основным фазам водного режима и учитывать наименее благоприятные для контроля качества периоды (межень, паводки и т.п.). При этом, исходя из экономической целесообразности, отбор проб поверхностных вод следует совмещать с отбором проб из подземных источников. Для оценки влияния работ по сооружению проектируемых объектов один из отборов следует приурочить к окончанию строительства. Итого в рекомендуемых наблюдательных пунктах следует предусмотреть четыре отбора в течение года.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Методика проведения наблюдений должна соответствовать установленным государственным стандартам, нормативно-методическим и инструктивным документам Росгидромета. Отбор, консервацию, хранение и транспортировку проб воды необходимо выполнять в соответствии с ГОСТ 17.1.5.05-85, лабораторные химико-аналитические исследования - в соответствии с ГОСТ 17.1.3.07-82 [2], ГОСТ 17.1.4.01-80.</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Оценку качества поверхностных вод следует производить по </w:t>
      </w:r>
      <w:proofErr w:type="spellStart"/>
      <w:r w:rsidRPr="00AC2149">
        <w:rPr>
          <w:rFonts w:ascii="Times New Roman" w:eastAsia="Calibri" w:hAnsi="Times New Roman" w:cs="Times New Roman"/>
          <w:sz w:val="12"/>
          <w:szCs w:val="12"/>
        </w:rPr>
        <w:t>рыбохозяйственным</w:t>
      </w:r>
      <w:proofErr w:type="spellEnd"/>
      <w:r w:rsidRPr="00AC2149">
        <w:rPr>
          <w:rFonts w:ascii="Times New Roman" w:eastAsia="Calibri" w:hAnsi="Times New Roman" w:cs="Times New Roman"/>
          <w:sz w:val="12"/>
          <w:szCs w:val="12"/>
        </w:rPr>
        <w:t xml:space="preserve"> нормативам в соответствии с ГОСТ 17.1.3.13-86, исходя из наиболее жестких требований в ряду одноименных </w:t>
      </w:r>
      <w:proofErr w:type="gramStart"/>
      <w:r w:rsidRPr="00AC2149">
        <w:rPr>
          <w:rFonts w:ascii="Times New Roman" w:eastAsia="Calibri" w:hAnsi="Times New Roman" w:cs="Times New Roman"/>
          <w:sz w:val="12"/>
          <w:szCs w:val="12"/>
        </w:rPr>
        <w:t>показателей качества водных объектов различного вида водопользования</w:t>
      </w:r>
      <w:proofErr w:type="gramEnd"/>
      <w:r w:rsidRPr="00AC2149">
        <w:rPr>
          <w:rFonts w:ascii="Times New Roman" w:eastAsia="Calibri" w:hAnsi="Times New Roman" w:cs="Times New Roman"/>
          <w:sz w:val="12"/>
          <w:szCs w:val="12"/>
        </w:rPr>
        <w:t>. Перечень определяемых компонентов для отбора поверхностных вод регламентируется требованиями СанПиН 2.1.5.980-00 и приведен в приложении</w:t>
      </w:r>
      <w:proofErr w:type="gramStart"/>
      <w:r w:rsidRPr="00AC2149">
        <w:rPr>
          <w:rFonts w:ascii="Times New Roman" w:eastAsia="Calibri" w:hAnsi="Times New Roman" w:cs="Times New Roman"/>
          <w:sz w:val="12"/>
          <w:szCs w:val="12"/>
        </w:rPr>
        <w:t xml:space="preserve"> Д</w:t>
      </w:r>
      <w:proofErr w:type="gramEnd"/>
      <w:r w:rsidRPr="00AC2149">
        <w:rPr>
          <w:rFonts w:ascii="Times New Roman" w:eastAsia="Calibri" w:hAnsi="Times New Roman" w:cs="Times New Roman"/>
          <w:sz w:val="12"/>
          <w:szCs w:val="12"/>
        </w:rPr>
        <w:t xml:space="preserve"> отчета по ИГМИ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Мониторинг состояния подземных вод</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Основными источниками питьевого водоснабжения населения на рассматриваемой территории являются подземные воды водоносного татарского комплекса, которые залегают на значительной глубине и являются защищенными от загрязнения с поверхности. </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lastRenderedPageBreak/>
        <w:t>Объектом локального мониторинга подземных вод на рассматриваемой территории являются незащищенные воды водоносного аллювиального комплекса. Следует отметить, что воды аллювиального комплекса используются для хозяйственно-питьевых нужд в селе Черновка, колодцы расположены ниже по потоку подземных вод от проектируемых объектов.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Разработка Южно-Орловского месторождения ведется по проектам, предусматривающим сооружение наблюдательных пунктов. На рассматриваемой территории существует наблюдательная сеть АО «</w:t>
      </w:r>
      <w:proofErr w:type="spellStart"/>
      <w:r w:rsidRPr="00AC2149">
        <w:rPr>
          <w:rFonts w:ascii="Times New Roman" w:eastAsia="Calibri" w:hAnsi="Times New Roman" w:cs="Times New Roman"/>
          <w:sz w:val="12"/>
          <w:szCs w:val="12"/>
        </w:rPr>
        <w:t>Самаранефтегаз</w:t>
      </w:r>
      <w:proofErr w:type="spellEnd"/>
      <w:r w:rsidRPr="00AC2149">
        <w:rPr>
          <w:rFonts w:ascii="Times New Roman" w:eastAsia="Calibri" w:hAnsi="Times New Roman" w:cs="Times New Roman"/>
          <w:sz w:val="12"/>
          <w:szCs w:val="12"/>
        </w:rPr>
        <w:t xml:space="preserve">», контролирующая качество водоносных горизонтов и комплексов от возможного негативного воздействия объектов нефтедобычи. В ее состав входят водозаборные скважины, родники, общественные колодцы, в ближайших к месторождению населенных пунктах и </w:t>
      </w:r>
      <w:proofErr w:type="spellStart"/>
      <w:r w:rsidRPr="00AC2149">
        <w:rPr>
          <w:rFonts w:ascii="Times New Roman" w:eastAsia="Calibri" w:hAnsi="Times New Roman" w:cs="Times New Roman"/>
          <w:sz w:val="12"/>
          <w:szCs w:val="12"/>
        </w:rPr>
        <w:t>режимно</w:t>
      </w:r>
      <w:proofErr w:type="spellEnd"/>
      <w:r w:rsidRPr="00AC2149">
        <w:rPr>
          <w:rFonts w:ascii="Times New Roman" w:eastAsia="Calibri" w:hAnsi="Times New Roman" w:cs="Times New Roman"/>
          <w:sz w:val="12"/>
          <w:szCs w:val="12"/>
        </w:rPr>
        <w:t>-наблюдательные скважины.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На Южно-Орловском месторождении существует две </w:t>
      </w:r>
      <w:proofErr w:type="spellStart"/>
      <w:r w:rsidRPr="00AC2149">
        <w:rPr>
          <w:rFonts w:ascii="Times New Roman" w:eastAsia="Calibri" w:hAnsi="Times New Roman" w:cs="Times New Roman"/>
          <w:sz w:val="12"/>
          <w:szCs w:val="12"/>
        </w:rPr>
        <w:t>режимно</w:t>
      </w:r>
      <w:proofErr w:type="spellEnd"/>
      <w:r w:rsidRPr="00AC2149">
        <w:rPr>
          <w:rFonts w:ascii="Times New Roman" w:eastAsia="Calibri" w:hAnsi="Times New Roman" w:cs="Times New Roman"/>
          <w:sz w:val="12"/>
          <w:szCs w:val="12"/>
        </w:rPr>
        <w:t xml:space="preserve">-наблюдательные скважины № 275 и № 276. Скважины предназначены для </w:t>
      </w:r>
      <w:proofErr w:type="gramStart"/>
      <w:r w:rsidRPr="00AC2149">
        <w:rPr>
          <w:rFonts w:ascii="Times New Roman" w:eastAsia="Calibri" w:hAnsi="Times New Roman" w:cs="Times New Roman"/>
          <w:sz w:val="12"/>
          <w:szCs w:val="12"/>
        </w:rPr>
        <w:t>контроля за</w:t>
      </w:r>
      <w:proofErr w:type="gramEnd"/>
      <w:r w:rsidRPr="00AC2149">
        <w:rPr>
          <w:rFonts w:ascii="Times New Roman" w:eastAsia="Calibri" w:hAnsi="Times New Roman" w:cs="Times New Roman"/>
          <w:sz w:val="12"/>
          <w:szCs w:val="12"/>
        </w:rPr>
        <w:t xml:space="preserve"> водоносным четвертичным аллювиальным комплексом. Скважина № 276 имеет глубину 17 м, скважина № 275, имеет глубину 21 м.</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Анализируя геологическое строение и гидрогеологические условия территории проектируемого строительства, учитывая естественную защищенность подземных вод от загрязнения, а также принимая во внимание местоположение и размеры строящихся сооружений, для ведения мониторинга рекомендуется использовать: </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AC2149" w:rsidRPr="00AC2149">
        <w:rPr>
          <w:rFonts w:ascii="Times New Roman" w:eastAsia="Calibri" w:hAnsi="Times New Roman" w:cs="Times New Roman"/>
          <w:sz w:val="12"/>
          <w:szCs w:val="12"/>
        </w:rPr>
        <w:t xml:space="preserve">водозаборную скважину, расположенную на юго-восточной окраине </w:t>
      </w:r>
      <w:proofErr w:type="gramStart"/>
      <w:r w:rsidR="00AC2149" w:rsidRPr="00AC2149">
        <w:rPr>
          <w:rFonts w:ascii="Times New Roman" w:eastAsia="Calibri" w:hAnsi="Times New Roman" w:cs="Times New Roman"/>
          <w:sz w:val="12"/>
          <w:szCs w:val="12"/>
        </w:rPr>
        <w:t>с</w:t>
      </w:r>
      <w:proofErr w:type="gramEnd"/>
      <w:r w:rsidR="00AC2149" w:rsidRPr="00AC2149">
        <w:rPr>
          <w:rFonts w:ascii="Times New Roman" w:eastAsia="Calibri" w:hAnsi="Times New Roman" w:cs="Times New Roman"/>
          <w:sz w:val="12"/>
          <w:szCs w:val="12"/>
        </w:rPr>
        <w:t xml:space="preserve">. </w:t>
      </w:r>
      <w:proofErr w:type="gramStart"/>
      <w:r w:rsidR="00AC2149" w:rsidRPr="00AC2149">
        <w:rPr>
          <w:rFonts w:ascii="Times New Roman" w:eastAsia="Calibri" w:hAnsi="Times New Roman" w:cs="Times New Roman"/>
          <w:sz w:val="12"/>
          <w:szCs w:val="12"/>
        </w:rPr>
        <w:t>Черновка</w:t>
      </w:r>
      <w:proofErr w:type="gramEnd"/>
      <w:r w:rsidR="00AC2149" w:rsidRPr="00AC2149">
        <w:rPr>
          <w:rFonts w:ascii="Times New Roman" w:eastAsia="Calibri" w:hAnsi="Times New Roman" w:cs="Times New Roman"/>
          <w:sz w:val="12"/>
          <w:szCs w:val="12"/>
        </w:rPr>
        <w:t>, ниже по потоку подземных вод от проектируемых сооружений;</w:t>
      </w:r>
    </w:p>
    <w:p w:rsidR="00AC2149" w:rsidRPr="00AC2149" w:rsidRDefault="00C10E96" w:rsidP="00AC214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00AC2149" w:rsidRPr="00AC2149">
        <w:rPr>
          <w:rFonts w:ascii="Times New Roman" w:eastAsia="Calibri" w:hAnsi="Times New Roman" w:cs="Times New Roman"/>
          <w:sz w:val="12"/>
          <w:szCs w:val="12"/>
        </w:rPr>
        <w:t>режимно</w:t>
      </w:r>
      <w:proofErr w:type="spellEnd"/>
      <w:r w:rsidR="00AC2149" w:rsidRPr="00AC2149">
        <w:rPr>
          <w:rFonts w:ascii="Times New Roman" w:eastAsia="Calibri" w:hAnsi="Times New Roman" w:cs="Times New Roman"/>
          <w:sz w:val="12"/>
          <w:szCs w:val="12"/>
        </w:rPr>
        <w:t>-наблюдательную скважину № 275 ниже по потоку подземных вод от проектируемых сооружений.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Для определения фоновых показателей необходимо выполнить опробование рекомендуемых наблюдательных пунктов до ввода в эксплуатацию проектируемых объектов.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На этапах эксплуатации сооружений по результатам текущих наблюдений перечень определяемых компонентов и частота отбора могут быть откорректированы.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Программа специальных наблюдений за линейным объектом на участках, подверженных опасным природным воздействиям</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На рассматриваемой территории современные геологические процессы и явления связаны, в основном, с деятельностью рек и эрозионной деятельностью временных водотоков, приводящих к образованию оврагов, балок и промоин. Они включают в себя боковую и глубинную эрозию и плоскостной смыв.</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В пределах территории проектируемого строительства можно ожидать проявления эрозионных процессов, а при нарушении травянистого покрова и плоскостного смыва.</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В рамках программы специальных наблюдений за линейным объектом на участках,  подверженных опасным природным  воздействиям, осуществляется периодический осмотр трассы ВЛ. Периодичность осмотров трассы  не менее 1 раза в год. Внеочередные осмотры проводятся после стихийных бедствий и после автоматического отключения </w:t>
      </w:r>
      <w:proofErr w:type="gramStart"/>
      <w:r w:rsidRPr="00AC2149">
        <w:rPr>
          <w:rFonts w:ascii="Times New Roman" w:eastAsia="Calibri" w:hAnsi="Times New Roman" w:cs="Times New Roman"/>
          <w:sz w:val="12"/>
          <w:szCs w:val="12"/>
        </w:rPr>
        <w:t>ВЛ</w:t>
      </w:r>
      <w:proofErr w:type="gramEnd"/>
      <w:r w:rsidRPr="00AC2149">
        <w:rPr>
          <w:rFonts w:ascii="Times New Roman" w:eastAsia="Calibri" w:hAnsi="Times New Roman" w:cs="Times New Roman"/>
          <w:sz w:val="12"/>
          <w:szCs w:val="12"/>
        </w:rPr>
        <w:t xml:space="preserve"> релейной защитой.</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Периодичность осмотра трасс трубопроводов проводится не менее 3 раз в год: при подготовке к работе в зимний период, при подготовке к весеннему паводку и после него. Внеочередные осмотры проводятся после стихийных бедствий и в случае обнаружения утечек нефти.</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AC2149" w:rsidRP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AC2149">
        <w:rPr>
          <w:rFonts w:ascii="Times New Roman" w:eastAsia="Calibri" w:hAnsi="Times New Roman" w:cs="Times New Roman"/>
          <w:sz w:val="12"/>
          <w:szCs w:val="12"/>
        </w:rPr>
        <w:t>ВЛ</w:t>
      </w:r>
      <w:proofErr w:type="gramEnd"/>
      <w:r w:rsidRPr="00AC2149">
        <w:rPr>
          <w:rFonts w:ascii="Times New Roman" w:eastAsia="Calibri" w:hAnsi="Times New Roman" w:cs="Times New Roman"/>
          <w:sz w:val="12"/>
          <w:szCs w:val="12"/>
        </w:rPr>
        <w:t xml:space="preserve"> оборудуется </w:t>
      </w:r>
      <w:proofErr w:type="spellStart"/>
      <w:r w:rsidRPr="00AC2149">
        <w:rPr>
          <w:rFonts w:ascii="Times New Roman" w:eastAsia="Calibri" w:hAnsi="Times New Roman" w:cs="Times New Roman"/>
          <w:sz w:val="12"/>
          <w:szCs w:val="12"/>
        </w:rPr>
        <w:t>птицезащитными</w:t>
      </w:r>
      <w:proofErr w:type="spellEnd"/>
      <w:r w:rsidRPr="00AC2149">
        <w:rPr>
          <w:rFonts w:ascii="Times New Roman" w:eastAsia="Calibri" w:hAnsi="Times New Roman" w:cs="Times New Roman"/>
          <w:sz w:val="12"/>
          <w:szCs w:val="12"/>
        </w:rPr>
        <w:t xml:space="preserve"> устройствами ПЗУ ВЛ-6 (10) </w:t>
      </w:r>
      <w:proofErr w:type="spellStart"/>
      <w:r w:rsidRPr="00AC2149">
        <w:rPr>
          <w:rFonts w:ascii="Times New Roman" w:eastAsia="Calibri" w:hAnsi="Times New Roman" w:cs="Times New Roman"/>
          <w:sz w:val="12"/>
          <w:szCs w:val="12"/>
        </w:rPr>
        <w:t>кВ</w:t>
      </w:r>
      <w:proofErr w:type="spellEnd"/>
      <w:r w:rsidRPr="00AC2149">
        <w:rPr>
          <w:rFonts w:ascii="Times New Roman" w:eastAsia="Calibri" w:hAnsi="Times New Roman" w:cs="Times New Roman"/>
          <w:sz w:val="12"/>
          <w:szCs w:val="12"/>
        </w:rPr>
        <w:t xml:space="preserve"> в виде защитных кожухов из полимерных материалов.</w:t>
      </w:r>
    </w:p>
    <w:p w:rsidR="00AC2149" w:rsidRDefault="00AC2149" w:rsidP="00AC2149">
      <w:pPr>
        <w:tabs>
          <w:tab w:val="left" w:pos="284"/>
        </w:tabs>
        <w:spacing w:after="0"/>
        <w:ind w:firstLine="284"/>
        <w:jc w:val="both"/>
        <w:rPr>
          <w:rFonts w:ascii="Times New Roman" w:eastAsia="Calibri" w:hAnsi="Times New Roman" w:cs="Times New Roman"/>
          <w:sz w:val="12"/>
          <w:szCs w:val="12"/>
        </w:rPr>
      </w:pPr>
      <w:r w:rsidRPr="00AC2149">
        <w:rPr>
          <w:rFonts w:ascii="Times New Roman" w:eastAsia="Calibri" w:hAnsi="Times New Roman" w:cs="Times New Roman"/>
          <w:sz w:val="12"/>
          <w:szCs w:val="12"/>
        </w:rPr>
        <w:t>Предусматривается</w:t>
      </w:r>
      <w:r w:rsidR="00C10E96">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защитное ограждение технологических сооружений.</w:t>
      </w:r>
    </w:p>
    <w:p w:rsidR="00C10E96" w:rsidRDefault="00C10E96" w:rsidP="00AC2149">
      <w:pPr>
        <w:tabs>
          <w:tab w:val="left" w:pos="284"/>
        </w:tabs>
        <w:spacing w:after="0"/>
        <w:ind w:firstLine="284"/>
        <w:jc w:val="both"/>
        <w:rPr>
          <w:rFonts w:ascii="Times New Roman" w:eastAsia="Calibri" w:hAnsi="Times New Roman" w:cs="Times New Roman"/>
          <w:sz w:val="12"/>
          <w:szCs w:val="12"/>
        </w:rPr>
      </w:pPr>
    </w:p>
    <w:p w:rsidR="00C10E96" w:rsidRDefault="00C10E96" w:rsidP="00C10E96">
      <w:pPr>
        <w:tabs>
          <w:tab w:val="left" w:pos="284"/>
        </w:tabs>
        <w:spacing w:after="0"/>
        <w:ind w:firstLine="284"/>
        <w:jc w:val="center"/>
        <w:rPr>
          <w:rFonts w:ascii="Times New Roman" w:eastAsia="Calibri" w:hAnsi="Times New Roman" w:cs="Times New Roman"/>
          <w:b/>
          <w:sz w:val="12"/>
          <w:szCs w:val="12"/>
        </w:rPr>
      </w:pPr>
      <w:r w:rsidRPr="00C10E96">
        <w:rPr>
          <w:rFonts w:ascii="Times New Roman" w:eastAsia="Calibri" w:hAnsi="Times New Roman" w:cs="Times New Roman"/>
          <w:b/>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отнесенного к I категории по гражданской обороне.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 xml:space="preserve">Территория </w:t>
      </w:r>
      <w:proofErr w:type="spellStart"/>
      <w:r w:rsidRPr="00C10E96">
        <w:rPr>
          <w:rFonts w:ascii="Times New Roman" w:eastAsia="Calibri" w:hAnsi="Times New Roman" w:cs="Times New Roman"/>
          <w:sz w:val="12"/>
          <w:szCs w:val="12"/>
        </w:rPr>
        <w:t>Сергиевскогорайона</w:t>
      </w:r>
      <w:proofErr w:type="spellEnd"/>
      <w:r w:rsidRPr="00C10E96">
        <w:rPr>
          <w:rFonts w:ascii="Times New Roman" w:eastAsia="Calibri" w:hAnsi="Times New Roman" w:cs="Times New Roman"/>
          <w:sz w:val="12"/>
          <w:szCs w:val="12"/>
        </w:rPr>
        <w:t>, на которой расположены проектируемые сооружения, не отнесена к группе по гражданской обороне.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Сведения об удалении проектируемого объекта от городов, отнесенных к группам по гражданской обороне и объектов особой важности по гражданской обороне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Расстояние дог. Самара отнесенного к категории по ГО составляет 54 км.</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Сведения о границах зон возможных опасностей, в которых может оказаться проектируемый объект при ведении военных действий или вследствие этих действий, а также сведения о расположении проектируемого объекта относительно зоны световой маскировки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соответствии с приложением</w:t>
      </w:r>
      <w:proofErr w:type="gramStart"/>
      <w:r w:rsidRPr="00C10E96">
        <w:rPr>
          <w:rFonts w:ascii="Times New Roman" w:eastAsia="Calibri" w:hAnsi="Times New Roman" w:cs="Times New Roman"/>
          <w:sz w:val="12"/>
          <w:szCs w:val="12"/>
        </w:rPr>
        <w:t xml:space="preserve"> А</w:t>
      </w:r>
      <w:proofErr w:type="gramEnd"/>
      <w:r w:rsidRPr="00C10E96">
        <w:rPr>
          <w:rFonts w:ascii="Times New Roman" w:eastAsia="Calibri" w:hAnsi="Times New Roman" w:cs="Times New Roman"/>
          <w:sz w:val="12"/>
          <w:szCs w:val="12"/>
        </w:rPr>
        <w:t xml:space="preserve"> СП 165.1325800.2014 проектируемые сооружения находятся в зоне возможных разрушений при воздействии обычных средств поражения.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 xml:space="preserve">В соответствии с п. 3.15 ГОСТ </w:t>
      </w:r>
      <w:proofErr w:type="gramStart"/>
      <w:r w:rsidRPr="00C10E96">
        <w:rPr>
          <w:rFonts w:ascii="Times New Roman" w:eastAsia="Calibri" w:hAnsi="Times New Roman" w:cs="Times New Roman"/>
          <w:sz w:val="12"/>
          <w:szCs w:val="12"/>
        </w:rPr>
        <w:t>Р</w:t>
      </w:r>
      <w:proofErr w:type="gramEnd"/>
      <w:r w:rsidRPr="00C10E96">
        <w:rPr>
          <w:rFonts w:ascii="Times New Roman" w:eastAsia="Calibri" w:hAnsi="Times New Roman" w:cs="Times New Roman"/>
          <w:sz w:val="12"/>
          <w:szCs w:val="12"/>
        </w:rPr>
        <w:t xml:space="preserve"> 55201-2012 территория на которой располагаются проектируемые сооружения входит в зону светомаскировки.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Сведения о продолжении функционирования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 xml:space="preserve">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 экономически нецелесообразен.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lastRenderedPageBreak/>
        <w:t>Сведения о численности наибольшей работающей смены проектируемого объекта в военное время, а также численности дежурного и линейного персонала 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 xml:space="preserve">Обслуживание проектируемых сооружений будет осуществляться существующим персоналом бригады ЦДНГ-7 в количестве одного человека, без увеличения численности. Обслуживание выкидного трубопровода осуществляется существующим персоналом ЦЭРТ-1 в количестве одного человека, без увеличения численности. Общая численность явочного персонала на проектируемом объекте в наибольшую смену в мирное время составит 2 человека.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Место постоянного нахождения персонала – УПСВ «</w:t>
      </w:r>
      <w:proofErr w:type="spellStart"/>
      <w:r w:rsidRPr="00C10E96">
        <w:rPr>
          <w:rFonts w:ascii="Times New Roman" w:eastAsia="Calibri" w:hAnsi="Times New Roman" w:cs="Times New Roman"/>
          <w:sz w:val="12"/>
          <w:szCs w:val="12"/>
        </w:rPr>
        <w:t>Екатериновская</w:t>
      </w:r>
      <w:proofErr w:type="spellEnd"/>
      <w:r w:rsidRPr="00C10E96">
        <w:rPr>
          <w:rFonts w:ascii="Times New Roman" w:eastAsia="Calibri" w:hAnsi="Times New Roman" w:cs="Times New Roman"/>
          <w:sz w:val="12"/>
          <w:szCs w:val="12"/>
        </w:rPr>
        <w:t>».</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 xml:space="preserve">Численность персонала НРС в военное время не меняется и соответствует численности мирного времени. 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продолжают работу в военное время.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отнесенных к категориям по гражданской обороне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Требования к огнестойкости зданий и сооружений объектов, отнесенных к категориям по гражданской обороне, СП 165.1325800.2014 не предъявляет.</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Общее руководство гражданской обороной в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ЦДНГ-7, ЦЭРТ-1. Для обеспечения управления гражданской обороной и производством будет использоваться: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ведомственная сеть связи;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производственно-технологическая связь;</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телефонная и сотовая связь;</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радиорелейная связь;</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базовые и носимые радиостанции;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посыльные пешим порядком и на автомобилях.</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proofErr w:type="gramStart"/>
      <w:r w:rsidRPr="00C10E96">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C10E96">
        <w:rPr>
          <w:rFonts w:ascii="Times New Roman" w:eastAsia="Calibri" w:hAnsi="Times New Roman" w:cs="Times New Roman"/>
          <w:sz w:val="12"/>
          <w:szCs w:val="12"/>
        </w:rPr>
        <w:t xml:space="preserve"> оповещения Самарской области и районную систему оповещения Сергиевского муниципального района.</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производится трансляция сигналов оповещения гражданской обороны по средствам сетей телевизионного и радиовещания, </w:t>
      </w:r>
      <w:proofErr w:type="spellStart"/>
      <w:r w:rsidRPr="00C10E96">
        <w:rPr>
          <w:rFonts w:ascii="Times New Roman" w:eastAsia="Calibri" w:hAnsi="Times New Roman" w:cs="Times New Roman"/>
          <w:sz w:val="12"/>
          <w:szCs w:val="12"/>
        </w:rPr>
        <w:t>электросирен</w:t>
      </w:r>
      <w:proofErr w:type="spellEnd"/>
      <w:r w:rsidRPr="00C10E96">
        <w:rPr>
          <w:rFonts w:ascii="Times New Roman" w:eastAsia="Calibri" w:hAnsi="Times New Roman" w:cs="Times New Roman"/>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ЦИТС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C10E96">
        <w:rPr>
          <w:rFonts w:ascii="Times New Roman" w:eastAsia="Calibri" w:hAnsi="Times New Roman" w:cs="Times New Roman"/>
          <w:sz w:val="12"/>
          <w:szCs w:val="12"/>
        </w:rPr>
        <w:t>г.о</w:t>
      </w:r>
      <w:proofErr w:type="spellEnd"/>
      <w:r w:rsidRPr="00C10E96">
        <w:rPr>
          <w:rFonts w:ascii="Times New Roman" w:eastAsia="Calibri" w:hAnsi="Times New Roman" w:cs="Times New Roman"/>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При получении сигнала ГО (распоряжения) и информации начальником смены ЦИТС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xml:space="preserve">» по линии оперативных дежурных ЦУКС (по Самарской области), администрации Октябрьского р-на </w:t>
      </w:r>
      <w:proofErr w:type="spellStart"/>
      <w:r w:rsidRPr="00C10E96">
        <w:rPr>
          <w:rFonts w:ascii="Times New Roman" w:eastAsia="Calibri" w:hAnsi="Times New Roman" w:cs="Times New Roman"/>
          <w:sz w:val="12"/>
          <w:szCs w:val="12"/>
        </w:rPr>
        <w:t>г.о</w:t>
      </w:r>
      <w:proofErr w:type="spellEnd"/>
      <w:r w:rsidRPr="00C10E96">
        <w:rPr>
          <w:rFonts w:ascii="Times New Roman" w:eastAsia="Calibri" w:hAnsi="Times New Roman" w:cs="Times New Roman"/>
          <w:sz w:val="12"/>
          <w:szCs w:val="12"/>
        </w:rPr>
        <w:t>. Самара, дежурного ЕДДС муниципального района Сергиевский через аппаратуру оповещения или по телефону:</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прослушивает сообщение и записывает его в журнал приема (передачи) сигналов ГО;</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доведение информации и сигналов ГО по спискам оповещения №№ 1, 2, 3, 4, 5, 6, 7, 8;</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дежурного диспетчера ЦЛАП-АСФ, дежурного диспетчер</w:t>
      </w:r>
      <w:proofErr w:type="gramStart"/>
      <w:r w:rsidRPr="00C10E96">
        <w:rPr>
          <w:rFonts w:ascii="Times New Roman" w:eastAsia="Calibri" w:hAnsi="Times New Roman" w:cs="Times New Roman"/>
          <w:sz w:val="12"/>
          <w:szCs w:val="12"/>
        </w:rPr>
        <w:t>а ООО</w:t>
      </w:r>
      <w:proofErr w:type="gramEnd"/>
      <w:r w:rsidRPr="00C10E96">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доведение информации и сигналов ГО до директора СЦУКС ПАО «НК «Роснефть», оперативного дежурного СЦУКС ПАО «НК «Роснефть»;</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доведение информации и сигналов ГО диспетчером РИТС СГМ, до диспетчеров ЦДНГ-7, ЦЭРТ-1;</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доведение информации и сигналов ГО диспетчерами ЦДНГ-7, ЦЭРТ-1 до дежурного оператора УПСВ «</w:t>
      </w:r>
      <w:proofErr w:type="spellStart"/>
      <w:r w:rsidRPr="00C10E96">
        <w:rPr>
          <w:rFonts w:ascii="Times New Roman" w:eastAsia="Calibri" w:hAnsi="Times New Roman" w:cs="Times New Roman"/>
          <w:sz w:val="12"/>
          <w:szCs w:val="12"/>
        </w:rPr>
        <w:t>Екатериновская</w:t>
      </w:r>
      <w:proofErr w:type="spellEnd"/>
      <w:r w:rsidRPr="00C10E96">
        <w:rPr>
          <w:rFonts w:ascii="Times New Roman" w:eastAsia="Calibri" w:hAnsi="Times New Roman" w:cs="Times New Roman"/>
          <w:sz w:val="12"/>
          <w:szCs w:val="12"/>
        </w:rPr>
        <w:t>».</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доведение информации и сигналов ГО дежурным оператором ДНС до обслуживающего персонала находящегося на территории проектируемого объекта по средствам радиосвязи и сотовой связи.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lastRenderedPageBreak/>
        <w:t>Доведение сигналов ГО (распоряжений) и информации в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Оповещение обслуживающего персонала находящегося на территории ДНС «Южно-Орловская» (место постоянного присутствия персонала) будет осуществляться дежурным оператором УПСВ с использованием существующих сре</w:t>
      </w:r>
      <w:proofErr w:type="gramStart"/>
      <w:r w:rsidRPr="00C10E96">
        <w:rPr>
          <w:rFonts w:ascii="Times New Roman" w:eastAsia="Calibri" w:hAnsi="Times New Roman" w:cs="Times New Roman"/>
          <w:sz w:val="12"/>
          <w:szCs w:val="12"/>
        </w:rPr>
        <w:t>дств св</w:t>
      </w:r>
      <w:proofErr w:type="gramEnd"/>
      <w:r w:rsidRPr="00C10E96">
        <w:rPr>
          <w:rFonts w:ascii="Times New Roman" w:eastAsia="Calibri" w:hAnsi="Times New Roman" w:cs="Times New Roman"/>
          <w:sz w:val="12"/>
          <w:szCs w:val="12"/>
        </w:rPr>
        <w:t xml:space="preserve">язи. </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ЦДНГ-7, ЦЭРТ-1, дежурного оператора УПСВ «</w:t>
      </w:r>
      <w:proofErr w:type="spellStart"/>
      <w:r w:rsidRPr="00C10E96">
        <w:rPr>
          <w:rFonts w:ascii="Times New Roman" w:eastAsia="Calibri" w:hAnsi="Times New Roman" w:cs="Times New Roman"/>
          <w:sz w:val="12"/>
          <w:szCs w:val="12"/>
        </w:rPr>
        <w:t>Екатериновская</w:t>
      </w:r>
      <w:proofErr w:type="spellEnd"/>
      <w:r w:rsidRPr="00C10E96">
        <w:rPr>
          <w:rFonts w:ascii="Times New Roman" w:eastAsia="Calibri" w:hAnsi="Times New Roman" w:cs="Times New Roman"/>
          <w:sz w:val="12"/>
          <w:szCs w:val="12"/>
        </w:rPr>
        <w:t>».</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proofErr w:type="gramStart"/>
      <w:r w:rsidRPr="00C10E96">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C10E96">
        <w:rPr>
          <w:rFonts w:ascii="Times New Roman" w:eastAsia="Calibri" w:hAnsi="Times New Roman" w:cs="Times New Roman"/>
          <w:sz w:val="12"/>
          <w:szCs w:val="12"/>
        </w:rPr>
        <w:t xml:space="preserve"> В</w:t>
      </w:r>
      <w:proofErr w:type="gramEnd"/>
      <w:r w:rsidRPr="00C10E96">
        <w:rPr>
          <w:rFonts w:ascii="Times New Roman" w:eastAsia="Calibri" w:hAnsi="Times New Roman" w:cs="Times New Roman"/>
          <w:sz w:val="12"/>
          <w:szCs w:val="12"/>
        </w:rPr>
        <w:t>;</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w:t>
      </w:r>
      <w:r w:rsidR="00867388">
        <w:rPr>
          <w:rFonts w:ascii="Times New Roman" w:eastAsia="Calibri" w:hAnsi="Times New Roman" w:cs="Times New Roman"/>
          <w:sz w:val="12"/>
          <w:szCs w:val="12"/>
        </w:rPr>
        <w:t xml:space="preserve"> </w:t>
      </w:r>
      <w:r w:rsidRPr="00C10E96">
        <w:rPr>
          <w:rFonts w:ascii="Times New Roman" w:eastAsia="Calibri"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Проектные решения по повышению устойчивости работы источников водоснабжения и их защите от радиоактивных и отравляющих веществ</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Защищенных от средств нападения противника источников водоснабжения на проектируемых объектах нет. В соответствии с п. 3.9 ВНТП 3-85 на проектируемых сооружениях производственное, противопожарное и хозяйственно-питьевое водоснабжение не требуется.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Обоснование введения режимов радиационной защиты на территории проектируемого объекта, подвергшейся радиоактивному загрязнению (заражению)</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соответствии с СП 165.1325800.2014, проектируемые сооружения находятся вне зоны возможного радиоактивного загрязнения, в связи с этим введение режимов радиационной защиты на территории проектируемых сооружений не предусматривается.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Решения по обеспечению безаварийной остановки технологических процессов</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ЦДНГ-7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минимальной опасности объекта в целом.</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 xml:space="preserve">размещение технологического оборудования с учетом категории по </w:t>
      </w:r>
      <w:proofErr w:type="spellStart"/>
      <w:r w:rsidR="00C10E96" w:rsidRPr="00C10E96">
        <w:rPr>
          <w:rFonts w:ascii="Times New Roman" w:eastAsia="Calibri" w:hAnsi="Times New Roman" w:cs="Times New Roman"/>
          <w:sz w:val="12"/>
          <w:szCs w:val="12"/>
        </w:rPr>
        <w:t>взрывопожароопасности</w:t>
      </w:r>
      <w:proofErr w:type="spellEnd"/>
      <w:r w:rsidR="00C10E96" w:rsidRPr="00C10E96">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применение негорючих материалов в качестве теплоизоляции;</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дистанционный контроль и управление объектами из диспетчерского пункта;</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автоматическая защита и блокировка технологического оборудования при возникновении аварийных режимов;</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трубопроводы укладываются в грунт на глубину не менее 1,0 м до верхней образующей трубы;</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подготовка оборудования к безаварийной остановке;</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поддержание в постоянной готовности сил и средства пожаротушения;</w:t>
      </w:r>
    </w:p>
    <w:p w:rsidR="00C10E96" w:rsidRPr="00C10E96" w:rsidRDefault="00867388" w:rsidP="00C10E96">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00C10E96" w:rsidRPr="00C10E96">
        <w:rPr>
          <w:rFonts w:ascii="Times New Roman" w:eastAsia="Calibri" w:hAnsi="Times New Roman" w:cs="Times New Roman"/>
          <w:sz w:val="12"/>
          <w:szCs w:val="12"/>
        </w:rPr>
        <w:t>обеспечение персонала средствами индивидуальной защиты органов дыхания.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документацией не предусматриваются.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сооружений не предусматриваются.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инженерной защите (укрытию) персонала в защитных сооружениях гражданской обороны</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Решения по созданию и содержанию запасов материально-технических средств, продовольственных, медицинских и иных средств, обеспечению населения и персонала проектируемого объекта средствами индивидуальной защиты</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w:t>
      </w:r>
      <w:r w:rsidRPr="00C10E96">
        <w:rPr>
          <w:rFonts w:ascii="Times New Roman" w:eastAsia="Calibri" w:hAnsi="Times New Roman" w:cs="Times New Roman"/>
          <w:sz w:val="12"/>
          <w:szCs w:val="12"/>
        </w:rPr>
        <w:lastRenderedPageBreak/>
        <w:t>технических, продовольственных, медицинских и иных средств» от 27.04.2000 г. № 379 и предусматривается Планом ГО АО «</w:t>
      </w:r>
      <w:proofErr w:type="spellStart"/>
      <w:r w:rsidRPr="00C10E96">
        <w:rPr>
          <w:rFonts w:ascii="Times New Roman" w:eastAsia="Calibri" w:hAnsi="Times New Roman" w:cs="Times New Roman"/>
          <w:sz w:val="12"/>
          <w:szCs w:val="12"/>
        </w:rPr>
        <w:t>Самаранефтегаз</w:t>
      </w:r>
      <w:proofErr w:type="spellEnd"/>
      <w:r w:rsidRPr="00C10E96">
        <w:rPr>
          <w:rFonts w:ascii="Times New Roman" w:eastAsia="Calibri" w:hAnsi="Times New Roman" w:cs="Times New Roman"/>
          <w:sz w:val="12"/>
          <w:szCs w:val="12"/>
        </w:rPr>
        <w:t>». Номенклатура запасов материально-технических, медицинских и иных сре</w:t>
      </w:r>
      <w:proofErr w:type="gramStart"/>
      <w:r w:rsidRPr="00C10E96">
        <w:rPr>
          <w:rFonts w:ascii="Times New Roman" w:eastAsia="Calibri" w:hAnsi="Times New Roman" w:cs="Times New Roman"/>
          <w:sz w:val="12"/>
          <w:szCs w:val="12"/>
        </w:rPr>
        <w:t>дств пр</w:t>
      </w:r>
      <w:proofErr w:type="gramEnd"/>
      <w:r w:rsidRPr="00C10E96">
        <w:rPr>
          <w:rFonts w:ascii="Times New Roman" w:eastAsia="Calibri" w:hAnsi="Times New Roman" w:cs="Times New Roman"/>
          <w:sz w:val="12"/>
          <w:szCs w:val="12"/>
        </w:rPr>
        <w:t>едставлена в приложении Б.</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Мероприятия по обеспечению эвакуации персонала и материальных ценностей в безопасные районы</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Перечень мероприятий по предупреждению чрезвычайных ситуаций природного и техногенного характера</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Перечень и характеристики производств (технологического оборудования) проектируемого объекта, аварии на которых могут привести к возникновению ЧС техногенного характера</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Анализ аварийных ситуаций на объектах, идентичных проектируемым, показал, что на проектируемых сооружениях с определенной вероятностью возможны аварии с взрывом, пожаром, которые могут повлечь за собой человеческие жертвы, ущерб здоровью людей или окружающей природной среде, значительные материальные потери, т.е. вызвать чрезвычайную ситуацию (ЧС). Другими словами, проектируемые сооружения относятся к опасным сооружениям, на которых возможны аварийная разгерметизация технологического оборудования и выход продукта на поверхность, что может привести к возникновению ЧС.</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В соответствии с техническими требованиями (6580П-П-143.000.000-ПЗ-01) добыча нефти предусматривается с пласта Д</w:t>
      </w:r>
      <w:proofErr w:type="gramStart"/>
      <w:r w:rsidRPr="00C10E96">
        <w:rPr>
          <w:rFonts w:ascii="Times New Roman" w:eastAsia="Calibri" w:hAnsi="Times New Roman" w:cs="Times New Roman"/>
          <w:sz w:val="12"/>
          <w:szCs w:val="12"/>
        </w:rPr>
        <w:t>2</w:t>
      </w:r>
      <w:proofErr w:type="gramEnd"/>
      <w:r w:rsidRPr="00C10E96">
        <w:rPr>
          <w:rFonts w:ascii="Times New Roman" w:eastAsia="Calibri" w:hAnsi="Times New Roman" w:cs="Times New Roman"/>
          <w:sz w:val="12"/>
          <w:szCs w:val="12"/>
        </w:rPr>
        <w:t xml:space="preserve"> Южно-Орловского поднятия Южно-Орловского месторождения.</w:t>
      </w:r>
    </w:p>
    <w:p w:rsidR="00C10E96" w:rsidRP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Нефть пласта Д</w:t>
      </w:r>
      <w:proofErr w:type="gramStart"/>
      <w:r w:rsidRPr="00C10E96">
        <w:rPr>
          <w:rFonts w:ascii="Times New Roman" w:eastAsia="Calibri" w:hAnsi="Times New Roman" w:cs="Times New Roman"/>
          <w:sz w:val="12"/>
          <w:szCs w:val="12"/>
        </w:rPr>
        <w:t>2</w:t>
      </w:r>
      <w:proofErr w:type="gramEnd"/>
      <w:r w:rsidRPr="00C10E96">
        <w:rPr>
          <w:rFonts w:ascii="Times New Roman" w:eastAsia="Calibri" w:hAnsi="Times New Roman" w:cs="Times New Roman"/>
          <w:sz w:val="12"/>
          <w:szCs w:val="12"/>
        </w:rPr>
        <w:t xml:space="preserve"> характеризуется как сернистая, смолистая, </w:t>
      </w:r>
      <w:proofErr w:type="spellStart"/>
      <w:r w:rsidRPr="00C10E96">
        <w:rPr>
          <w:rFonts w:ascii="Times New Roman" w:eastAsia="Calibri" w:hAnsi="Times New Roman" w:cs="Times New Roman"/>
          <w:sz w:val="12"/>
          <w:szCs w:val="12"/>
        </w:rPr>
        <w:t>парафинистая</w:t>
      </w:r>
      <w:proofErr w:type="spellEnd"/>
      <w:r w:rsidRPr="00C10E96">
        <w:rPr>
          <w:rFonts w:ascii="Times New Roman" w:eastAsia="Calibri" w:hAnsi="Times New Roman" w:cs="Times New Roman"/>
          <w:sz w:val="12"/>
          <w:szCs w:val="12"/>
        </w:rPr>
        <w:t>.</w:t>
      </w:r>
    </w:p>
    <w:p w:rsidR="00C10E96" w:rsidRDefault="00C10E96" w:rsidP="00C10E96">
      <w:pPr>
        <w:tabs>
          <w:tab w:val="left" w:pos="284"/>
        </w:tabs>
        <w:spacing w:after="0"/>
        <w:ind w:firstLine="284"/>
        <w:jc w:val="both"/>
        <w:rPr>
          <w:rFonts w:ascii="Times New Roman" w:eastAsia="Calibri" w:hAnsi="Times New Roman" w:cs="Times New Roman"/>
          <w:sz w:val="12"/>
          <w:szCs w:val="12"/>
        </w:rPr>
      </w:pPr>
      <w:r w:rsidRPr="00C10E96">
        <w:rPr>
          <w:rFonts w:ascii="Times New Roman" w:eastAsia="Calibri" w:hAnsi="Times New Roman" w:cs="Times New Roman"/>
          <w:sz w:val="12"/>
          <w:szCs w:val="12"/>
        </w:rPr>
        <w:t>Распределение опасного вещества по проектируемому оборудованию представлено в таблице 2.9.1.</w:t>
      </w:r>
    </w:p>
    <w:p w:rsidR="00867388" w:rsidRDefault="00867388" w:rsidP="00C10E96">
      <w:pPr>
        <w:tabs>
          <w:tab w:val="left" w:pos="284"/>
        </w:tabs>
        <w:spacing w:after="0"/>
        <w:ind w:firstLine="284"/>
        <w:jc w:val="both"/>
        <w:rPr>
          <w:rFonts w:ascii="Times New Roman" w:eastAsia="Calibri" w:hAnsi="Times New Roman" w:cs="Times New Roman"/>
          <w:sz w:val="12"/>
          <w:szCs w:val="12"/>
        </w:rPr>
      </w:pPr>
    </w:p>
    <w:p w:rsidR="00867388" w:rsidRDefault="00867388" w:rsidP="00C10E96">
      <w:pPr>
        <w:tabs>
          <w:tab w:val="left" w:pos="284"/>
        </w:tabs>
        <w:spacing w:after="0"/>
        <w:ind w:firstLine="284"/>
        <w:jc w:val="both"/>
        <w:rPr>
          <w:rFonts w:ascii="Times New Roman" w:eastAsia="Calibri" w:hAnsi="Times New Roman" w:cs="Times New Roman"/>
          <w:sz w:val="12"/>
          <w:szCs w:val="12"/>
        </w:rPr>
      </w:pPr>
      <w:r w:rsidRPr="00867388">
        <w:rPr>
          <w:rFonts w:ascii="Times New Roman" w:eastAsia="Calibri" w:hAnsi="Times New Roman" w:cs="Times New Roman"/>
          <w:sz w:val="12"/>
          <w:szCs w:val="12"/>
        </w:rPr>
        <w:t>Таблица 2.9.1 - Распределение опасного вещества по проектируемому оборудованию</w:t>
      </w:r>
    </w:p>
    <w:tbl>
      <w:tblPr>
        <w:tblW w:w="5000" w:type="pct"/>
        <w:tblLook w:val="04A0" w:firstRow="1" w:lastRow="0" w:firstColumn="1" w:lastColumn="0" w:noHBand="0" w:noVBand="1"/>
      </w:tblPr>
      <w:tblGrid>
        <w:gridCol w:w="1188"/>
        <w:gridCol w:w="880"/>
        <w:gridCol w:w="1048"/>
        <w:gridCol w:w="1037"/>
        <w:gridCol w:w="776"/>
        <w:gridCol w:w="1014"/>
        <w:gridCol w:w="1056"/>
        <w:gridCol w:w="730"/>
      </w:tblGrid>
      <w:tr w:rsidR="00867388" w:rsidRPr="00867388" w:rsidTr="00867388">
        <w:trPr>
          <w:trHeight w:val="60"/>
          <w:tblHeader/>
        </w:trPr>
        <w:tc>
          <w:tcPr>
            <w:tcW w:w="2016" w:type="pct"/>
            <w:gridSpan w:val="3"/>
            <w:tcBorders>
              <w:top w:val="single" w:sz="8" w:space="0" w:color="auto"/>
              <w:left w:val="single" w:sz="8" w:space="0" w:color="auto"/>
              <w:bottom w:val="single" w:sz="8" w:space="0" w:color="auto"/>
              <w:right w:val="nil"/>
            </w:tcBorders>
            <w:shd w:val="clear" w:color="auto" w:fill="auto"/>
            <w:noWrap/>
            <w:vAlign w:val="center"/>
            <w:hideMark/>
          </w:tcPr>
          <w:p w:rsidR="00867388" w:rsidRPr="00867388" w:rsidRDefault="00867388" w:rsidP="00867388">
            <w:pPr>
              <w:keepNext/>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Технологический блок, оборудование</w:t>
            </w:r>
          </w:p>
        </w:tc>
        <w:tc>
          <w:tcPr>
            <w:tcW w:w="1173"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67388" w:rsidRPr="00867388" w:rsidRDefault="00867388" w:rsidP="00867388">
            <w:pPr>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Количество опасного вещества</w:t>
            </w:r>
          </w:p>
        </w:tc>
        <w:tc>
          <w:tcPr>
            <w:tcW w:w="1811" w:type="pct"/>
            <w:gridSpan w:val="3"/>
            <w:tcBorders>
              <w:top w:val="single" w:sz="8" w:space="0" w:color="auto"/>
              <w:left w:val="nil"/>
              <w:bottom w:val="single" w:sz="8" w:space="0" w:color="auto"/>
              <w:right w:val="single" w:sz="8" w:space="0" w:color="000000"/>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Физические условия содержания опасного вещества</w:t>
            </w:r>
          </w:p>
        </w:tc>
      </w:tr>
      <w:tr w:rsidR="00867388" w:rsidRPr="00867388" w:rsidTr="00867388">
        <w:trPr>
          <w:trHeight w:val="60"/>
          <w:tblHeader/>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867388" w:rsidRPr="00867388" w:rsidRDefault="00867388" w:rsidP="00867388">
            <w:pPr>
              <w:spacing w:after="0"/>
              <w:ind w:right="-126"/>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наименование техноло</w:t>
            </w:r>
            <w:r w:rsidRPr="00867388">
              <w:rPr>
                <w:rFonts w:ascii="Times New Roman" w:hAnsi="Times New Roman" w:cs="Times New Roman"/>
                <w:bCs/>
                <w:color w:val="000000" w:themeColor="text1"/>
                <w:sz w:val="12"/>
                <w:szCs w:val="12"/>
              </w:rPr>
              <w:softHyphen/>
              <w:t xml:space="preserve">гического сооружения </w:t>
            </w:r>
          </w:p>
        </w:tc>
        <w:tc>
          <w:tcPr>
            <w:tcW w:w="569"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ind w:left="-90" w:right="-84"/>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наимено</w:t>
            </w:r>
            <w:r w:rsidRPr="00867388">
              <w:rPr>
                <w:rFonts w:ascii="Times New Roman" w:hAnsi="Times New Roman" w:cs="Times New Roman"/>
                <w:bCs/>
                <w:color w:val="000000" w:themeColor="text1"/>
                <w:sz w:val="12"/>
                <w:szCs w:val="12"/>
              </w:rPr>
              <w:softHyphen/>
              <w:t>вание опасного вещества</w:t>
            </w:r>
          </w:p>
        </w:tc>
        <w:tc>
          <w:tcPr>
            <w:tcW w:w="677"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количество единиц оборудо</w:t>
            </w:r>
            <w:r w:rsidRPr="00867388">
              <w:rPr>
                <w:rFonts w:ascii="Times New Roman" w:hAnsi="Times New Roman" w:cs="Times New Roman"/>
                <w:bCs/>
                <w:color w:val="000000" w:themeColor="text1"/>
                <w:sz w:val="12"/>
                <w:szCs w:val="12"/>
              </w:rPr>
              <w:softHyphen/>
              <w:t>вания, </w:t>
            </w:r>
            <w:proofErr w:type="gramStart"/>
            <w:r w:rsidRPr="00867388">
              <w:rPr>
                <w:rFonts w:ascii="Times New Roman" w:hAnsi="Times New Roman" w:cs="Times New Roman"/>
                <w:bCs/>
                <w:color w:val="000000" w:themeColor="text1"/>
                <w:sz w:val="12"/>
                <w:szCs w:val="12"/>
              </w:rPr>
              <w:t>м</w:t>
            </w:r>
            <w:proofErr w:type="gramEnd"/>
          </w:p>
        </w:tc>
        <w:tc>
          <w:tcPr>
            <w:tcW w:w="671"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в единице оборудо</w:t>
            </w:r>
            <w:r w:rsidRPr="00867388">
              <w:rPr>
                <w:rFonts w:ascii="Times New Roman" w:hAnsi="Times New Roman" w:cs="Times New Roman"/>
                <w:bCs/>
                <w:color w:val="000000" w:themeColor="text1"/>
                <w:sz w:val="12"/>
                <w:szCs w:val="12"/>
              </w:rPr>
              <w:softHyphen/>
              <w:t xml:space="preserve">вания, </w:t>
            </w:r>
            <w:proofErr w:type="gramStart"/>
            <w:r w:rsidRPr="00867388">
              <w:rPr>
                <w:rFonts w:ascii="Times New Roman" w:hAnsi="Times New Roman" w:cs="Times New Roman"/>
                <w:bCs/>
                <w:color w:val="000000" w:themeColor="text1"/>
                <w:sz w:val="12"/>
                <w:szCs w:val="12"/>
              </w:rPr>
              <w:t>кг</w:t>
            </w:r>
            <w:proofErr w:type="gramEnd"/>
          </w:p>
        </w:tc>
        <w:tc>
          <w:tcPr>
            <w:tcW w:w="501"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pacing w:val="-6"/>
                <w:sz w:val="12"/>
                <w:szCs w:val="12"/>
              </w:rPr>
            </w:pPr>
            <w:r w:rsidRPr="00867388">
              <w:rPr>
                <w:rFonts w:ascii="Times New Roman" w:hAnsi="Times New Roman" w:cs="Times New Roman"/>
                <w:bCs/>
                <w:color w:val="000000" w:themeColor="text1"/>
                <w:spacing w:val="-6"/>
                <w:sz w:val="12"/>
                <w:szCs w:val="12"/>
              </w:rPr>
              <w:t>в соору</w:t>
            </w:r>
            <w:r w:rsidRPr="00867388">
              <w:rPr>
                <w:rFonts w:ascii="Times New Roman" w:hAnsi="Times New Roman" w:cs="Times New Roman"/>
                <w:bCs/>
                <w:color w:val="000000" w:themeColor="text1"/>
                <w:spacing w:val="-6"/>
                <w:sz w:val="12"/>
                <w:szCs w:val="12"/>
              </w:rPr>
              <w:softHyphen/>
              <w:t xml:space="preserve">жении, </w:t>
            </w:r>
            <w:proofErr w:type="gramStart"/>
            <w:r w:rsidRPr="00867388">
              <w:rPr>
                <w:rFonts w:ascii="Times New Roman" w:hAnsi="Times New Roman" w:cs="Times New Roman"/>
                <w:bCs/>
                <w:color w:val="000000" w:themeColor="text1"/>
                <w:spacing w:val="-6"/>
                <w:sz w:val="12"/>
                <w:szCs w:val="12"/>
              </w:rPr>
              <w:t>т</w:t>
            </w:r>
            <w:proofErr w:type="gramEnd"/>
          </w:p>
        </w:tc>
        <w:tc>
          <w:tcPr>
            <w:tcW w:w="656"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агрегатное состояние</w:t>
            </w:r>
          </w:p>
        </w:tc>
        <w:tc>
          <w:tcPr>
            <w:tcW w:w="683"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z w:val="12"/>
                <w:szCs w:val="12"/>
              </w:rPr>
            </w:pPr>
            <w:r w:rsidRPr="00867388">
              <w:rPr>
                <w:rFonts w:ascii="Times New Roman" w:hAnsi="Times New Roman" w:cs="Times New Roman"/>
                <w:bCs/>
                <w:color w:val="000000" w:themeColor="text1"/>
                <w:sz w:val="12"/>
                <w:szCs w:val="12"/>
              </w:rPr>
              <w:t>давление рабочее, МПа</w:t>
            </w:r>
          </w:p>
        </w:tc>
        <w:tc>
          <w:tcPr>
            <w:tcW w:w="472"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bCs/>
                <w:color w:val="000000" w:themeColor="text1"/>
                <w:spacing w:val="-6"/>
                <w:sz w:val="12"/>
                <w:szCs w:val="12"/>
              </w:rPr>
            </w:pPr>
            <w:r w:rsidRPr="00867388">
              <w:rPr>
                <w:rFonts w:ascii="Times New Roman" w:hAnsi="Times New Roman" w:cs="Times New Roman"/>
                <w:bCs/>
                <w:color w:val="000000" w:themeColor="text1"/>
                <w:spacing w:val="-6"/>
                <w:sz w:val="12"/>
                <w:szCs w:val="12"/>
              </w:rPr>
              <w:t>темпе</w:t>
            </w:r>
            <w:r w:rsidRPr="00867388">
              <w:rPr>
                <w:rFonts w:ascii="Times New Roman" w:hAnsi="Times New Roman" w:cs="Times New Roman"/>
                <w:bCs/>
                <w:color w:val="000000" w:themeColor="text1"/>
                <w:spacing w:val="-6"/>
                <w:sz w:val="12"/>
                <w:szCs w:val="12"/>
              </w:rPr>
              <w:softHyphen/>
              <w:t xml:space="preserve">ратура, </w:t>
            </w:r>
            <w:r w:rsidRPr="00867388">
              <w:rPr>
                <w:rFonts w:ascii="Times New Roman" w:hAnsi="Times New Roman" w:cs="Times New Roman"/>
                <w:bCs/>
                <w:color w:val="000000" w:themeColor="text1"/>
                <w:spacing w:val="-6"/>
                <w:sz w:val="12"/>
                <w:szCs w:val="12"/>
                <w:vertAlign w:val="superscript"/>
              </w:rPr>
              <w:t>0</w:t>
            </w:r>
            <w:r w:rsidRPr="00867388">
              <w:rPr>
                <w:rFonts w:ascii="Times New Roman" w:hAnsi="Times New Roman" w:cs="Times New Roman"/>
                <w:bCs/>
                <w:color w:val="000000" w:themeColor="text1"/>
                <w:spacing w:val="-6"/>
                <w:sz w:val="12"/>
                <w:szCs w:val="12"/>
              </w:rPr>
              <w:t>С</w:t>
            </w:r>
          </w:p>
        </w:tc>
      </w:tr>
      <w:tr w:rsidR="00867388" w:rsidRPr="00867388" w:rsidTr="00867388">
        <w:trPr>
          <w:trHeight w:val="60"/>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867388" w:rsidRPr="00867388" w:rsidRDefault="00867388" w:rsidP="00867388">
            <w:pPr>
              <w:spacing w:after="0"/>
              <w:rPr>
                <w:rFonts w:ascii="Times New Roman" w:hAnsi="Times New Roman" w:cs="Times New Roman"/>
                <w:sz w:val="12"/>
                <w:szCs w:val="12"/>
              </w:rPr>
            </w:pPr>
            <w:r w:rsidRPr="00867388">
              <w:rPr>
                <w:rFonts w:ascii="Times New Roman" w:hAnsi="Times New Roman" w:cs="Times New Roman"/>
                <w:sz w:val="12"/>
                <w:szCs w:val="12"/>
              </w:rPr>
              <w:t>Выкидной трубопровод от скважины № 70 до АГЗУ-1</w:t>
            </w:r>
          </w:p>
        </w:tc>
        <w:tc>
          <w:tcPr>
            <w:tcW w:w="569"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color w:val="000000" w:themeColor="text1"/>
                <w:sz w:val="12"/>
                <w:szCs w:val="12"/>
              </w:rPr>
            </w:pPr>
            <w:r w:rsidRPr="00867388">
              <w:rPr>
                <w:rFonts w:ascii="Times New Roman" w:hAnsi="Times New Roman" w:cs="Times New Roman"/>
                <w:color w:val="000000" w:themeColor="text1"/>
                <w:sz w:val="12"/>
                <w:szCs w:val="12"/>
              </w:rPr>
              <w:t>водоне</w:t>
            </w:r>
            <w:r w:rsidRPr="00867388">
              <w:rPr>
                <w:rFonts w:ascii="Times New Roman" w:hAnsi="Times New Roman" w:cs="Times New Roman"/>
                <w:color w:val="000000" w:themeColor="text1"/>
                <w:sz w:val="12"/>
                <w:szCs w:val="12"/>
              </w:rPr>
              <w:softHyphen/>
              <w:t>фтяная эмульсия</w:t>
            </w:r>
          </w:p>
        </w:tc>
        <w:tc>
          <w:tcPr>
            <w:tcW w:w="677" w:type="pct"/>
            <w:tcBorders>
              <w:top w:val="nil"/>
              <w:left w:val="nil"/>
              <w:bottom w:val="single" w:sz="8" w:space="0" w:color="auto"/>
              <w:right w:val="single" w:sz="8" w:space="0" w:color="auto"/>
            </w:tcBorders>
            <w:shd w:val="clear" w:color="auto" w:fill="auto"/>
            <w:vAlign w:val="center"/>
          </w:tcPr>
          <w:p w:rsidR="00867388" w:rsidRPr="00867388" w:rsidRDefault="00867388" w:rsidP="00867388">
            <w:pPr>
              <w:spacing w:after="0"/>
              <w:jc w:val="center"/>
              <w:rPr>
                <w:rFonts w:ascii="Times New Roman" w:hAnsi="Times New Roman" w:cs="Times New Roman"/>
                <w:sz w:val="12"/>
                <w:szCs w:val="12"/>
              </w:rPr>
            </w:pPr>
            <w:r w:rsidRPr="00867388">
              <w:rPr>
                <w:rFonts w:ascii="Times New Roman" w:hAnsi="Times New Roman" w:cs="Times New Roman"/>
                <w:color w:val="000000"/>
                <w:sz w:val="12"/>
                <w:szCs w:val="12"/>
              </w:rPr>
              <w:t>протяженность 2068,8 м</w:t>
            </w:r>
          </w:p>
        </w:tc>
        <w:tc>
          <w:tcPr>
            <w:tcW w:w="671" w:type="pct"/>
            <w:tcBorders>
              <w:top w:val="nil"/>
              <w:left w:val="nil"/>
              <w:bottom w:val="single" w:sz="8" w:space="0" w:color="auto"/>
              <w:right w:val="single" w:sz="8" w:space="0" w:color="auto"/>
            </w:tcBorders>
            <w:shd w:val="clear" w:color="auto" w:fill="auto"/>
            <w:vAlign w:val="center"/>
          </w:tcPr>
          <w:p w:rsidR="00867388" w:rsidRPr="00867388" w:rsidRDefault="00867388" w:rsidP="00867388">
            <w:pPr>
              <w:spacing w:after="0"/>
              <w:jc w:val="center"/>
              <w:rPr>
                <w:rFonts w:ascii="Times New Roman" w:hAnsi="Times New Roman" w:cs="Times New Roman"/>
                <w:color w:val="000000"/>
                <w:sz w:val="12"/>
                <w:szCs w:val="12"/>
              </w:rPr>
            </w:pPr>
            <w:r w:rsidRPr="00867388">
              <w:rPr>
                <w:rFonts w:ascii="Times New Roman" w:hAnsi="Times New Roman" w:cs="Times New Roman"/>
                <w:color w:val="000000"/>
                <w:sz w:val="12"/>
                <w:szCs w:val="12"/>
              </w:rPr>
              <w:t>4,39 в 1 м трубы</w:t>
            </w:r>
          </w:p>
        </w:tc>
        <w:tc>
          <w:tcPr>
            <w:tcW w:w="501" w:type="pct"/>
            <w:tcBorders>
              <w:top w:val="nil"/>
              <w:left w:val="nil"/>
              <w:bottom w:val="single" w:sz="8" w:space="0" w:color="auto"/>
              <w:right w:val="single" w:sz="8" w:space="0" w:color="auto"/>
            </w:tcBorders>
            <w:shd w:val="clear" w:color="auto" w:fill="auto"/>
            <w:vAlign w:val="center"/>
          </w:tcPr>
          <w:p w:rsidR="00867388" w:rsidRPr="00867388" w:rsidRDefault="00867388" w:rsidP="00867388">
            <w:pPr>
              <w:spacing w:after="0"/>
              <w:jc w:val="center"/>
              <w:rPr>
                <w:rFonts w:ascii="Times New Roman" w:hAnsi="Times New Roman" w:cs="Times New Roman"/>
                <w:color w:val="000000"/>
                <w:sz w:val="12"/>
                <w:szCs w:val="12"/>
              </w:rPr>
            </w:pPr>
            <w:r w:rsidRPr="00867388">
              <w:rPr>
                <w:rFonts w:ascii="Times New Roman" w:hAnsi="Times New Roman" w:cs="Times New Roman"/>
                <w:color w:val="000000"/>
                <w:sz w:val="12"/>
                <w:szCs w:val="12"/>
              </w:rPr>
              <w:t>9,09</w:t>
            </w:r>
          </w:p>
        </w:tc>
        <w:tc>
          <w:tcPr>
            <w:tcW w:w="656"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color w:val="000000"/>
                <w:sz w:val="12"/>
                <w:szCs w:val="12"/>
              </w:rPr>
            </w:pPr>
            <w:r w:rsidRPr="00867388">
              <w:rPr>
                <w:rFonts w:ascii="Times New Roman" w:hAnsi="Times New Roman" w:cs="Times New Roman"/>
                <w:color w:val="000000"/>
                <w:sz w:val="12"/>
                <w:szCs w:val="12"/>
              </w:rPr>
              <w:t>жидкость</w:t>
            </w:r>
          </w:p>
        </w:tc>
        <w:tc>
          <w:tcPr>
            <w:tcW w:w="683"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color w:val="000000"/>
                <w:sz w:val="12"/>
                <w:szCs w:val="12"/>
              </w:rPr>
            </w:pPr>
            <w:r w:rsidRPr="00867388">
              <w:rPr>
                <w:rFonts w:ascii="Times New Roman" w:hAnsi="Times New Roman" w:cs="Times New Roman"/>
                <w:color w:val="000000"/>
                <w:sz w:val="12"/>
                <w:szCs w:val="12"/>
              </w:rPr>
              <w:t>1,10</w:t>
            </w:r>
          </w:p>
        </w:tc>
        <w:tc>
          <w:tcPr>
            <w:tcW w:w="472" w:type="pct"/>
            <w:tcBorders>
              <w:top w:val="nil"/>
              <w:left w:val="nil"/>
              <w:bottom w:val="single" w:sz="8" w:space="0" w:color="auto"/>
              <w:right w:val="single" w:sz="8" w:space="0" w:color="auto"/>
            </w:tcBorders>
            <w:shd w:val="clear" w:color="auto" w:fill="auto"/>
            <w:vAlign w:val="center"/>
            <w:hideMark/>
          </w:tcPr>
          <w:p w:rsidR="00867388" w:rsidRPr="00867388" w:rsidRDefault="00867388" w:rsidP="00867388">
            <w:pPr>
              <w:spacing w:after="0"/>
              <w:jc w:val="center"/>
              <w:rPr>
                <w:rFonts w:ascii="Times New Roman" w:hAnsi="Times New Roman" w:cs="Times New Roman"/>
                <w:color w:val="000000"/>
                <w:sz w:val="12"/>
                <w:szCs w:val="12"/>
              </w:rPr>
            </w:pPr>
            <w:r w:rsidRPr="00867388">
              <w:rPr>
                <w:rFonts w:ascii="Times New Roman" w:hAnsi="Times New Roman" w:cs="Times New Roman"/>
                <w:color w:val="000000"/>
                <w:sz w:val="12"/>
                <w:szCs w:val="12"/>
              </w:rPr>
              <w:t>10</w:t>
            </w:r>
          </w:p>
        </w:tc>
      </w:tr>
    </w:tbl>
    <w:p w:rsidR="00867388" w:rsidRDefault="00867388" w:rsidP="00C10E96">
      <w:pPr>
        <w:tabs>
          <w:tab w:val="left" w:pos="284"/>
        </w:tabs>
        <w:spacing w:after="0"/>
        <w:ind w:firstLine="284"/>
        <w:jc w:val="both"/>
        <w:rPr>
          <w:rFonts w:ascii="Times New Roman" w:eastAsia="Calibri" w:hAnsi="Times New Roman" w:cs="Times New Roman"/>
          <w:sz w:val="12"/>
          <w:szCs w:val="12"/>
        </w:rPr>
      </w:pPr>
    </w:p>
    <w:p w:rsidR="00867388" w:rsidRDefault="00867388" w:rsidP="00C10E96">
      <w:pPr>
        <w:tabs>
          <w:tab w:val="left" w:pos="284"/>
        </w:tabs>
        <w:spacing w:after="0"/>
        <w:ind w:firstLine="284"/>
        <w:jc w:val="both"/>
        <w:rPr>
          <w:rFonts w:ascii="Times New Roman" w:eastAsia="Calibri" w:hAnsi="Times New Roman" w:cs="Times New Roman"/>
          <w:sz w:val="12"/>
          <w:szCs w:val="12"/>
        </w:rPr>
      </w:pPr>
      <w:r w:rsidRPr="00867388">
        <w:rPr>
          <w:rFonts w:ascii="Times New Roman" w:eastAsia="Calibri" w:hAnsi="Times New Roman" w:cs="Times New Roman"/>
          <w:sz w:val="12"/>
          <w:szCs w:val="12"/>
        </w:rPr>
        <w:t>Дебиты скважины № 70 по нефти и жидкости, добыча газа по годам, принятые в соответствии с заданием на проектирование, приведены в таблице 2.9.2.</w:t>
      </w:r>
    </w:p>
    <w:p w:rsidR="00867388" w:rsidRDefault="00867388" w:rsidP="00C10E96">
      <w:pPr>
        <w:tabs>
          <w:tab w:val="left" w:pos="284"/>
        </w:tabs>
        <w:spacing w:after="0"/>
        <w:ind w:firstLine="284"/>
        <w:jc w:val="both"/>
        <w:rPr>
          <w:rFonts w:ascii="Times New Roman" w:eastAsia="Calibri" w:hAnsi="Times New Roman" w:cs="Times New Roman"/>
          <w:sz w:val="12"/>
          <w:szCs w:val="12"/>
        </w:rPr>
      </w:pPr>
      <w:r w:rsidRPr="00867388">
        <w:rPr>
          <w:rFonts w:ascii="Times New Roman" w:eastAsia="Calibri" w:hAnsi="Times New Roman" w:cs="Times New Roman"/>
          <w:sz w:val="12"/>
          <w:szCs w:val="12"/>
        </w:rPr>
        <w:t>Таблица 2.9.2 - Дебиты скважины № 70 по нефти и жидкости, добыча газа по годам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1024"/>
        <w:gridCol w:w="1023"/>
        <w:gridCol w:w="796"/>
        <w:gridCol w:w="1023"/>
        <w:gridCol w:w="1023"/>
        <w:gridCol w:w="907"/>
      </w:tblGrid>
      <w:tr w:rsidR="00867388" w:rsidRPr="00867388" w:rsidTr="00867388">
        <w:tc>
          <w:tcPr>
            <w:tcW w:w="1250" w:type="pct"/>
            <w:tcBorders>
              <w:top w:val="single" w:sz="4" w:space="0" w:color="auto"/>
              <w:left w:val="single" w:sz="4" w:space="0" w:color="auto"/>
              <w:bottom w:val="single" w:sz="4" w:space="0" w:color="auto"/>
              <w:right w:val="single" w:sz="4" w:space="0" w:color="auto"/>
            </w:tcBorders>
            <w:vAlign w:val="center"/>
            <w:hideMark/>
          </w:tcPr>
          <w:p w:rsidR="00867388" w:rsidRPr="00867388" w:rsidRDefault="00867388" w:rsidP="00867388">
            <w:pPr>
              <w:pStyle w:val="afff5"/>
              <w:keepNext/>
              <w:widowControl w:val="0"/>
              <w:spacing w:before="0"/>
              <w:ind w:right="-106" w:firstLine="0"/>
              <w:jc w:val="left"/>
              <w:rPr>
                <w:rFonts w:ascii="Times New Roman" w:hAnsi="Times New Roman"/>
                <w:b/>
                <w:bCs w:val="0"/>
                <w:sz w:val="12"/>
                <w:szCs w:val="12"/>
                <w:lang w:eastAsia="ja-JP"/>
              </w:rPr>
            </w:pPr>
            <w:r w:rsidRPr="00867388">
              <w:rPr>
                <w:rFonts w:ascii="Times New Roman" w:hAnsi="Times New Roman"/>
                <w:b/>
                <w:bCs w:val="0"/>
                <w:sz w:val="12"/>
                <w:szCs w:val="12"/>
                <w:lang w:eastAsia="ja-JP"/>
              </w:rPr>
              <w:t>Год</w:t>
            </w:r>
          </w:p>
        </w:tc>
        <w:tc>
          <w:tcPr>
            <w:tcW w:w="662" w:type="pct"/>
            <w:tcBorders>
              <w:top w:val="single" w:sz="4" w:space="0" w:color="auto"/>
              <w:left w:val="single" w:sz="4" w:space="0" w:color="auto"/>
              <w:bottom w:val="single" w:sz="4" w:space="0" w:color="auto"/>
              <w:right w:val="single" w:sz="4" w:space="0" w:color="auto"/>
            </w:tcBorders>
            <w:vAlign w:val="bottom"/>
            <w:hideMark/>
          </w:tcPr>
          <w:p w:rsidR="00867388" w:rsidRPr="00867388" w:rsidRDefault="00867388" w:rsidP="00867388">
            <w:pPr>
              <w:spacing w:after="0"/>
              <w:jc w:val="center"/>
              <w:rPr>
                <w:rFonts w:ascii="Times New Roman" w:eastAsia="Arial Unicode MS" w:hAnsi="Times New Roman" w:cs="Times New Roman"/>
                <w:b/>
                <w:bCs/>
                <w:sz w:val="12"/>
                <w:szCs w:val="12"/>
              </w:rPr>
            </w:pPr>
            <w:r w:rsidRPr="00867388">
              <w:rPr>
                <w:rFonts w:ascii="Times New Roman" w:eastAsia="Arial Unicode MS" w:hAnsi="Times New Roman" w:cs="Times New Roman"/>
                <w:b/>
                <w:bCs/>
                <w:sz w:val="12"/>
                <w:szCs w:val="12"/>
              </w:rPr>
              <w:t>1</w:t>
            </w:r>
          </w:p>
        </w:tc>
        <w:tc>
          <w:tcPr>
            <w:tcW w:w="662" w:type="pct"/>
            <w:tcBorders>
              <w:top w:val="single" w:sz="4" w:space="0" w:color="auto"/>
              <w:left w:val="single" w:sz="4" w:space="0" w:color="auto"/>
              <w:bottom w:val="single" w:sz="4" w:space="0" w:color="auto"/>
              <w:right w:val="single" w:sz="4" w:space="0" w:color="auto"/>
            </w:tcBorders>
            <w:vAlign w:val="bottom"/>
            <w:hideMark/>
          </w:tcPr>
          <w:p w:rsidR="00867388" w:rsidRPr="00867388" w:rsidRDefault="00867388" w:rsidP="00867388">
            <w:pPr>
              <w:spacing w:after="0"/>
              <w:jc w:val="center"/>
              <w:rPr>
                <w:rFonts w:ascii="Times New Roman" w:eastAsia="Arial Unicode MS" w:hAnsi="Times New Roman" w:cs="Times New Roman"/>
                <w:b/>
                <w:bCs/>
                <w:sz w:val="12"/>
                <w:szCs w:val="12"/>
              </w:rPr>
            </w:pPr>
            <w:r w:rsidRPr="00867388">
              <w:rPr>
                <w:rFonts w:ascii="Times New Roman" w:eastAsia="Arial Unicode MS" w:hAnsi="Times New Roman" w:cs="Times New Roman"/>
                <w:b/>
                <w:bCs/>
                <w:sz w:val="12"/>
                <w:szCs w:val="12"/>
              </w:rPr>
              <w:t>2</w:t>
            </w:r>
          </w:p>
        </w:tc>
        <w:tc>
          <w:tcPr>
            <w:tcW w:w="515" w:type="pct"/>
            <w:tcBorders>
              <w:top w:val="single" w:sz="4" w:space="0" w:color="auto"/>
              <w:left w:val="single" w:sz="4" w:space="0" w:color="auto"/>
              <w:bottom w:val="single" w:sz="4" w:space="0" w:color="auto"/>
              <w:right w:val="single" w:sz="4" w:space="0" w:color="auto"/>
            </w:tcBorders>
            <w:vAlign w:val="bottom"/>
            <w:hideMark/>
          </w:tcPr>
          <w:p w:rsidR="00867388" w:rsidRPr="00867388" w:rsidRDefault="00867388" w:rsidP="00867388">
            <w:pPr>
              <w:spacing w:after="0"/>
              <w:jc w:val="center"/>
              <w:rPr>
                <w:rFonts w:ascii="Times New Roman" w:eastAsia="Arial Unicode MS" w:hAnsi="Times New Roman" w:cs="Times New Roman"/>
                <w:b/>
                <w:bCs/>
                <w:sz w:val="12"/>
                <w:szCs w:val="12"/>
              </w:rPr>
            </w:pPr>
            <w:r w:rsidRPr="00867388">
              <w:rPr>
                <w:rFonts w:ascii="Times New Roman" w:eastAsia="Arial Unicode MS" w:hAnsi="Times New Roman" w:cs="Times New Roman"/>
                <w:b/>
                <w:bCs/>
                <w:sz w:val="12"/>
                <w:szCs w:val="12"/>
              </w:rPr>
              <w:t>3</w:t>
            </w:r>
          </w:p>
        </w:tc>
        <w:tc>
          <w:tcPr>
            <w:tcW w:w="662" w:type="pct"/>
            <w:tcBorders>
              <w:top w:val="single" w:sz="4" w:space="0" w:color="auto"/>
              <w:left w:val="single" w:sz="4" w:space="0" w:color="auto"/>
              <w:bottom w:val="single" w:sz="4" w:space="0" w:color="auto"/>
              <w:right w:val="single" w:sz="4" w:space="0" w:color="auto"/>
            </w:tcBorders>
            <w:vAlign w:val="bottom"/>
            <w:hideMark/>
          </w:tcPr>
          <w:p w:rsidR="00867388" w:rsidRPr="00867388" w:rsidRDefault="00867388" w:rsidP="00867388">
            <w:pPr>
              <w:spacing w:after="0"/>
              <w:jc w:val="center"/>
              <w:rPr>
                <w:rFonts w:ascii="Times New Roman" w:eastAsia="Arial Unicode MS" w:hAnsi="Times New Roman" w:cs="Times New Roman"/>
                <w:b/>
                <w:bCs/>
                <w:sz w:val="12"/>
                <w:szCs w:val="12"/>
              </w:rPr>
            </w:pPr>
            <w:r w:rsidRPr="00867388">
              <w:rPr>
                <w:rFonts w:ascii="Times New Roman" w:eastAsia="Arial Unicode MS" w:hAnsi="Times New Roman" w:cs="Times New Roman"/>
                <w:b/>
                <w:bCs/>
                <w:sz w:val="12"/>
                <w:szCs w:val="12"/>
              </w:rPr>
              <w:t>4</w:t>
            </w:r>
          </w:p>
        </w:tc>
        <w:tc>
          <w:tcPr>
            <w:tcW w:w="662" w:type="pct"/>
            <w:tcBorders>
              <w:top w:val="single" w:sz="4" w:space="0" w:color="auto"/>
              <w:left w:val="single" w:sz="4" w:space="0" w:color="auto"/>
              <w:bottom w:val="single" w:sz="4" w:space="0" w:color="auto"/>
              <w:right w:val="single" w:sz="4" w:space="0" w:color="auto"/>
            </w:tcBorders>
            <w:vAlign w:val="bottom"/>
            <w:hideMark/>
          </w:tcPr>
          <w:p w:rsidR="00867388" w:rsidRPr="00867388" w:rsidRDefault="00867388" w:rsidP="00867388">
            <w:pPr>
              <w:spacing w:after="0"/>
              <w:jc w:val="center"/>
              <w:rPr>
                <w:rFonts w:ascii="Times New Roman" w:eastAsia="Arial Unicode MS" w:hAnsi="Times New Roman" w:cs="Times New Roman"/>
                <w:b/>
                <w:bCs/>
                <w:sz w:val="12"/>
                <w:szCs w:val="12"/>
              </w:rPr>
            </w:pPr>
            <w:r w:rsidRPr="00867388">
              <w:rPr>
                <w:rFonts w:ascii="Times New Roman" w:eastAsia="Arial Unicode MS" w:hAnsi="Times New Roman" w:cs="Times New Roman"/>
                <w:b/>
                <w:bCs/>
                <w:sz w:val="12"/>
                <w:szCs w:val="12"/>
              </w:rPr>
              <w:t>5</w:t>
            </w:r>
          </w:p>
        </w:tc>
        <w:tc>
          <w:tcPr>
            <w:tcW w:w="588" w:type="pct"/>
            <w:tcBorders>
              <w:top w:val="single" w:sz="4" w:space="0" w:color="auto"/>
              <w:left w:val="single" w:sz="4" w:space="0" w:color="auto"/>
              <w:bottom w:val="single" w:sz="4" w:space="0" w:color="auto"/>
              <w:right w:val="single" w:sz="4" w:space="0" w:color="auto"/>
            </w:tcBorders>
            <w:vAlign w:val="bottom"/>
            <w:hideMark/>
          </w:tcPr>
          <w:p w:rsidR="00867388" w:rsidRPr="00867388" w:rsidRDefault="00867388" w:rsidP="00867388">
            <w:pPr>
              <w:pStyle w:val="afff5"/>
              <w:keepNext/>
              <w:keepLines/>
              <w:spacing w:before="0"/>
              <w:ind w:firstLine="0"/>
              <w:jc w:val="center"/>
              <w:rPr>
                <w:rFonts w:ascii="Times New Roman" w:hAnsi="Times New Roman"/>
                <w:b/>
                <w:bCs w:val="0"/>
                <w:sz w:val="12"/>
                <w:szCs w:val="12"/>
                <w:lang w:eastAsia="ja-JP"/>
              </w:rPr>
            </w:pPr>
            <w:r w:rsidRPr="00867388">
              <w:rPr>
                <w:rFonts w:ascii="Times New Roman" w:eastAsia="Arial Unicode MS" w:hAnsi="Times New Roman"/>
                <w:b/>
                <w:bCs w:val="0"/>
                <w:sz w:val="12"/>
                <w:szCs w:val="12"/>
              </w:rPr>
              <w:t>6</w:t>
            </w:r>
          </w:p>
        </w:tc>
      </w:tr>
      <w:tr w:rsidR="00867388" w:rsidRPr="00867388" w:rsidTr="00867388">
        <w:trPr>
          <w:trHeight w:val="70"/>
        </w:trPr>
        <w:tc>
          <w:tcPr>
            <w:tcW w:w="1250" w:type="pct"/>
            <w:tcBorders>
              <w:top w:val="single" w:sz="4" w:space="0" w:color="auto"/>
              <w:left w:val="single" w:sz="4" w:space="0" w:color="auto"/>
              <w:bottom w:val="nil"/>
              <w:right w:val="single" w:sz="4" w:space="0" w:color="auto"/>
            </w:tcBorders>
            <w:hideMark/>
          </w:tcPr>
          <w:p w:rsidR="00867388" w:rsidRPr="00867388" w:rsidRDefault="00867388" w:rsidP="00867388">
            <w:pPr>
              <w:pStyle w:val="afff5"/>
              <w:spacing w:before="0"/>
              <w:ind w:firstLine="0"/>
              <w:rPr>
                <w:rFonts w:ascii="Times New Roman" w:hAnsi="Times New Roman"/>
                <w:bCs w:val="0"/>
                <w:sz w:val="12"/>
                <w:szCs w:val="12"/>
                <w:lang w:eastAsia="ja-JP"/>
              </w:rPr>
            </w:pPr>
            <w:r w:rsidRPr="00867388">
              <w:rPr>
                <w:rFonts w:ascii="Times New Roman" w:hAnsi="Times New Roman"/>
                <w:b/>
                <w:bCs w:val="0"/>
                <w:sz w:val="12"/>
                <w:szCs w:val="12"/>
                <w:lang w:eastAsia="ja-JP"/>
              </w:rPr>
              <w:t xml:space="preserve">Дебиты </w:t>
            </w:r>
            <w:proofErr w:type="spellStart"/>
            <w:r w:rsidRPr="00867388">
              <w:rPr>
                <w:rFonts w:ascii="Times New Roman" w:hAnsi="Times New Roman"/>
                <w:b/>
                <w:bCs w:val="0"/>
                <w:sz w:val="12"/>
                <w:szCs w:val="12"/>
                <w:lang w:eastAsia="ja-JP"/>
              </w:rPr>
              <w:t>скв</w:t>
            </w:r>
            <w:proofErr w:type="spellEnd"/>
            <w:r w:rsidRPr="00867388">
              <w:rPr>
                <w:rFonts w:ascii="Times New Roman" w:hAnsi="Times New Roman"/>
                <w:b/>
                <w:bCs w:val="0"/>
                <w:sz w:val="12"/>
                <w:szCs w:val="12"/>
                <w:lang w:eastAsia="ja-JP"/>
              </w:rPr>
              <w:t>. №</w:t>
            </w:r>
            <w:r w:rsidRPr="00867388">
              <w:rPr>
                <w:rFonts w:ascii="Times New Roman" w:hAnsi="Times New Roman"/>
                <w:b/>
                <w:bCs w:val="0"/>
                <w:sz w:val="12"/>
                <w:szCs w:val="12"/>
                <w:lang w:val="en-US" w:eastAsia="ja-JP"/>
              </w:rPr>
              <w:t> </w:t>
            </w:r>
            <w:r w:rsidRPr="00867388">
              <w:rPr>
                <w:rFonts w:ascii="Times New Roman" w:hAnsi="Times New Roman"/>
                <w:b/>
                <w:bCs w:val="0"/>
                <w:sz w:val="12"/>
                <w:szCs w:val="12"/>
                <w:lang w:eastAsia="ja-JP"/>
              </w:rPr>
              <w:t>70</w:t>
            </w:r>
          </w:p>
        </w:tc>
        <w:tc>
          <w:tcPr>
            <w:tcW w:w="662" w:type="pct"/>
            <w:tcBorders>
              <w:top w:val="single" w:sz="4" w:space="0" w:color="auto"/>
              <w:left w:val="single" w:sz="4" w:space="0" w:color="auto"/>
              <w:bottom w:val="nil"/>
              <w:right w:val="single" w:sz="4" w:space="0" w:color="auto"/>
            </w:tcBorders>
          </w:tcPr>
          <w:p w:rsidR="00867388" w:rsidRPr="00867388" w:rsidRDefault="00867388" w:rsidP="00867388">
            <w:pPr>
              <w:pStyle w:val="afff5"/>
              <w:spacing w:before="0"/>
              <w:ind w:firstLine="0"/>
              <w:rPr>
                <w:rFonts w:ascii="Times New Roman" w:hAnsi="Times New Roman"/>
                <w:bCs w:val="0"/>
                <w:sz w:val="12"/>
                <w:szCs w:val="12"/>
                <w:lang w:eastAsia="ja-JP"/>
              </w:rPr>
            </w:pPr>
          </w:p>
        </w:tc>
        <w:tc>
          <w:tcPr>
            <w:tcW w:w="662" w:type="pct"/>
            <w:tcBorders>
              <w:top w:val="single" w:sz="4" w:space="0" w:color="auto"/>
              <w:left w:val="single" w:sz="4" w:space="0" w:color="auto"/>
              <w:bottom w:val="nil"/>
              <w:right w:val="single" w:sz="4" w:space="0" w:color="auto"/>
            </w:tcBorders>
          </w:tcPr>
          <w:p w:rsidR="00867388" w:rsidRPr="00867388" w:rsidRDefault="00867388" w:rsidP="00867388">
            <w:pPr>
              <w:pStyle w:val="afff5"/>
              <w:spacing w:before="0"/>
              <w:ind w:firstLine="0"/>
              <w:rPr>
                <w:rFonts w:ascii="Times New Roman" w:hAnsi="Times New Roman"/>
                <w:bCs w:val="0"/>
                <w:sz w:val="12"/>
                <w:szCs w:val="12"/>
                <w:lang w:eastAsia="ja-JP"/>
              </w:rPr>
            </w:pPr>
          </w:p>
        </w:tc>
        <w:tc>
          <w:tcPr>
            <w:tcW w:w="515" w:type="pct"/>
            <w:tcBorders>
              <w:top w:val="single" w:sz="4" w:space="0" w:color="auto"/>
              <w:left w:val="single" w:sz="4" w:space="0" w:color="auto"/>
              <w:bottom w:val="nil"/>
              <w:right w:val="single" w:sz="4" w:space="0" w:color="auto"/>
            </w:tcBorders>
          </w:tcPr>
          <w:p w:rsidR="00867388" w:rsidRPr="00867388" w:rsidRDefault="00867388" w:rsidP="00867388">
            <w:pPr>
              <w:pStyle w:val="afff5"/>
              <w:spacing w:before="0"/>
              <w:ind w:firstLine="0"/>
              <w:rPr>
                <w:rFonts w:ascii="Times New Roman" w:hAnsi="Times New Roman"/>
                <w:bCs w:val="0"/>
                <w:sz w:val="12"/>
                <w:szCs w:val="12"/>
                <w:lang w:eastAsia="ja-JP"/>
              </w:rPr>
            </w:pPr>
          </w:p>
        </w:tc>
        <w:tc>
          <w:tcPr>
            <w:tcW w:w="662" w:type="pct"/>
            <w:tcBorders>
              <w:top w:val="single" w:sz="4" w:space="0" w:color="auto"/>
              <w:left w:val="single" w:sz="4" w:space="0" w:color="auto"/>
              <w:bottom w:val="nil"/>
              <w:right w:val="single" w:sz="4" w:space="0" w:color="auto"/>
            </w:tcBorders>
          </w:tcPr>
          <w:p w:rsidR="00867388" w:rsidRPr="00867388" w:rsidRDefault="00867388" w:rsidP="00867388">
            <w:pPr>
              <w:pStyle w:val="afff5"/>
              <w:spacing w:before="0"/>
              <w:ind w:firstLine="0"/>
              <w:rPr>
                <w:rFonts w:ascii="Times New Roman" w:hAnsi="Times New Roman"/>
                <w:bCs w:val="0"/>
                <w:sz w:val="12"/>
                <w:szCs w:val="12"/>
                <w:lang w:eastAsia="ja-JP"/>
              </w:rPr>
            </w:pPr>
          </w:p>
        </w:tc>
        <w:tc>
          <w:tcPr>
            <w:tcW w:w="662" w:type="pct"/>
            <w:tcBorders>
              <w:top w:val="single" w:sz="4" w:space="0" w:color="auto"/>
              <w:left w:val="single" w:sz="4" w:space="0" w:color="auto"/>
              <w:bottom w:val="nil"/>
              <w:right w:val="single" w:sz="4" w:space="0" w:color="auto"/>
            </w:tcBorders>
          </w:tcPr>
          <w:p w:rsidR="00867388" w:rsidRPr="00867388" w:rsidRDefault="00867388" w:rsidP="00867388">
            <w:pPr>
              <w:pStyle w:val="afff5"/>
              <w:spacing w:before="0"/>
              <w:ind w:firstLine="0"/>
              <w:rPr>
                <w:rFonts w:ascii="Times New Roman" w:hAnsi="Times New Roman"/>
                <w:bCs w:val="0"/>
                <w:sz w:val="12"/>
                <w:szCs w:val="12"/>
                <w:lang w:eastAsia="ja-JP"/>
              </w:rPr>
            </w:pPr>
          </w:p>
        </w:tc>
        <w:tc>
          <w:tcPr>
            <w:tcW w:w="588" w:type="pct"/>
            <w:tcBorders>
              <w:top w:val="single" w:sz="4" w:space="0" w:color="auto"/>
              <w:left w:val="single" w:sz="4" w:space="0" w:color="auto"/>
              <w:bottom w:val="nil"/>
              <w:right w:val="single" w:sz="4" w:space="0" w:color="auto"/>
            </w:tcBorders>
          </w:tcPr>
          <w:p w:rsidR="00867388" w:rsidRPr="00867388" w:rsidRDefault="00867388" w:rsidP="00867388">
            <w:pPr>
              <w:pStyle w:val="afff5"/>
              <w:spacing w:before="0"/>
              <w:ind w:firstLine="0"/>
              <w:rPr>
                <w:rFonts w:ascii="Times New Roman" w:hAnsi="Times New Roman"/>
                <w:bCs w:val="0"/>
                <w:sz w:val="12"/>
                <w:szCs w:val="12"/>
                <w:lang w:eastAsia="ja-JP"/>
              </w:rPr>
            </w:pPr>
          </w:p>
        </w:tc>
      </w:tr>
      <w:tr w:rsidR="00867388" w:rsidRPr="00867388" w:rsidTr="00867388">
        <w:trPr>
          <w:trHeight w:val="80"/>
        </w:trPr>
        <w:tc>
          <w:tcPr>
            <w:tcW w:w="1250" w:type="pct"/>
            <w:tcBorders>
              <w:top w:val="nil"/>
              <w:left w:val="single" w:sz="4" w:space="0" w:color="auto"/>
              <w:bottom w:val="nil"/>
              <w:right w:val="single" w:sz="4" w:space="0" w:color="auto"/>
            </w:tcBorders>
            <w:vAlign w:val="center"/>
            <w:hideMark/>
          </w:tcPr>
          <w:p w:rsidR="00867388" w:rsidRPr="00867388" w:rsidRDefault="00867388" w:rsidP="00867388">
            <w:pPr>
              <w:pStyle w:val="afff5"/>
              <w:widowControl w:val="0"/>
              <w:spacing w:before="0" w:after="60"/>
              <w:ind w:right="-106" w:firstLine="0"/>
              <w:jc w:val="left"/>
              <w:rPr>
                <w:rFonts w:ascii="Times New Roman" w:hAnsi="Times New Roman"/>
                <w:bCs w:val="0"/>
                <w:sz w:val="12"/>
                <w:szCs w:val="12"/>
                <w:lang w:eastAsia="ja-JP"/>
              </w:rPr>
            </w:pPr>
            <w:r w:rsidRPr="00867388">
              <w:rPr>
                <w:rFonts w:ascii="Times New Roman" w:hAnsi="Times New Roman"/>
                <w:bCs w:val="0"/>
                <w:sz w:val="12"/>
                <w:szCs w:val="12"/>
                <w:lang w:eastAsia="ja-JP"/>
              </w:rPr>
              <w:t>- по нефти, т/</w:t>
            </w:r>
            <w:proofErr w:type="spellStart"/>
            <w:r w:rsidRPr="00867388">
              <w:rPr>
                <w:rFonts w:ascii="Times New Roman" w:hAnsi="Times New Roman"/>
                <w:bCs w:val="0"/>
                <w:sz w:val="12"/>
                <w:szCs w:val="12"/>
                <w:lang w:eastAsia="ja-JP"/>
              </w:rPr>
              <w:t>сут</w:t>
            </w:r>
            <w:proofErr w:type="spellEnd"/>
          </w:p>
        </w:tc>
        <w:tc>
          <w:tcPr>
            <w:tcW w:w="662" w:type="pct"/>
            <w:tcBorders>
              <w:top w:val="nil"/>
              <w:left w:val="single" w:sz="4" w:space="0" w:color="auto"/>
              <w:bottom w:val="nil"/>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82,3</w:t>
            </w:r>
          </w:p>
        </w:tc>
        <w:tc>
          <w:tcPr>
            <w:tcW w:w="662" w:type="pct"/>
            <w:tcBorders>
              <w:top w:val="nil"/>
              <w:left w:val="single" w:sz="4" w:space="0" w:color="auto"/>
              <w:bottom w:val="nil"/>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37,4</w:t>
            </w:r>
          </w:p>
        </w:tc>
        <w:tc>
          <w:tcPr>
            <w:tcW w:w="515" w:type="pct"/>
            <w:tcBorders>
              <w:top w:val="nil"/>
              <w:left w:val="single" w:sz="4" w:space="0" w:color="auto"/>
              <w:bottom w:val="nil"/>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25,6</w:t>
            </w:r>
          </w:p>
        </w:tc>
        <w:tc>
          <w:tcPr>
            <w:tcW w:w="662" w:type="pct"/>
            <w:tcBorders>
              <w:top w:val="nil"/>
              <w:left w:val="single" w:sz="4" w:space="0" w:color="auto"/>
              <w:bottom w:val="nil"/>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18,4</w:t>
            </w:r>
          </w:p>
        </w:tc>
        <w:tc>
          <w:tcPr>
            <w:tcW w:w="662" w:type="pct"/>
            <w:tcBorders>
              <w:top w:val="nil"/>
              <w:left w:val="single" w:sz="4" w:space="0" w:color="auto"/>
              <w:bottom w:val="nil"/>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14,0</w:t>
            </w:r>
          </w:p>
        </w:tc>
        <w:tc>
          <w:tcPr>
            <w:tcW w:w="588" w:type="pct"/>
            <w:tcBorders>
              <w:top w:val="nil"/>
              <w:left w:val="single" w:sz="4" w:space="0" w:color="auto"/>
              <w:bottom w:val="nil"/>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11,1</w:t>
            </w:r>
          </w:p>
        </w:tc>
      </w:tr>
      <w:tr w:rsidR="00867388" w:rsidRPr="00867388" w:rsidTr="00867388">
        <w:trPr>
          <w:trHeight w:val="80"/>
        </w:trPr>
        <w:tc>
          <w:tcPr>
            <w:tcW w:w="1250" w:type="pct"/>
            <w:tcBorders>
              <w:top w:val="nil"/>
              <w:left w:val="single" w:sz="4" w:space="0" w:color="auto"/>
              <w:bottom w:val="single" w:sz="4" w:space="0" w:color="auto"/>
              <w:right w:val="single" w:sz="4" w:space="0" w:color="auto"/>
            </w:tcBorders>
            <w:vAlign w:val="center"/>
            <w:hideMark/>
          </w:tcPr>
          <w:p w:rsidR="00867388" w:rsidRPr="00867388" w:rsidRDefault="00867388" w:rsidP="00867388">
            <w:pPr>
              <w:pStyle w:val="afff5"/>
              <w:widowControl w:val="0"/>
              <w:spacing w:before="0" w:after="60"/>
              <w:ind w:right="-106" w:firstLine="0"/>
              <w:jc w:val="left"/>
              <w:rPr>
                <w:rFonts w:ascii="Times New Roman" w:hAnsi="Times New Roman"/>
                <w:bCs w:val="0"/>
                <w:sz w:val="12"/>
                <w:szCs w:val="12"/>
                <w:lang w:eastAsia="ja-JP"/>
              </w:rPr>
            </w:pPr>
            <w:r w:rsidRPr="00867388">
              <w:rPr>
                <w:rFonts w:ascii="Times New Roman" w:hAnsi="Times New Roman"/>
                <w:bCs w:val="0"/>
                <w:sz w:val="12"/>
                <w:szCs w:val="12"/>
                <w:lang w:eastAsia="ja-JP"/>
              </w:rPr>
              <w:t>- по жидкости, м</w:t>
            </w:r>
            <w:r w:rsidRPr="00867388">
              <w:rPr>
                <w:rFonts w:ascii="Times New Roman" w:hAnsi="Times New Roman"/>
                <w:bCs w:val="0"/>
                <w:sz w:val="12"/>
                <w:szCs w:val="12"/>
                <w:vertAlign w:val="superscript"/>
                <w:lang w:eastAsia="ja-JP"/>
              </w:rPr>
              <w:t>3</w:t>
            </w:r>
            <w:r w:rsidRPr="00867388">
              <w:rPr>
                <w:rFonts w:ascii="Times New Roman" w:hAnsi="Times New Roman"/>
                <w:bCs w:val="0"/>
                <w:sz w:val="12"/>
                <w:szCs w:val="12"/>
                <w:lang w:eastAsia="ja-JP"/>
              </w:rPr>
              <w:t>/</w:t>
            </w:r>
            <w:proofErr w:type="spellStart"/>
            <w:r w:rsidRPr="00867388">
              <w:rPr>
                <w:rFonts w:ascii="Times New Roman" w:hAnsi="Times New Roman"/>
                <w:bCs w:val="0"/>
                <w:sz w:val="12"/>
                <w:szCs w:val="12"/>
                <w:lang w:eastAsia="ja-JP"/>
              </w:rPr>
              <w:t>сут</w:t>
            </w:r>
            <w:proofErr w:type="spellEnd"/>
          </w:p>
        </w:tc>
        <w:tc>
          <w:tcPr>
            <w:tcW w:w="662" w:type="pct"/>
            <w:tcBorders>
              <w:top w:val="nil"/>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122,0</w:t>
            </w:r>
          </w:p>
        </w:tc>
        <w:tc>
          <w:tcPr>
            <w:tcW w:w="662" w:type="pct"/>
            <w:tcBorders>
              <w:top w:val="nil"/>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93,8</w:t>
            </w:r>
          </w:p>
        </w:tc>
        <w:tc>
          <w:tcPr>
            <w:tcW w:w="515" w:type="pct"/>
            <w:tcBorders>
              <w:top w:val="nil"/>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88,4</w:t>
            </w:r>
          </w:p>
        </w:tc>
        <w:tc>
          <w:tcPr>
            <w:tcW w:w="662" w:type="pct"/>
            <w:tcBorders>
              <w:top w:val="nil"/>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85,4</w:t>
            </w:r>
          </w:p>
        </w:tc>
        <w:tc>
          <w:tcPr>
            <w:tcW w:w="662" w:type="pct"/>
            <w:tcBorders>
              <w:top w:val="nil"/>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83,3</w:t>
            </w:r>
          </w:p>
        </w:tc>
        <w:tc>
          <w:tcPr>
            <w:tcW w:w="588" w:type="pct"/>
            <w:tcBorders>
              <w:top w:val="nil"/>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81,8</w:t>
            </w:r>
          </w:p>
        </w:tc>
      </w:tr>
      <w:tr w:rsidR="00867388" w:rsidRPr="00867388" w:rsidTr="00867388">
        <w:trPr>
          <w:trHeight w:val="70"/>
        </w:trPr>
        <w:tc>
          <w:tcPr>
            <w:tcW w:w="1250" w:type="pct"/>
            <w:tcBorders>
              <w:top w:val="single" w:sz="4" w:space="0" w:color="auto"/>
              <w:left w:val="single" w:sz="4" w:space="0" w:color="auto"/>
              <w:bottom w:val="single" w:sz="4" w:space="0" w:color="auto"/>
              <w:right w:val="single" w:sz="4" w:space="0" w:color="auto"/>
            </w:tcBorders>
            <w:vAlign w:val="center"/>
            <w:hideMark/>
          </w:tcPr>
          <w:p w:rsidR="00867388" w:rsidRPr="00867388" w:rsidRDefault="00867388" w:rsidP="00867388">
            <w:pPr>
              <w:pStyle w:val="afff5"/>
              <w:widowControl w:val="0"/>
              <w:spacing w:before="0" w:after="60"/>
              <w:ind w:right="-106" w:firstLine="0"/>
              <w:jc w:val="left"/>
              <w:rPr>
                <w:rFonts w:ascii="Times New Roman" w:hAnsi="Times New Roman"/>
                <w:bCs w:val="0"/>
                <w:sz w:val="12"/>
                <w:szCs w:val="12"/>
                <w:lang w:eastAsia="ja-JP"/>
              </w:rPr>
            </w:pPr>
            <w:r w:rsidRPr="00867388">
              <w:rPr>
                <w:rFonts w:ascii="Times New Roman" w:hAnsi="Times New Roman"/>
                <w:bCs w:val="0"/>
                <w:sz w:val="12"/>
                <w:szCs w:val="12"/>
                <w:lang w:eastAsia="ja-JP"/>
              </w:rPr>
              <w:t>Добыча газа, млн</w:t>
            </w:r>
            <w:proofErr w:type="gramStart"/>
            <w:r w:rsidRPr="00867388">
              <w:rPr>
                <w:rFonts w:ascii="Times New Roman" w:hAnsi="Times New Roman"/>
                <w:bCs w:val="0"/>
                <w:sz w:val="12"/>
                <w:szCs w:val="12"/>
                <w:lang w:eastAsia="ja-JP"/>
              </w:rPr>
              <w:t>.м</w:t>
            </w:r>
            <w:proofErr w:type="gramEnd"/>
            <w:r w:rsidRPr="00867388">
              <w:rPr>
                <w:rFonts w:ascii="Times New Roman" w:hAnsi="Times New Roman"/>
                <w:bCs w:val="0"/>
                <w:sz w:val="12"/>
                <w:szCs w:val="12"/>
                <w:vertAlign w:val="superscript"/>
                <w:lang w:eastAsia="ja-JP"/>
              </w:rPr>
              <w:t>3</w:t>
            </w:r>
            <w:r w:rsidRPr="00867388">
              <w:rPr>
                <w:rFonts w:ascii="Times New Roman" w:hAnsi="Times New Roman"/>
                <w:bCs w:val="0"/>
                <w:sz w:val="12"/>
                <w:szCs w:val="12"/>
                <w:lang w:eastAsia="ja-JP"/>
              </w:rPr>
              <w:t>/год</w:t>
            </w:r>
          </w:p>
        </w:tc>
        <w:tc>
          <w:tcPr>
            <w:tcW w:w="662" w:type="pct"/>
            <w:tcBorders>
              <w:top w:val="single" w:sz="4" w:space="0" w:color="auto"/>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0,568</w:t>
            </w:r>
          </w:p>
        </w:tc>
        <w:tc>
          <w:tcPr>
            <w:tcW w:w="662" w:type="pct"/>
            <w:tcBorders>
              <w:top w:val="single" w:sz="4" w:space="0" w:color="auto"/>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0,347</w:t>
            </w:r>
          </w:p>
        </w:tc>
        <w:tc>
          <w:tcPr>
            <w:tcW w:w="515" w:type="pct"/>
            <w:tcBorders>
              <w:top w:val="single" w:sz="4" w:space="0" w:color="auto"/>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0,238</w:t>
            </w:r>
          </w:p>
        </w:tc>
        <w:tc>
          <w:tcPr>
            <w:tcW w:w="662" w:type="pct"/>
            <w:tcBorders>
              <w:top w:val="single" w:sz="4" w:space="0" w:color="auto"/>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0,171</w:t>
            </w:r>
          </w:p>
        </w:tc>
        <w:tc>
          <w:tcPr>
            <w:tcW w:w="662" w:type="pct"/>
            <w:tcBorders>
              <w:top w:val="single" w:sz="4" w:space="0" w:color="auto"/>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0,130</w:t>
            </w:r>
          </w:p>
        </w:tc>
        <w:tc>
          <w:tcPr>
            <w:tcW w:w="588" w:type="pct"/>
            <w:tcBorders>
              <w:top w:val="single" w:sz="4" w:space="0" w:color="auto"/>
              <w:left w:val="single" w:sz="4" w:space="0" w:color="auto"/>
              <w:bottom w:val="single" w:sz="4" w:space="0" w:color="auto"/>
              <w:right w:val="single" w:sz="4" w:space="0" w:color="auto"/>
            </w:tcBorders>
            <w:vAlign w:val="bottom"/>
          </w:tcPr>
          <w:p w:rsidR="00867388" w:rsidRPr="00867388" w:rsidRDefault="00867388" w:rsidP="00867388">
            <w:pPr>
              <w:pStyle w:val="afff5"/>
              <w:widowControl w:val="0"/>
              <w:spacing w:before="0" w:after="60"/>
              <w:ind w:right="-106" w:firstLine="0"/>
              <w:jc w:val="center"/>
              <w:rPr>
                <w:rFonts w:ascii="Times New Roman" w:hAnsi="Times New Roman"/>
                <w:bCs w:val="0"/>
                <w:sz w:val="12"/>
                <w:szCs w:val="12"/>
                <w:lang w:eastAsia="ja-JP"/>
              </w:rPr>
            </w:pPr>
            <w:r w:rsidRPr="00867388">
              <w:rPr>
                <w:rFonts w:ascii="Times New Roman" w:hAnsi="Times New Roman"/>
                <w:bCs w:val="0"/>
                <w:sz w:val="12"/>
                <w:szCs w:val="12"/>
                <w:lang w:eastAsia="ja-JP"/>
              </w:rPr>
              <w:t>0,103</w:t>
            </w:r>
          </w:p>
        </w:tc>
      </w:tr>
    </w:tbl>
    <w:p w:rsidR="00867388" w:rsidRDefault="00867388" w:rsidP="00C10E96">
      <w:pPr>
        <w:tabs>
          <w:tab w:val="left" w:pos="284"/>
        </w:tabs>
        <w:spacing w:after="0"/>
        <w:ind w:firstLine="284"/>
        <w:jc w:val="both"/>
        <w:rPr>
          <w:rFonts w:ascii="Times New Roman" w:eastAsia="Calibri" w:hAnsi="Times New Roman" w:cs="Times New Roman"/>
          <w:sz w:val="12"/>
          <w:szCs w:val="12"/>
        </w:rPr>
      </w:pP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proofErr w:type="gramStart"/>
      <w:r w:rsidRPr="00EA1364">
        <w:rPr>
          <w:rFonts w:ascii="Times New Roman" w:eastAsia="Calibri" w:hAnsi="Times New Roman" w:cs="Times New Roman"/>
          <w:sz w:val="12"/>
          <w:szCs w:val="12"/>
        </w:rPr>
        <w:t xml:space="preserve">В соответствии с Федеральным законом от 20 июня 1997 года № 116-ФЗ проектируемый объект является опасным производственным объектом, поскольку на данном объекте транспортируется горючая жидкость (нефть) способная возгораться от источника зажигания и самостоятельно гореть после его удаления, а также воспламеняющееся вещество (попутный нефтяной газ), которое при нормальном давлении и в смеси с воздухом становится воспламеняющимся и температура кипения которого при </w:t>
      </w:r>
      <w:proofErr w:type="spellStart"/>
      <w:r w:rsidRPr="00EA1364">
        <w:rPr>
          <w:rFonts w:ascii="Times New Roman" w:eastAsia="Calibri" w:hAnsi="Times New Roman" w:cs="Times New Roman"/>
          <w:sz w:val="12"/>
          <w:szCs w:val="12"/>
        </w:rPr>
        <w:t>нормальномдавлении</w:t>
      </w:r>
      <w:proofErr w:type="spellEnd"/>
      <w:proofErr w:type="gramEnd"/>
      <w:r w:rsidRPr="00EA1364">
        <w:rPr>
          <w:rFonts w:ascii="Times New Roman" w:eastAsia="Calibri" w:hAnsi="Times New Roman" w:cs="Times New Roman"/>
          <w:sz w:val="12"/>
          <w:szCs w:val="12"/>
        </w:rPr>
        <w:t xml:space="preserve"> составляет ниже 20 0С Цельси</w:t>
      </w:r>
      <w:proofErr w:type="gramStart"/>
      <w:r w:rsidRPr="00EA1364">
        <w:rPr>
          <w:rFonts w:ascii="Times New Roman" w:eastAsia="Calibri" w:hAnsi="Times New Roman" w:cs="Times New Roman"/>
          <w:sz w:val="12"/>
          <w:szCs w:val="12"/>
        </w:rPr>
        <w:t>я(</w:t>
      </w:r>
      <w:proofErr w:type="gramEnd"/>
      <w:r w:rsidRPr="00EA1364">
        <w:rPr>
          <w:rFonts w:ascii="Times New Roman" w:eastAsia="Calibri" w:hAnsi="Times New Roman" w:cs="Times New Roman"/>
          <w:sz w:val="12"/>
          <w:szCs w:val="12"/>
        </w:rPr>
        <w:t>приложение 1 п. 1 а, 1 в. № 116-ФЗ).</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 xml:space="preserve">Физико-химические свойства пластовой и </w:t>
      </w:r>
      <w:proofErr w:type="spellStart"/>
      <w:r w:rsidRPr="00EA1364">
        <w:rPr>
          <w:rFonts w:ascii="Times New Roman" w:eastAsia="Calibri" w:hAnsi="Times New Roman" w:cs="Times New Roman"/>
          <w:sz w:val="12"/>
          <w:szCs w:val="12"/>
        </w:rPr>
        <w:t>разгазированной</w:t>
      </w:r>
      <w:proofErr w:type="spellEnd"/>
      <w:r>
        <w:rPr>
          <w:rFonts w:ascii="Times New Roman" w:eastAsia="Calibri" w:hAnsi="Times New Roman" w:cs="Times New Roman"/>
          <w:sz w:val="12"/>
          <w:szCs w:val="12"/>
        </w:rPr>
        <w:t xml:space="preserve"> </w:t>
      </w:r>
      <w:proofErr w:type="spellStart"/>
      <w:r w:rsidRPr="00EA1364">
        <w:rPr>
          <w:rFonts w:ascii="Times New Roman" w:eastAsia="Calibri" w:hAnsi="Times New Roman" w:cs="Times New Roman"/>
          <w:sz w:val="12"/>
          <w:szCs w:val="12"/>
        </w:rPr>
        <w:t>нефтей</w:t>
      </w:r>
      <w:proofErr w:type="spellEnd"/>
      <w:r w:rsidRPr="00EA1364">
        <w:rPr>
          <w:rFonts w:ascii="Times New Roman" w:eastAsia="Calibri" w:hAnsi="Times New Roman" w:cs="Times New Roman"/>
          <w:sz w:val="12"/>
          <w:szCs w:val="12"/>
        </w:rPr>
        <w:t xml:space="preserve">, газа однократного </w:t>
      </w:r>
      <w:proofErr w:type="spellStart"/>
      <w:r w:rsidRPr="00EA1364">
        <w:rPr>
          <w:rFonts w:ascii="Times New Roman" w:eastAsia="Calibri" w:hAnsi="Times New Roman" w:cs="Times New Roman"/>
          <w:sz w:val="12"/>
          <w:szCs w:val="12"/>
        </w:rPr>
        <w:t>разгазирования</w:t>
      </w:r>
      <w:proofErr w:type="spellEnd"/>
      <w:r w:rsidRPr="00EA1364">
        <w:rPr>
          <w:rFonts w:ascii="Times New Roman" w:eastAsia="Calibri" w:hAnsi="Times New Roman" w:cs="Times New Roman"/>
          <w:sz w:val="12"/>
          <w:szCs w:val="12"/>
        </w:rPr>
        <w:t xml:space="preserve"> пласта Д</w:t>
      </w:r>
      <w:proofErr w:type="gramStart"/>
      <w:r w:rsidRPr="00EA1364">
        <w:rPr>
          <w:rFonts w:ascii="Times New Roman" w:eastAsia="Calibri" w:hAnsi="Times New Roman" w:cs="Times New Roman"/>
          <w:sz w:val="12"/>
          <w:szCs w:val="12"/>
        </w:rPr>
        <w:t>2</w:t>
      </w:r>
      <w:proofErr w:type="gramEnd"/>
      <w:r w:rsidRPr="00EA1364">
        <w:rPr>
          <w:rFonts w:ascii="Times New Roman" w:eastAsia="Calibri" w:hAnsi="Times New Roman" w:cs="Times New Roman"/>
          <w:sz w:val="12"/>
          <w:szCs w:val="12"/>
        </w:rPr>
        <w:t xml:space="preserve"> приведены в</w:t>
      </w:r>
      <w:r>
        <w:rPr>
          <w:rFonts w:ascii="Times New Roman" w:eastAsia="Calibri" w:hAnsi="Times New Roman" w:cs="Times New Roman"/>
          <w:sz w:val="12"/>
          <w:szCs w:val="12"/>
        </w:rPr>
        <w:t xml:space="preserve"> </w:t>
      </w:r>
      <w:r w:rsidRPr="00EA1364">
        <w:rPr>
          <w:rFonts w:ascii="Times New Roman" w:eastAsia="Calibri" w:hAnsi="Times New Roman" w:cs="Times New Roman"/>
          <w:sz w:val="12"/>
          <w:szCs w:val="12"/>
        </w:rPr>
        <w:t>таблице 2.9.3.</w:t>
      </w:r>
    </w:p>
    <w:p w:rsidR="00867388"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 xml:space="preserve">Таблица 2.9.3 - Физико-химические свойства пластовой и </w:t>
      </w:r>
      <w:proofErr w:type="spellStart"/>
      <w:r w:rsidRPr="00EA1364">
        <w:rPr>
          <w:rFonts w:ascii="Times New Roman" w:eastAsia="Calibri" w:hAnsi="Times New Roman" w:cs="Times New Roman"/>
          <w:sz w:val="12"/>
          <w:szCs w:val="12"/>
        </w:rPr>
        <w:t>разгазированной</w:t>
      </w:r>
      <w:proofErr w:type="spellEnd"/>
      <w:r>
        <w:rPr>
          <w:rFonts w:ascii="Times New Roman" w:eastAsia="Calibri" w:hAnsi="Times New Roman" w:cs="Times New Roman"/>
          <w:sz w:val="12"/>
          <w:szCs w:val="12"/>
        </w:rPr>
        <w:t xml:space="preserve"> </w:t>
      </w:r>
      <w:proofErr w:type="spellStart"/>
      <w:r w:rsidRPr="00EA1364">
        <w:rPr>
          <w:rFonts w:ascii="Times New Roman" w:eastAsia="Calibri" w:hAnsi="Times New Roman" w:cs="Times New Roman"/>
          <w:sz w:val="12"/>
          <w:szCs w:val="12"/>
        </w:rPr>
        <w:t>нефтей</w:t>
      </w:r>
      <w:proofErr w:type="spellEnd"/>
      <w:r w:rsidRPr="00EA1364">
        <w:rPr>
          <w:rFonts w:ascii="Times New Roman" w:eastAsia="Calibri" w:hAnsi="Times New Roman" w:cs="Times New Roman"/>
          <w:sz w:val="12"/>
          <w:szCs w:val="12"/>
        </w:rPr>
        <w:t xml:space="preserve">, газа однократного </w:t>
      </w:r>
      <w:proofErr w:type="spellStart"/>
      <w:r w:rsidRPr="00EA1364">
        <w:rPr>
          <w:rFonts w:ascii="Times New Roman" w:eastAsia="Calibri" w:hAnsi="Times New Roman" w:cs="Times New Roman"/>
          <w:sz w:val="12"/>
          <w:szCs w:val="12"/>
        </w:rPr>
        <w:t>разгазирования</w:t>
      </w:r>
      <w:proofErr w:type="spellEnd"/>
      <w:r>
        <w:rPr>
          <w:rFonts w:ascii="Times New Roman" w:eastAsia="Calibri" w:hAnsi="Times New Roman" w:cs="Times New Roman"/>
          <w:sz w:val="12"/>
          <w:szCs w:val="12"/>
        </w:rPr>
        <w:t xml:space="preserve"> </w:t>
      </w:r>
      <w:r w:rsidRPr="00EA1364">
        <w:rPr>
          <w:rFonts w:ascii="Times New Roman" w:eastAsia="Calibri" w:hAnsi="Times New Roman" w:cs="Times New Roman"/>
          <w:sz w:val="12"/>
          <w:szCs w:val="12"/>
        </w:rPr>
        <w:t>пласта Д</w:t>
      </w:r>
      <w:proofErr w:type="gramStart"/>
      <w:r w:rsidRPr="00EA1364">
        <w:rPr>
          <w:rFonts w:ascii="Times New Roman" w:eastAsia="Calibri" w:hAnsi="Times New Roman" w:cs="Times New Roman"/>
          <w:sz w:val="12"/>
          <w:szCs w:val="12"/>
        </w:rPr>
        <w:t>2</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3637"/>
      </w:tblGrid>
      <w:tr w:rsidR="00EA1364" w:rsidRPr="00EA1364" w:rsidTr="00EA1364">
        <w:trPr>
          <w:cantSplit/>
          <w:trHeight w:val="70"/>
          <w:tblHeader/>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2D79B1">
            <w:pPr>
              <w:pStyle w:val="affffb"/>
              <w:rPr>
                <w:rFonts w:ascii="Times New Roman" w:hAnsi="Times New Roman"/>
                <w:sz w:val="12"/>
                <w:szCs w:val="12"/>
              </w:rPr>
            </w:pPr>
            <w:r w:rsidRPr="00EA1364">
              <w:rPr>
                <w:rFonts w:ascii="Times New Roman" w:hAnsi="Times New Roman"/>
                <w:sz w:val="12"/>
                <w:szCs w:val="12"/>
              </w:rPr>
              <w:t>Наименование</w:t>
            </w:r>
          </w:p>
        </w:tc>
        <w:tc>
          <w:tcPr>
            <w:tcW w:w="2353" w:type="pct"/>
            <w:tcBorders>
              <w:top w:val="single" w:sz="4" w:space="0" w:color="auto"/>
              <w:left w:val="single" w:sz="4" w:space="0" w:color="auto"/>
              <w:right w:val="single" w:sz="4" w:space="0" w:color="auto"/>
            </w:tcBorders>
            <w:vAlign w:val="center"/>
            <w:hideMark/>
          </w:tcPr>
          <w:p w:rsidR="00EA1364" w:rsidRPr="00EA1364" w:rsidRDefault="00EA1364" w:rsidP="002D79B1">
            <w:pPr>
              <w:pStyle w:val="affffb"/>
              <w:rPr>
                <w:rFonts w:ascii="Times New Roman" w:hAnsi="Times New Roman"/>
                <w:sz w:val="12"/>
                <w:szCs w:val="12"/>
              </w:rPr>
            </w:pPr>
            <w:r w:rsidRPr="00EA1364">
              <w:rPr>
                <w:rFonts w:ascii="Times New Roman" w:hAnsi="Times New Roman"/>
                <w:sz w:val="12"/>
                <w:szCs w:val="12"/>
              </w:rPr>
              <w:t>Значение</w:t>
            </w:r>
          </w:p>
        </w:tc>
      </w:tr>
      <w:tr w:rsidR="00EA1364" w:rsidRPr="00EA1364" w:rsidTr="00EA1364">
        <w:trPr>
          <w:cantSplit/>
          <w:trHeight w:val="70"/>
        </w:trPr>
        <w:tc>
          <w:tcPr>
            <w:tcW w:w="5000" w:type="pct"/>
            <w:gridSpan w:val="2"/>
            <w:tcBorders>
              <w:top w:val="nil"/>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Пластовая нефть</w:t>
            </w:r>
          </w:p>
        </w:tc>
      </w:tr>
      <w:tr w:rsidR="00EA1364" w:rsidRPr="00EA1364" w:rsidTr="00EA1364">
        <w:trPr>
          <w:cantSplit/>
          <w:trHeight w:val="70"/>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Давление насыщения, МПа</w:t>
            </w:r>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6,29</w:t>
            </w:r>
          </w:p>
        </w:tc>
      </w:tr>
      <w:tr w:rsidR="00EA1364" w:rsidRPr="00EA1364" w:rsidTr="00EA1364">
        <w:trPr>
          <w:cantSplit/>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Вязкость, </w:t>
            </w:r>
            <w:proofErr w:type="spellStart"/>
            <w:r w:rsidRPr="00EA1364">
              <w:rPr>
                <w:rFonts w:ascii="Times New Roman" w:hAnsi="Times New Roman"/>
                <w:sz w:val="12"/>
                <w:szCs w:val="12"/>
              </w:rPr>
              <w:t>мПа·</w:t>
            </w:r>
            <w:proofErr w:type="gramStart"/>
            <w:r w:rsidRPr="00EA1364">
              <w:rPr>
                <w:rFonts w:ascii="Times New Roman" w:hAnsi="Times New Roman"/>
                <w:sz w:val="12"/>
                <w:szCs w:val="12"/>
              </w:rPr>
              <w:t>с</w:t>
            </w:r>
            <w:proofErr w:type="spellEnd"/>
            <w:proofErr w:type="gramEnd"/>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6,14</w:t>
            </w:r>
          </w:p>
        </w:tc>
      </w:tr>
      <w:tr w:rsidR="00EA1364" w:rsidRPr="00EA1364" w:rsidTr="00EA1364">
        <w:trPr>
          <w:cantSplit/>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Плотность, т/м</w:t>
            </w:r>
            <w:r w:rsidRPr="00EA1364">
              <w:rPr>
                <w:rFonts w:ascii="Times New Roman" w:hAnsi="Times New Roman"/>
                <w:sz w:val="12"/>
                <w:szCs w:val="12"/>
                <w:vertAlign w:val="superscript"/>
              </w:rPr>
              <w:t>3</w:t>
            </w:r>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0,844</w:t>
            </w:r>
          </w:p>
        </w:tc>
      </w:tr>
      <w:tr w:rsidR="00EA1364" w:rsidRPr="00EA1364" w:rsidTr="00EA1364">
        <w:trPr>
          <w:cantSplit/>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proofErr w:type="spellStart"/>
            <w:r w:rsidRPr="00EA1364">
              <w:rPr>
                <w:rFonts w:ascii="Times New Roman" w:hAnsi="Times New Roman"/>
                <w:sz w:val="12"/>
                <w:szCs w:val="12"/>
              </w:rPr>
              <w:t>Газосодержание</w:t>
            </w:r>
            <w:proofErr w:type="spellEnd"/>
            <w:r w:rsidRPr="00EA1364">
              <w:rPr>
                <w:rFonts w:ascii="Times New Roman" w:hAnsi="Times New Roman"/>
                <w:sz w:val="12"/>
                <w:szCs w:val="12"/>
              </w:rPr>
              <w:t>, м</w:t>
            </w:r>
            <w:r w:rsidRPr="00EA1364">
              <w:rPr>
                <w:rFonts w:ascii="Times New Roman" w:hAnsi="Times New Roman"/>
                <w:sz w:val="12"/>
                <w:szCs w:val="12"/>
                <w:vertAlign w:val="superscript"/>
              </w:rPr>
              <w:t>3</w:t>
            </w:r>
            <w:r w:rsidRPr="00EA1364">
              <w:rPr>
                <w:rFonts w:ascii="Times New Roman" w:hAnsi="Times New Roman"/>
                <w:sz w:val="12"/>
                <w:szCs w:val="12"/>
              </w:rPr>
              <w:t>/т</w:t>
            </w:r>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30,50</w:t>
            </w:r>
          </w:p>
        </w:tc>
      </w:tr>
      <w:tr w:rsidR="00EA1364" w:rsidRPr="00EA1364" w:rsidTr="00EA1364">
        <w:trPr>
          <w:cantSplit/>
        </w:trPr>
        <w:tc>
          <w:tcPr>
            <w:tcW w:w="2647" w:type="pct"/>
            <w:tcBorders>
              <w:top w:val="single" w:sz="4" w:space="0" w:color="auto"/>
              <w:left w:val="single" w:sz="4" w:space="0" w:color="auto"/>
              <w:bottom w:val="single" w:sz="4" w:space="0" w:color="auto"/>
              <w:right w:val="single" w:sz="4" w:space="0" w:color="auto"/>
            </w:tcBorders>
            <w:vAlign w:val="center"/>
          </w:tcPr>
          <w:p w:rsidR="00EA1364" w:rsidRPr="00EA1364" w:rsidRDefault="00EA1364" w:rsidP="00EA1364">
            <w:pPr>
              <w:pStyle w:val="affff9"/>
              <w:spacing w:before="0"/>
              <w:rPr>
                <w:rFonts w:ascii="Times New Roman" w:hAnsi="Times New Roman"/>
                <w:sz w:val="12"/>
                <w:szCs w:val="12"/>
              </w:rPr>
            </w:pPr>
            <w:proofErr w:type="spellStart"/>
            <w:r w:rsidRPr="00EA1364">
              <w:rPr>
                <w:rFonts w:ascii="Times New Roman" w:hAnsi="Times New Roman"/>
                <w:sz w:val="12"/>
                <w:szCs w:val="12"/>
              </w:rPr>
              <w:t>Газосодержание</w:t>
            </w:r>
            <w:proofErr w:type="spellEnd"/>
            <w:r w:rsidRPr="00EA1364">
              <w:rPr>
                <w:rFonts w:ascii="Times New Roman" w:hAnsi="Times New Roman"/>
                <w:sz w:val="12"/>
                <w:szCs w:val="12"/>
              </w:rPr>
              <w:t xml:space="preserve"> при дифференциальном </w:t>
            </w:r>
            <w:proofErr w:type="spellStart"/>
            <w:r w:rsidRPr="00EA1364">
              <w:rPr>
                <w:rFonts w:ascii="Times New Roman" w:hAnsi="Times New Roman"/>
                <w:sz w:val="12"/>
                <w:szCs w:val="12"/>
              </w:rPr>
              <w:t>разгазировании</w:t>
            </w:r>
            <w:proofErr w:type="spellEnd"/>
            <w:r w:rsidRPr="00EA1364">
              <w:rPr>
                <w:rFonts w:ascii="Times New Roman" w:hAnsi="Times New Roman"/>
                <w:sz w:val="12"/>
                <w:szCs w:val="12"/>
              </w:rPr>
              <w:t>, м</w:t>
            </w:r>
            <w:r w:rsidRPr="00EA1364">
              <w:rPr>
                <w:rFonts w:ascii="Times New Roman" w:hAnsi="Times New Roman"/>
                <w:sz w:val="12"/>
                <w:szCs w:val="12"/>
                <w:vertAlign w:val="superscript"/>
              </w:rPr>
              <w:t>3</w:t>
            </w:r>
            <w:r w:rsidRPr="00EA1364">
              <w:rPr>
                <w:rFonts w:ascii="Times New Roman" w:hAnsi="Times New Roman"/>
                <w:sz w:val="12"/>
                <w:szCs w:val="12"/>
              </w:rPr>
              <w:t>/т</w:t>
            </w:r>
          </w:p>
        </w:tc>
        <w:tc>
          <w:tcPr>
            <w:tcW w:w="2353" w:type="pct"/>
            <w:tcBorders>
              <w:top w:val="single" w:sz="4" w:space="0" w:color="auto"/>
              <w:left w:val="single" w:sz="4" w:space="0" w:color="auto"/>
              <w:bottom w:val="single" w:sz="4" w:space="0" w:color="auto"/>
              <w:right w:val="single" w:sz="4" w:space="0" w:color="auto"/>
            </w:tcBorders>
            <w:vAlign w:val="center"/>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26,23</w:t>
            </w:r>
          </w:p>
        </w:tc>
      </w:tr>
      <w:tr w:rsidR="00EA1364" w:rsidRPr="00EA1364" w:rsidTr="00EA1364">
        <w:trPr>
          <w:cantSplit/>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proofErr w:type="spellStart"/>
            <w:r w:rsidRPr="00EA1364">
              <w:rPr>
                <w:rFonts w:ascii="Times New Roman" w:hAnsi="Times New Roman"/>
                <w:sz w:val="12"/>
                <w:szCs w:val="12"/>
              </w:rPr>
              <w:t>Разгазированная</w:t>
            </w:r>
            <w:proofErr w:type="spellEnd"/>
            <w:r w:rsidRPr="00EA1364">
              <w:rPr>
                <w:rFonts w:ascii="Times New Roman" w:hAnsi="Times New Roman"/>
                <w:sz w:val="12"/>
                <w:szCs w:val="12"/>
              </w:rPr>
              <w:t xml:space="preserve"> нефть</w:t>
            </w:r>
          </w:p>
        </w:tc>
      </w:tr>
      <w:tr w:rsidR="00EA1364" w:rsidRPr="00EA1364" w:rsidTr="00EA1364">
        <w:trPr>
          <w:cantSplit/>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Плотность, т/м</w:t>
            </w:r>
            <w:r w:rsidRPr="00EA1364">
              <w:rPr>
                <w:rFonts w:ascii="Times New Roman" w:hAnsi="Times New Roman"/>
                <w:sz w:val="12"/>
                <w:szCs w:val="12"/>
                <w:vertAlign w:val="superscript"/>
              </w:rPr>
              <w:t>3</w:t>
            </w:r>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0,8962</w:t>
            </w:r>
          </w:p>
        </w:tc>
      </w:tr>
      <w:tr w:rsidR="00EA1364" w:rsidRPr="00EA1364" w:rsidTr="00EA1364">
        <w:trPr>
          <w:cantSplit/>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Вязкость, </w:t>
            </w:r>
            <w:proofErr w:type="spellStart"/>
            <w:r w:rsidRPr="00EA1364">
              <w:rPr>
                <w:rFonts w:ascii="Times New Roman" w:hAnsi="Times New Roman"/>
                <w:sz w:val="12"/>
                <w:szCs w:val="12"/>
              </w:rPr>
              <w:t>мПа·</w:t>
            </w:r>
            <w:proofErr w:type="gramStart"/>
            <w:r w:rsidRPr="00EA1364">
              <w:rPr>
                <w:rFonts w:ascii="Times New Roman" w:hAnsi="Times New Roman"/>
                <w:sz w:val="12"/>
                <w:szCs w:val="12"/>
              </w:rPr>
              <w:t>с</w:t>
            </w:r>
            <w:proofErr w:type="spellEnd"/>
            <w:proofErr w:type="gramEnd"/>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47,98</w:t>
            </w:r>
          </w:p>
        </w:tc>
      </w:tr>
      <w:tr w:rsidR="00EA1364" w:rsidRPr="00EA1364" w:rsidTr="00EA1364">
        <w:trPr>
          <w:cantSplit/>
          <w:trHeight w:val="70"/>
        </w:trPr>
        <w:tc>
          <w:tcPr>
            <w:tcW w:w="2647" w:type="pct"/>
            <w:tcBorders>
              <w:top w:val="single" w:sz="4" w:space="0" w:color="auto"/>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Весовое содержание</w:t>
            </w:r>
            <w:proofErr w:type="gramStart"/>
            <w:r w:rsidRPr="00EA1364">
              <w:rPr>
                <w:rFonts w:ascii="Times New Roman" w:hAnsi="Times New Roman"/>
                <w:sz w:val="12"/>
                <w:szCs w:val="12"/>
              </w:rPr>
              <w:t>, %:</w:t>
            </w:r>
            <w:proofErr w:type="gramEnd"/>
          </w:p>
        </w:tc>
        <w:tc>
          <w:tcPr>
            <w:tcW w:w="2353" w:type="pct"/>
            <w:tcBorders>
              <w:top w:val="single" w:sz="4" w:space="0" w:color="auto"/>
              <w:left w:val="single" w:sz="4" w:space="0" w:color="auto"/>
              <w:bottom w:val="nil"/>
              <w:right w:val="single" w:sz="4" w:space="0" w:color="auto"/>
            </w:tcBorders>
            <w:vAlign w:val="center"/>
          </w:tcPr>
          <w:p w:rsidR="00EA1364" w:rsidRPr="00EA1364" w:rsidRDefault="00EA1364" w:rsidP="00EA1364">
            <w:pPr>
              <w:pStyle w:val="affff9"/>
              <w:spacing w:before="0"/>
              <w:jc w:val="center"/>
              <w:rPr>
                <w:rFonts w:ascii="Times New Roman" w:hAnsi="Times New Roman"/>
                <w:sz w:val="12"/>
                <w:szCs w:val="12"/>
              </w:rPr>
            </w:pPr>
          </w:p>
        </w:tc>
      </w:tr>
      <w:tr w:rsidR="00EA1364" w:rsidRPr="00EA1364" w:rsidTr="00EA1364">
        <w:trPr>
          <w:cantSplit/>
          <w:trHeight w:val="80"/>
        </w:trPr>
        <w:tc>
          <w:tcPr>
            <w:tcW w:w="2647" w:type="pct"/>
            <w:tcBorders>
              <w:top w:val="nil"/>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 - смол</w:t>
            </w:r>
          </w:p>
        </w:tc>
        <w:tc>
          <w:tcPr>
            <w:tcW w:w="2353" w:type="pct"/>
            <w:tcBorders>
              <w:top w:val="nil"/>
              <w:left w:val="single" w:sz="4" w:space="0" w:color="auto"/>
              <w:bottom w:val="nil"/>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11,30</w:t>
            </w:r>
          </w:p>
        </w:tc>
      </w:tr>
      <w:tr w:rsidR="00EA1364" w:rsidRPr="00EA1364" w:rsidTr="00EA1364">
        <w:trPr>
          <w:cantSplit/>
          <w:trHeight w:val="80"/>
        </w:trPr>
        <w:tc>
          <w:tcPr>
            <w:tcW w:w="2647" w:type="pct"/>
            <w:tcBorders>
              <w:top w:val="nil"/>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 - парафинов</w:t>
            </w:r>
          </w:p>
        </w:tc>
        <w:tc>
          <w:tcPr>
            <w:tcW w:w="2353" w:type="pct"/>
            <w:tcBorders>
              <w:top w:val="nil"/>
              <w:left w:val="single" w:sz="4" w:space="0" w:color="auto"/>
              <w:bottom w:val="nil"/>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3,27</w:t>
            </w:r>
          </w:p>
        </w:tc>
      </w:tr>
      <w:tr w:rsidR="00EA1364" w:rsidRPr="00EA1364" w:rsidTr="00EA1364">
        <w:trPr>
          <w:cantSplit/>
        </w:trPr>
        <w:tc>
          <w:tcPr>
            <w:tcW w:w="2647" w:type="pct"/>
            <w:tcBorders>
              <w:top w:val="nil"/>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 - серы</w:t>
            </w:r>
          </w:p>
        </w:tc>
        <w:tc>
          <w:tcPr>
            <w:tcW w:w="2353" w:type="pct"/>
            <w:tcBorders>
              <w:top w:val="nil"/>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2,34</w:t>
            </w:r>
          </w:p>
        </w:tc>
      </w:tr>
      <w:tr w:rsidR="00EA1364" w:rsidRPr="00EA1364" w:rsidTr="00EA1364">
        <w:trPr>
          <w:cantSplit/>
          <w:trHeight w:val="70"/>
        </w:trPr>
        <w:tc>
          <w:tcPr>
            <w:tcW w:w="2647"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Молекулярная масса</w:t>
            </w:r>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260,00</w:t>
            </w:r>
          </w:p>
        </w:tc>
      </w:tr>
      <w:tr w:rsidR="00EA1364" w:rsidRPr="00EA1364" w:rsidTr="00EA1364">
        <w:trPr>
          <w:cantSplit/>
          <w:trHeight w:val="7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lastRenderedPageBreak/>
              <w:t xml:space="preserve">Газ </w:t>
            </w:r>
            <w:proofErr w:type="spellStart"/>
            <w:r w:rsidRPr="00EA1364">
              <w:rPr>
                <w:rFonts w:ascii="Times New Roman" w:hAnsi="Times New Roman"/>
                <w:sz w:val="12"/>
                <w:szCs w:val="12"/>
              </w:rPr>
              <w:t>однократногоразгазирования</w:t>
            </w:r>
            <w:proofErr w:type="spellEnd"/>
          </w:p>
        </w:tc>
      </w:tr>
      <w:tr w:rsidR="00EA1364" w:rsidRPr="00EA1364" w:rsidTr="00EA1364">
        <w:trPr>
          <w:cantSplit/>
        </w:trPr>
        <w:tc>
          <w:tcPr>
            <w:tcW w:w="2647" w:type="pct"/>
            <w:tcBorders>
              <w:top w:val="single" w:sz="4" w:space="0" w:color="auto"/>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Относительный удельный вес</w:t>
            </w:r>
          </w:p>
        </w:tc>
        <w:tc>
          <w:tcPr>
            <w:tcW w:w="2353" w:type="pct"/>
            <w:tcBorders>
              <w:top w:val="single" w:sz="4" w:space="0" w:color="auto"/>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1,079</w:t>
            </w:r>
          </w:p>
        </w:tc>
      </w:tr>
      <w:tr w:rsidR="00EA1364" w:rsidRPr="00EA1364" w:rsidTr="00EA1364">
        <w:trPr>
          <w:cantSplit/>
        </w:trPr>
        <w:tc>
          <w:tcPr>
            <w:tcW w:w="2647" w:type="pct"/>
            <w:tcBorders>
              <w:top w:val="single" w:sz="4" w:space="0" w:color="auto"/>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Мольное содержание в газе</w:t>
            </w:r>
            <w:proofErr w:type="gramStart"/>
            <w:r w:rsidRPr="00EA1364">
              <w:rPr>
                <w:rFonts w:ascii="Times New Roman" w:hAnsi="Times New Roman"/>
                <w:sz w:val="12"/>
                <w:szCs w:val="12"/>
              </w:rPr>
              <w:t>, %:</w:t>
            </w:r>
            <w:proofErr w:type="gramEnd"/>
          </w:p>
        </w:tc>
        <w:tc>
          <w:tcPr>
            <w:tcW w:w="2353" w:type="pct"/>
            <w:tcBorders>
              <w:top w:val="single" w:sz="4" w:space="0" w:color="auto"/>
              <w:left w:val="single" w:sz="4" w:space="0" w:color="auto"/>
              <w:bottom w:val="nil"/>
              <w:right w:val="single" w:sz="4" w:space="0" w:color="auto"/>
            </w:tcBorders>
            <w:vAlign w:val="center"/>
          </w:tcPr>
          <w:p w:rsidR="00EA1364" w:rsidRPr="00EA1364" w:rsidRDefault="00EA1364" w:rsidP="00EA1364">
            <w:pPr>
              <w:pStyle w:val="affff9"/>
              <w:spacing w:before="0"/>
              <w:jc w:val="center"/>
              <w:rPr>
                <w:rFonts w:ascii="Times New Roman" w:hAnsi="Times New Roman"/>
                <w:sz w:val="12"/>
                <w:szCs w:val="12"/>
              </w:rPr>
            </w:pPr>
          </w:p>
        </w:tc>
      </w:tr>
      <w:tr w:rsidR="00EA1364" w:rsidRPr="00EA1364" w:rsidTr="00EA1364">
        <w:trPr>
          <w:cantSplit/>
        </w:trPr>
        <w:tc>
          <w:tcPr>
            <w:tcW w:w="2647" w:type="pct"/>
            <w:tcBorders>
              <w:top w:val="nil"/>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 - азота</w:t>
            </w:r>
          </w:p>
        </w:tc>
        <w:tc>
          <w:tcPr>
            <w:tcW w:w="2353" w:type="pct"/>
            <w:tcBorders>
              <w:top w:val="nil"/>
              <w:left w:val="single" w:sz="4" w:space="0" w:color="auto"/>
              <w:bottom w:val="nil"/>
              <w:right w:val="single" w:sz="4" w:space="0" w:color="auto"/>
            </w:tcBorders>
            <w:hideMark/>
          </w:tcPr>
          <w:p w:rsidR="00EA1364" w:rsidRPr="00EA1364" w:rsidRDefault="00EA1364" w:rsidP="00EA1364">
            <w:pPr>
              <w:pStyle w:val="afffb"/>
              <w:spacing w:before="0"/>
              <w:jc w:val="center"/>
              <w:rPr>
                <w:rFonts w:ascii="Times New Roman" w:hAnsi="Times New Roman"/>
                <w:sz w:val="12"/>
                <w:szCs w:val="12"/>
              </w:rPr>
            </w:pPr>
            <w:r w:rsidRPr="00EA1364">
              <w:rPr>
                <w:rFonts w:ascii="Times New Roman" w:hAnsi="Times New Roman"/>
                <w:sz w:val="12"/>
                <w:szCs w:val="12"/>
              </w:rPr>
              <w:t>11,25</w:t>
            </w:r>
          </w:p>
        </w:tc>
      </w:tr>
      <w:tr w:rsidR="00EA1364" w:rsidRPr="00EA1364" w:rsidTr="00EA1364">
        <w:trPr>
          <w:cantSplit/>
        </w:trPr>
        <w:tc>
          <w:tcPr>
            <w:tcW w:w="2647" w:type="pct"/>
            <w:tcBorders>
              <w:top w:val="nil"/>
              <w:left w:val="single" w:sz="4" w:space="0" w:color="auto"/>
              <w:bottom w:val="nil"/>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 - метана</w:t>
            </w:r>
          </w:p>
        </w:tc>
        <w:tc>
          <w:tcPr>
            <w:tcW w:w="2353" w:type="pct"/>
            <w:tcBorders>
              <w:top w:val="nil"/>
              <w:left w:val="single" w:sz="4" w:space="0" w:color="auto"/>
              <w:bottom w:val="nil"/>
              <w:right w:val="single" w:sz="4" w:space="0" w:color="auto"/>
            </w:tcBorders>
            <w:hideMark/>
          </w:tcPr>
          <w:p w:rsidR="00EA1364" w:rsidRPr="00EA1364" w:rsidRDefault="00EA1364" w:rsidP="00EA1364">
            <w:pPr>
              <w:pStyle w:val="afffb"/>
              <w:spacing w:before="0"/>
              <w:jc w:val="center"/>
              <w:rPr>
                <w:rFonts w:ascii="Times New Roman" w:hAnsi="Times New Roman"/>
                <w:sz w:val="12"/>
                <w:szCs w:val="12"/>
              </w:rPr>
            </w:pPr>
            <w:r w:rsidRPr="00EA1364">
              <w:rPr>
                <w:rFonts w:ascii="Times New Roman" w:hAnsi="Times New Roman"/>
                <w:sz w:val="12"/>
                <w:szCs w:val="12"/>
              </w:rPr>
              <w:t>44,47</w:t>
            </w:r>
          </w:p>
        </w:tc>
      </w:tr>
      <w:tr w:rsidR="00EA1364" w:rsidRPr="00EA1364" w:rsidTr="00EA1364">
        <w:trPr>
          <w:cantSplit/>
        </w:trPr>
        <w:tc>
          <w:tcPr>
            <w:tcW w:w="2647" w:type="pct"/>
            <w:tcBorders>
              <w:top w:val="nil"/>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rPr>
                <w:rFonts w:ascii="Times New Roman" w:hAnsi="Times New Roman"/>
                <w:sz w:val="12"/>
                <w:szCs w:val="12"/>
              </w:rPr>
            </w:pPr>
            <w:r w:rsidRPr="00EA1364">
              <w:rPr>
                <w:rFonts w:ascii="Times New Roman" w:hAnsi="Times New Roman"/>
                <w:sz w:val="12"/>
                <w:szCs w:val="12"/>
              </w:rPr>
              <w:t xml:space="preserve"> - сероводорода</w:t>
            </w:r>
          </w:p>
        </w:tc>
        <w:tc>
          <w:tcPr>
            <w:tcW w:w="2353" w:type="pct"/>
            <w:tcBorders>
              <w:top w:val="nil"/>
              <w:left w:val="single" w:sz="4" w:space="0" w:color="auto"/>
              <w:bottom w:val="single" w:sz="4" w:space="0" w:color="auto"/>
              <w:right w:val="single" w:sz="4" w:space="0" w:color="auto"/>
            </w:tcBorders>
            <w:vAlign w:val="center"/>
            <w:hideMark/>
          </w:tcPr>
          <w:p w:rsidR="00EA1364" w:rsidRPr="00EA1364" w:rsidRDefault="00EA1364" w:rsidP="00EA1364">
            <w:pPr>
              <w:pStyle w:val="affff9"/>
              <w:spacing w:before="0"/>
              <w:jc w:val="center"/>
              <w:rPr>
                <w:rFonts w:ascii="Times New Roman" w:hAnsi="Times New Roman"/>
                <w:sz w:val="12"/>
                <w:szCs w:val="12"/>
              </w:rPr>
            </w:pPr>
            <w:r w:rsidRPr="00EA1364">
              <w:rPr>
                <w:rFonts w:ascii="Times New Roman" w:hAnsi="Times New Roman"/>
                <w:sz w:val="12"/>
                <w:szCs w:val="12"/>
              </w:rPr>
              <w:t>-</w:t>
            </w:r>
          </w:p>
        </w:tc>
      </w:tr>
    </w:tbl>
    <w:p w:rsidR="00EA1364" w:rsidRPr="00C10E96" w:rsidRDefault="00EA1364" w:rsidP="00EA1364">
      <w:pPr>
        <w:tabs>
          <w:tab w:val="left" w:pos="284"/>
        </w:tabs>
        <w:spacing w:after="0"/>
        <w:ind w:firstLine="284"/>
        <w:jc w:val="both"/>
        <w:rPr>
          <w:rFonts w:ascii="Times New Roman" w:eastAsia="Calibri" w:hAnsi="Times New Roman" w:cs="Times New Roman"/>
          <w:sz w:val="12"/>
          <w:szCs w:val="12"/>
        </w:rPr>
      </w:pP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 xml:space="preserve">Компонентный состав пластовой и </w:t>
      </w:r>
      <w:proofErr w:type="spellStart"/>
      <w:r w:rsidRPr="00EA1364">
        <w:rPr>
          <w:rFonts w:ascii="Times New Roman" w:eastAsia="Calibri" w:hAnsi="Times New Roman" w:cs="Times New Roman"/>
          <w:sz w:val="12"/>
          <w:szCs w:val="12"/>
        </w:rPr>
        <w:t>разгазированной</w:t>
      </w:r>
      <w:proofErr w:type="spellEnd"/>
      <w:r w:rsidRPr="00EA1364">
        <w:rPr>
          <w:rFonts w:ascii="Times New Roman" w:eastAsia="Calibri" w:hAnsi="Times New Roman" w:cs="Times New Roman"/>
          <w:sz w:val="12"/>
          <w:szCs w:val="12"/>
        </w:rPr>
        <w:t xml:space="preserve"> </w:t>
      </w:r>
      <w:proofErr w:type="spellStart"/>
      <w:r w:rsidRPr="00EA1364">
        <w:rPr>
          <w:rFonts w:ascii="Times New Roman" w:eastAsia="Calibri" w:hAnsi="Times New Roman" w:cs="Times New Roman"/>
          <w:sz w:val="12"/>
          <w:szCs w:val="12"/>
        </w:rPr>
        <w:t>нефтей</w:t>
      </w:r>
      <w:proofErr w:type="spellEnd"/>
      <w:r w:rsidRPr="00EA1364">
        <w:rPr>
          <w:rFonts w:ascii="Times New Roman" w:eastAsia="Calibri" w:hAnsi="Times New Roman" w:cs="Times New Roman"/>
          <w:sz w:val="12"/>
          <w:szCs w:val="12"/>
        </w:rPr>
        <w:t xml:space="preserve">, газа однократного </w:t>
      </w:r>
      <w:proofErr w:type="spellStart"/>
      <w:r w:rsidRPr="00EA1364">
        <w:rPr>
          <w:rFonts w:ascii="Times New Roman" w:eastAsia="Calibri" w:hAnsi="Times New Roman" w:cs="Times New Roman"/>
          <w:sz w:val="12"/>
          <w:szCs w:val="12"/>
        </w:rPr>
        <w:t>разгазирования</w:t>
      </w:r>
      <w:proofErr w:type="spellEnd"/>
      <w:r w:rsidRPr="00EA1364">
        <w:rPr>
          <w:rFonts w:ascii="Times New Roman" w:eastAsia="Calibri" w:hAnsi="Times New Roman" w:cs="Times New Roman"/>
          <w:sz w:val="12"/>
          <w:szCs w:val="12"/>
        </w:rPr>
        <w:t xml:space="preserve"> пласта Д</w:t>
      </w:r>
      <w:proofErr w:type="gramStart"/>
      <w:r w:rsidRPr="00EA1364">
        <w:rPr>
          <w:rFonts w:ascii="Times New Roman" w:eastAsia="Calibri" w:hAnsi="Times New Roman" w:cs="Times New Roman"/>
          <w:sz w:val="12"/>
          <w:szCs w:val="12"/>
        </w:rPr>
        <w:t>2</w:t>
      </w:r>
      <w:proofErr w:type="gramEnd"/>
      <w:r w:rsidRPr="00EA1364">
        <w:rPr>
          <w:rFonts w:ascii="Times New Roman" w:eastAsia="Calibri" w:hAnsi="Times New Roman" w:cs="Times New Roman"/>
          <w:sz w:val="12"/>
          <w:szCs w:val="12"/>
        </w:rPr>
        <w:t xml:space="preserve"> приведен в таблице 2.9.4.</w:t>
      </w:r>
    </w:p>
    <w:p w:rsidR="00051CDB"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 xml:space="preserve">Таблица 2.9.4 - Компонентный состав пластовой и </w:t>
      </w:r>
      <w:proofErr w:type="spellStart"/>
      <w:r w:rsidRPr="00EA1364">
        <w:rPr>
          <w:rFonts w:ascii="Times New Roman" w:eastAsia="Calibri" w:hAnsi="Times New Roman" w:cs="Times New Roman"/>
          <w:sz w:val="12"/>
          <w:szCs w:val="12"/>
        </w:rPr>
        <w:t>разгазированной</w:t>
      </w:r>
      <w:proofErr w:type="spellEnd"/>
      <w:r w:rsidRPr="00EA1364">
        <w:rPr>
          <w:rFonts w:ascii="Times New Roman" w:eastAsia="Calibri" w:hAnsi="Times New Roman" w:cs="Times New Roman"/>
          <w:sz w:val="12"/>
          <w:szCs w:val="12"/>
        </w:rPr>
        <w:t xml:space="preserve"> </w:t>
      </w:r>
      <w:proofErr w:type="spellStart"/>
      <w:r w:rsidRPr="00EA1364">
        <w:rPr>
          <w:rFonts w:ascii="Times New Roman" w:eastAsia="Calibri" w:hAnsi="Times New Roman" w:cs="Times New Roman"/>
          <w:sz w:val="12"/>
          <w:szCs w:val="12"/>
        </w:rPr>
        <w:t>нефтей</w:t>
      </w:r>
      <w:proofErr w:type="spellEnd"/>
      <w:r w:rsidRPr="00EA1364">
        <w:rPr>
          <w:rFonts w:ascii="Times New Roman" w:eastAsia="Calibri" w:hAnsi="Times New Roman" w:cs="Times New Roman"/>
          <w:sz w:val="12"/>
          <w:szCs w:val="12"/>
        </w:rPr>
        <w:t xml:space="preserve">, газа однократного </w:t>
      </w:r>
      <w:proofErr w:type="spellStart"/>
      <w:r w:rsidRPr="00EA1364">
        <w:rPr>
          <w:rFonts w:ascii="Times New Roman" w:eastAsia="Calibri" w:hAnsi="Times New Roman" w:cs="Times New Roman"/>
          <w:sz w:val="12"/>
          <w:szCs w:val="12"/>
        </w:rPr>
        <w:t>разгазирования</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1818"/>
        <w:gridCol w:w="2045"/>
        <w:gridCol w:w="2048"/>
      </w:tblGrid>
      <w:tr w:rsidR="00EA1364" w:rsidRPr="00EA1364" w:rsidTr="00EA1364">
        <w:trPr>
          <w:cantSplit/>
          <w:trHeight w:val="70"/>
          <w:tblHeader/>
        </w:trPr>
        <w:tc>
          <w:tcPr>
            <w:tcW w:w="1176" w:type="pct"/>
            <w:vMerge w:val="restart"/>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Наименование компонента</w:t>
            </w:r>
          </w:p>
        </w:tc>
        <w:tc>
          <w:tcPr>
            <w:tcW w:w="3824" w:type="pct"/>
            <w:gridSpan w:val="3"/>
            <w:vAlign w:val="center"/>
          </w:tcPr>
          <w:p w:rsidR="00EA1364" w:rsidRPr="00EA1364" w:rsidRDefault="00EA1364" w:rsidP="00EA1364">
            <w:pPr>
              <w:spacing w:after="0"/>
              <w:ind w:left="-108" w:right="-127"/>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Значение</w:t>
            </w:r>
          </w:p>
        </w:tc>
      </w:tr>
      <w:tr w:rsidR="00EA1364" w:rsidRPr="00EA1364" w:rsidTr="00EA1364">
        <w:trPr>
          <w:cantSplit/>
          <w:trHeight w:val="70"/>
          <w:tblHeader/>
        </w:trPr>
        <w:tc>
          <w:tcPr>
            <w:tcW w:w="1176" w:type="pct"/>
            <w:vMerge/>
          </w:tcPr>
          <w:p w:rsidR="00EA1364" w:rsidRPr="00EA1364" w:rsidRDefault="00EA1364" w:rsidP="00EA1364">
            <w:pPr>
              <w:spacing w:after="0"/>
              <w:jc w:val="center"/>
              <w:rPr>
                <w:rFonts w:ascii="Times New Roman" w:hAnsi="Times New Roman" w:cs="Times New Roman"/>
                <w:b/>
                <w:snapToGrid w:val="0"/>
                <w:sz w:val="12"/>
                <w:szCs w:val="12"/>
              </w:rPr>
            </w:pPr>
          </w:p>
        </w:tc>
        <w:tc>
          <w:tcPr>
            <w:tcW w:w="1176" w:type="pct"/>
            <w:vAlign w:val="center"/>
          </w:tcPr>
          <w:p w:rsidR="00EA1364" w:rsidRPr="00EA1364" w:rsidRDefault="00EA1364" w:rsidP="00EA1364">
            <w:pPr>
              <w:spacing w:after="0"/>
              <w:ind w:right="-98"/>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Нефть пластовая</w:t>
            </w:r>
          </w:p>
        </w:tc>
        <w:tc>
          <w:tcPr>
            <w:tcW w:w="1323" w:type="pct"/>
            <w:vAlign w:val="center"/>
          </w:tcPr>
          <w:p w:rsidR="00EA1364" w:rsidRPr="00EA1364" w:rsidRDefault="00EA1364" w:rsidP="00EA1364">
            <w:pPr>
              <w:spacing w:after="0"/>
              <w:ind w:right="-98"/>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 xml:space="preserve">Нефть </w:t>
            </w:r>
            <w:proofErr w:type="spellStart"/>
            <w:r w:rsidRPr="00EA1364">
              <w:rPr>
                <w:rFonts w:ascii="Times New Roman" w:hAnsi="Times New Roman" w:cs="Times New Roman"/>
                <w:b/>
                <w:snapToGrid w:val="0"/>
                <w:sz w:val="12"/>
                <w:szCs w:val="12"/>
              </w:rPr>
              <w:t>разгазированная</w:t>
            </w:r>
            <w:proofErr w:type="spellEnd"/>
          </w:p>
        </w:tc>
        <w:tc>
          <w:tcPr>
            <w:tcW w:w="1324" w:type="pct"/>
            <w:vAlign w:val="center"/>
          </w:tcPr>
          <w:p w:rsidR="00EA1364" w:rsidRPr="00EA1364" w:rsidRDefault="00EA1364" w:rsidP="00EA1364">
            <w:pPr>
              <w:spacing w:after="0"/>
              <w:ind w:left="-90" w:right="-98" w:hanging="9"/>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 xml:space="preserve">Газ </w:t>
            </w:r>
            <w:proofErr w:type="spellStart"/>
            <w:r w:rsidRPr="00EA1364">
              <w:rPr>
                <w:rFonts w:ascii="Times New Roman" w:hAnsi="Times New Roman" w:cs="Times New Roman"/>
                <w:b/>
                <w:snapToGrid w:val="0"/>
                <w:sz w:val="12"/>
                <w:szCs w:val="12"/>
              </w:rPr>
              <w:t>однократногоразгазирования</w:t>
            </w:r>
            <w:proofErr w:type="spellEnd"/>
          </w:p>
        </w:tc>
      </w:tr>
      <w:tr w:rsidR="00EA1364" w:rsidRPr="00EA1364" w:rsidTr="00EA1364">
        <w:trPr>
          <w:cantSplit/>
          <w:trHeight w:val="70"/>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Сероводород</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c>
          <w:tcPr>
            <w:tcW w:w="1323" w:type="pct"/>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c>
          <w:tcPr>
            <w:tcW w:w="1324" w:type="pct"/>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Углекислый газ</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0,15</w:t>
            </w:r>
          </w:p>
        </w:tc>
        <w:tc>
          <w:tcPr>
            <w:tcW w:w="1323" w:type="pct"/>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c>
          <w:tcPr>
            <w:tcW w:w="1324" w:type="pct"/>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0,61</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proofErr w:type="spellStart"/>
            <w:r w:rsidRPr="00EA1364">
              <w:rPr>
                <w:rFonts w:ascii="Times New Roman" w:hAnsi="Times New Roman" w:cs="Times New Roman"/>
                <w:snapToGrid w:val="0"/>
                <w:sz w:val="12"/>
                <w:szCs w:val="12"/>
              </w:rPr>
              <w:t>Азот+</w:t>
            </w:r>
            <w:proofErr w:type="gramStart"/>
            <w:r w:rsidRPr="00EA1364">
              <w:rPr>
                <w:rFonts w:ascii="Times New Roman" w:hAnsi="Times New Roman" w:cs="Times New Roman"/>
                <w:snapToGrid w:val="0"/>
                <w:sz w:val="12"/>
                <w:szCs w:val="12"/>
              </w:rPr>
              <w:t>редкие</w:t>
            </w:r>
            <w:proofErr w:type="spellEnd"/>
            <w:proofErr w:type="gramEnd"/>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2,77</w:t>
            </w:r>
          </w:p>
        </w:tc>
        <w:tc>
          <w:tcPr>
            <w:tcW w:w="1323"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c>
          <w:tcPr>
            <w:tcW w:w="1324"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11,25</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Метан</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11,08</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0,24</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44,47</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Этан</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3,53</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0,52</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12,89</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Пропан</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6,11</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2,66</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17,08</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Изобутан</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1,18</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0,74</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2,56</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proofErr w:type="spellStart"/>
            <w:r w:rsidRPr="00EA1364">
              <w:rPr>
                <w:rFonts w:ascii="Times New Roman" w:hAnsi="Times New Roman" w:cs="Times New Roman"/>
                <w:snapToGrid w:val="0"/>
                <w:sz w:val="12"/>
                <w:szCs w:val="12"/>
              </w:rPr>
              <w:t>Н.бутан</w:t>
            </w:r>
            <w:proofErr w:type="spellEnd"/>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4,06</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3,49</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6,29</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proofErr w:type="spellStart"/>
            <w:r w:rsidRPr="00EA1364">
              <w:rPr>
                <w:rFonts w:ascii="Times New Roman" w:hAnsi="Times New Roman" w:cs="Times New Roman"/>
                <w:snapToGrid w:val="0"/>
                <w:sz w:val="12"/>
                <w:szCs w:val="12"/>
              </w:rPr>
              <w:t>Изопентан</w:t>
            </w:r>
            <w:proofErr w:type="spellEnd"/>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2,50</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2,83</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2,02</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Н. пентан</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2,56</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3,05</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1,48</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proofErr w:type="spellStart"/>
            <w:r w:rsidRPr="00EA1364">
              <w:rPr>
                <w:rFonts w:ascii="Times New Roman" w:hAnsi="Times New Roman" w:cs="Times New Roman"/>
                <w:snapToGrid w:val="0"/>
                <w:sz w:val="12"/>
                <w:szCs w:val="12"/>
              </w:rPr>
              <w:t>Гексаны</w:t>
            </w:r>
            <w:proofErr w:type="spellEnd"/>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5,50</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7,06</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1,10</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Гептаны</w:t>
            </w:r>
          </w:p>
        </w:tc>
        <w:tc>
          <w:tcPr>
            <w:tcW w:w="1176"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4,62</w:t>
            </w:r>
          </w:p>
        </w:tc>
        <w:tc>
          <w:tcPr>
            <w:tcW w:w="1323"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6,36</w:t>
            </w:r>
          </w:p>
        </w:tc>
        <w:tc>
          <w:tcPr>
            <w:tcW w:w="1324" w:type="pct"/>
            <w:vAlign w:val="center"/>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0,25</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Остаток С</w:t>
            </w:r>
            <w:r w:rsidRPr="00EA1364">
              <w:rPr>
                <w:rFonts w:ascii="Times New Roman" w:hAnsi="Times New Roman" w:cs="Times New Roman"/>
                <w:snapToGrid w:val="0"/>
                <w:sz w:val="12"/>
                <w:szCs w:val="12"/>
                <w:vertAlign w:val="subscript"/>
              </w:rPr>
              <w:t>9</w:t>
            </w:r>
            <w:proofErr w:type="gramStart"/>
            <w:r w:rsidRPr="00EA1364">
              <w:rPr>
                <w:rFonts w:ascii="Times New Roman" w:hAnsi="Times New Roman" w:cs="Times New Roman"/>
                <w:snapToGrid w:val="0"/>
                <w:sz w:val="12"/>
                <w:szCs w:val="12"/>
                <w:vertAlign w:val="subscript"/>
              </w:rPr>
              <w:t>+В</w:t>
            </w:r>
            <w:proofErr w:type="gramEnd"/>
          </w:p>
        </w:tc>
        <w:tc>
          <w:tcPr>
            <w:tcW w:w="1176"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55,94</w:t>
            </w:r>
          </w:p>
        </w:tc>
        <w:tc>
          <w:tcPr>
            <w:tcW w:w="1323"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73,05</w:t>
            </w:r>
          </w:p>
        </w:tc>
        <w:tc>
          <w:tcPr>
            <w:tcW w:w="1324"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r>
      <w:tr w:rsidR="00EA1364" w:rsidRPr="00EA1364" w:rsidTr="00EA1364">
        <w:trPr>
          <w:cantSplit/>
        </w:trPr>
        <w:tc>
          <w:tcPr>
            <w:tcW w:w="1176" w:type="pct"/>
            <w:vAlign w:val="center"/>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ИТОГО</w:t>
            </w:r>
          </w:p>
        </w:tc>
        <w:tc>
          <w:tcPr>
            <w:tcW w:w="1176"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100,00</w:t>
            </w:r>
          </w:p>
        </w:tc>
        <w:tc>
          <w:tcPr>
            <w:tcW w:w="1323"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100,00</w:t>
            </w:r>
          </w:p>
        </w:tc>
        <w:tc>
          <w:tcPr>
            <w:tcW w:w="1324" w:type="pct"/>
            <w:vAlign w:val="bottom"/>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100,00</w:t>
            </w:r>
          </w:p>
        </w:tc>
      </w:tr>
    </w:tbl>
    <w:p w:rsidR="00EA1364" w:rsidRDefault="00EA1364" w:rsidP="00EA1364">
      <w:pPr>
        <w:tabs>
          <w:tab w:val="left" w:pos="284"/>
        </w:tabs>
        <w:spacing w:after="0"/>
        <w:ind w:firstLine="284"/>
        <w:jc w:val="both"/>
        <w:rPr>
          <w:rFonts w:ascii="Times New Roman" w:eastAsia="Calibri" w:hAnsi="Times New Roman" w:cs="Times New Roman"/>
          <w:sz w:val="12"/>
          <w:szCs w:val="12"/>
        </w:rPr>
      </w:pP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Характеристика применяемых в технологическом процессе веще</w:t>
      </w:r>
      <w:proofErr w:type="gramStart"/>
      <w:r w:rsidRPr="00EA1364">
        <w:rPr>
          <w:rFonts w:ascii="Times New Roman" w:eastAsia="Calibri" w:hAnsi="Times New Roman" w:cs="Times New Roman"/>
          <w:sz w:val="12"/>
          <w:szCs w:val="12"/>
        </w:rPr>
        <w:t>ств пр</w:t>
      </w:r>
      <w:proofErr w:type="gramEnd"/>
      <w:r w:rsidRPr="00EA1364">
        <w:rPr>
          <w:rFonts w:ascii="Times New Roman" w:eastAsia="Calibri" w:hAnsi="Times New Roman" w:cs="Times New Roman"/>
          <w:sz w:val="12"/>
          <w:szCs w:val="12"/>
        </w:rPr>
        <w:t>едставлена в таблице 2.9.5.</w:t>
      </w:r>
    </w:p>
    <w:p w:rsid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Таблица 2.9.5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5"/>
        <w:gridCol w:w="847"/>
        <w:gridCol w:w="1184"/>
        <w:gridCol w:w="821"/>
        <w:gridCol w:w="898"/>
        <w:gridCol w:w="955"/>
        <w:gridCol w:w="975"/>
        <w:gridCol w:w="694"/>
      </w:tblGrid>
      <w:tr w:rsidR="00EA1364" w:rsidRPr="00EA1364" w:rsidTr="00EA1364">
        <w:trPr>
          <w:cantSplit/>
          <w:trHeight w:val="70"/>
          <w:tblHeader/>
        </w:trPr>
        <w:tc>
          <w:tcPr>
            <w:tcW w:w="876" w:type="pct"/>
            <w:vMerge w:val="restart"/>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Наименование вещества</w:t>
            </w:r>
          </w:p>
        </w:tc>
        <w:tc>
          <w:tcPr>
            <w:tcW w:w="548" w:type="pct"/>
            <w:vMerge w:val="restart"/>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Класс вещества</w:t>
            </w:r>
          </w:p>
        </w:tc>
        <w:tc>
          <w:tcPr>
            <w:tcW w:w="766" w:type="pct"/>
            <w:vMerge w:val="restart"/>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Класс опасности вещества по</w:t>
            </w:r>
            <w:r w:rsidRPr="00EA1364">
              <w:rPr>
                <w:rFonts w:ascii="Times New Roman" w:hAnsi="Times New Roman" w:cs="Times New Roman"/>
                <w:b/>
                <w:snapToGrid w:val="0"/>
                <w:sz w:val="12"/>
                <w:szCs w:val="12"/>
              </w:rPr>
              <w:br/>
              <w:t>ГОСТ 12.1.005-88*</w:t>
            </w:r>
          </w:p>
        </w:tc>
        <w:tc>
          <w:tcPr>
            <w:tcW w:w="1730" w:type="pct"/>
            <w:gridSpan w:val="3"/>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Температура, º</w:t>
            </w:r>
            <w:proofErr w:type="gramStart"/>
            <w:r w:rsidRPr="00EA1364">
              <w:rPr>
                <w:rFonts w:ascii="Times New Roman" w:hAnsi="Times New Roman" w:cs="Times New Roman"/>
                <w:b/>
                <w:snapToGrid w:val="0"/>
                <w:sz w:val="12"/>
                <w:szCs w:val="12"/>
              </w:rPr>
              <w:t>С</w:t>
            </w:r>
            <w:proofErr w:type="gramEnd"/>
          </w:p>
        </w:tc>
        <w:tc>
          <w:tcPr>
            <w:tcW w:w="1080" w:type="pct"/>
            <w:gridSpan w:val="2"/>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Концентрационный предел воспламене</w:t>
            </w:r>
            <w:r w:rsidRPr="00EA1364">
              <w:rPr>
                <w:rFonts w:ascii="Times New Roman" w:hAnsi="Times New Roman" w:cs="Times New Roman"/>
                <w:b/>
                <w:snapToGrid w:val="0"/>
                <w:sz w:val="12"/>
                <w:szCs w:val="12"/>
              </w:rPr>
              <w:softHyphen/>
              <w:t>ния, объемное содержание, %</w:t>
            </w:r>
          </w:p>
        </w:tc>
      </w:tr>
      <w:tr w:rsidR="00EA1364" w:rsidRPr="00EA1364" w:rsidTr="00EA1364">
        <w:trPr>
          <w:cantSplit/>
          <w:trHeight w:val="70"/>
          <w:tblHeader/>
        </w:trPr>
        <w:tc>
          <w:tcPr>
            <w:tcW w:w="876" w:type="pct"/>
            <w:vMerge/>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p>
        </w:tc>
        <w:tc>
          <w:tcPr>
            <w:tcW w:w="548" w:type="pct"/>
            <w:vMerge/>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p>
        </w:tc>
        <w:tc>
          <w:tcPr>
            <w:tcW w:w="766" w:type="pct"/>
            <w:vMerge/>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p>
        </w:tc>
        <w:tc>
          <w:tcPr>
            <w:tcW w:w="531" w:type="pct"/>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вспыш</w:t>
            </w:r>
            <w:r w:rsidRPr="00EA1364">
              <w:rPr>
                <w:rFonts w:ascii="Times New Roman" w:hAnsi="Times New Roman" w:cs="Times New Roman"/>
                <w:b/>
                <w:snapToGrid w:val="0"/>
                <w:sz w:val="12"/>
                <w:szCs w:val="12"/>
              </w:rPr>
              <w:softHyphen/>
              <w:t>ки</w:t>
            </w:r>
          </w:p>
        </w:tc>
        <w:tc>
          <w:tcPr>
            <w:tcW w:w="581" w:type="pct"/>
            <w:shd w:val="clear" w:color="auto" w:fill="auto"/>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воспла</w:t>
            </w:r>
            <w:r w:rsidRPr="00EA1364">
              <w:rPr>
                <w:rFonts w:ascii="Times New Roman" w:hAnsi="Times New Roman" w:cs="Times New Roman"/>
                <w:b/>
                <w:snapToGrid w:val="0"/>
                <w:sz w:val="12"/>
                <w:szCs w:val="12"/>
              </w:rPr>
              <w:softHyphen/>
              <w:t>менения</w:t>
            </w:r>
          </w:p>
        </w:tc>
        <w:tc>
          <w:tcPr>
            <w:tcW w:w="618" w:type="pct"/>
            <w:shd w:val="clear" w:color="auto" w:fill="auto"/>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самовос</w:t>
            </w:r>
            <w:r w:rsidRPr="00EA1364">
              <w:rPr>
                <w:rFonts w:ascii="Times New Roman" w:hAnsi="Times New Roman" w:cs="Times New Roman"/>
                <w:b/>
                <w:snapToGrid w:val="0"/>
                <w:sz w:val="12"/>
                <w:szCs w:val="12"/>
              </w:rPr>
              <w:softHyphen/>
              <w:t>пламене</w:t>
            </w:r>
            <w:r w:rsidRPr="00EA1364">
              <w:rPr>
                <w:rFonts w:ascii="Times New Roman" w:hAnsi="Times New Roman" w:cs="Times New Roman"/>
                <w:b/>
                <w:snapToGrid w:val="0"/>
                <w:sz w:val="12"/>
                <w:szCs w:val="12"/>
              </w:rPr>
              <w:softHyphen/>
              <w:t>ния</w:t>
            </w:r>
          </w:p>
        </w:tc>
        <w:tc>
          <w:tcPr>
            <w:tcW w:w="631" w:type="pct"/>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нижний</w:t>
            </w:r>
          </w:p>
        </w:tc>
        <w:tc>
          <w:tcPr>
            <w:tcW w:w="449" w:type="pct"/>
            <w:shd w:val="clear" w:color="auto" w:fill="auto"/>
            <w:vAlign w:val="center"/>
          </w:tcPr>
          <w:p w:rsidR="00EA1364" w:rsidRPr="00EA1364" w:rsidRDefault="00EA1364" w:rsidP="00EA1364">
            <w:pPr>
              <w:spacing w:after="0"/>
              <w:jc w:val="center"/>
              <w:rPr>
                <w:rFonts w:ascii="Times New Roman" w:hAnsi="Times New Roman" w:cs="Times New Roman"/>
                <w:b/>
                <w:snapToGrid w:val="0"/>
                <w:sz w:val="12"/>
                <w:szCs w:val="12"/>
              </w:rPr>
            </w:pPr>
            <w:r w:rsidRPr="00EA1364">
              <w:rPr>
                <w:rFonts w:ascii="Times New Roman" w:hAnsi="Times New Roman" w:cs="Times New Roman"/>
                <w:b/>
                <w:snapToGrid w:val="0"/>
                <w:sz w:val="12"/>
                <w:szCs w:val="12"/>
              </w:rPr>
              <w:t>верхний</w:t>
            </w:r>
          </w:p>
        </w:tc>
      </w:tr>
      <w:tr w:rsidR="00EA1364" w:rsidRPr="00EA1364" w:rsidTr="00EA1364">
        <w:trPr>
          <w:cantSplit/>
          <w:trHeight w:val="70"/>
        </w:trPr>
        <w:tc>
          <w:tcPr>
            <w:tcW w:w="876" w:type="pct"/>
            <w:shd w:val="clear" w:color="auto" w:fill="auto"/>
          </w:tcPr>
          <w:p w:rsidR="00EA1364" w:rsidRPr="00EA1364" w:rsidRDefault="00EA1364" w:rsidP="00EA1364">
            <w:pPr>
              <w:spacing w:after="0"/>
              <w:rPr>
                <w:rFonts w:ascii="Times New Roman" w:hAnsi="Times New Roman" w:cs="Times New Roman"/>
                <w:snapToGrid w:val="0"/>
                <w:sz w:val="12"/>
                <w:szCs w:val="12"/>
              </w:rPr>
            </w:pPr>
            <w:proofErr w:type="spellStart"/>
            <w:r w:rsidRPr="00EA1364">
              <w:rPr>
                <w:rFonts w:ascii="Times New Roman" w:hAnsi="Times New Roman" w:cs="Times New Roman"/>
                <w:snapToGrid w:val="0"/>
                <w:sz w:val="12"/>
                <w:szCs w:val="12"/>
              </w:rPr>
              <w:t>Газонасыщен</w:t>
            </w:r>
            <w:r w:rsidRPr="00EA1364">
              <w:rPr>
                <w:rFonts w:ascii="Times New Roman" w:hAnsi="Times New Roman" w:cs="Times New Roman"/>
                <w:snapToGrid w:val="0"/>
                <w:sz w:val="12"/>
                <w:szCs w:val="12"/>
              </w:rPr>
              <w:softHyphen/>
              <w:t>ная</w:t>
            </w:r>
            <w:proofErr w:type="spellEnd"/>
            <w:r w:rsidRPr="00EA1364">
              <w:rPr>
                <w:rFonts w:ascii="Times New Roman" w:hAnsi="Times New Roman" w:cs="Times New Roman"/>
                <w:snapToGrid w:val="0"/>
                <w:sz w:val="12"/>
                <w:szCs w:val="12"/>
              </w:rPr>
              <w:t xml:space="preserve"> нефть (без </w:t>
            </w:r>
            <w:r w:rsidRPr="00EA1364">
              <w:rPr>
                <w:rFonts w:ascii="Times New Roman" w:hAnsi="Times New Roman" w:cs="Times New Roman"/>
                <w:snapToGrid w:val="0"/>
                <w:sz w:val="12"/>
                <w:szCs w:val="12"/>
                <w:lang w:val="en-US"/>
              </w:rPr>
              <w:t>H</w:t>
            </w:r>
            <w:r w:rsidRPr="00EA1364">
              <w:rPr>
                <w:rFonts w:ascii="Times New Roman" w:hAnsi="Times New Roman" w:cs="Times New Roman"/>
                <w:snapToGrid w:val="0"/>
                <w:sz w:val="12"/>
                <w:szCs w:val="12"/>
                <w:vertAlign w:val="subscript"/>
                <w:lang w:val="en-US"/>
              </w:rPr>
              <w:t>2</w:t>
            </w:r>
            <w:r w:rsidRPr="00EA1364">
              <w:rPr>
                <w:rFonts w:ascii="Times New Roman" w:hAnsi="Times New Roman" w:cs="Times New Roman"/>
                <w:snapToGrid w:val="0"/>
                <w:sz w:val="12"/>
                <w:szCs w:val="12"/>
                <w:lang w:val="en-US"/>
              </w:rPr>
              <w:t>S</w:t>
            </w:r>
            <w:r w:rsidRPr="00EA1364">
              <w:rPr>
                <w:rFonts w:ascii="Times New Roman" w:hAnsi="Times New Roman" w:cs="Times New Roman"/>
                <w:snapToGrid w:val="0"/>
                <w:sz w:val="12"/>
                <w:szCs w:val="12"/>
              </w:rPr>
              <w:t>)</w:t>
            </w:r>
          </w:p>
        </w:tc>
        <w:tc>
          <w:tcPr>
            <w:tcW w:w="548"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А</w:t>
            </w:r>
          </w:p>
        </w:tc>
        <w:tc>
          <w:tcPr>
            <w:tcW w:w="766"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w:t>
            </w:r>
          </w:p>
        </w:tc>
        <w:tc>
          <w:tcPr>
            <w:tcW w:w="53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&lt;28</w:t>
            </w:r>
          </w:p>
        </w:tc>
        <w:tc>
          <w:tcPr>
            <w:tcW w:w="58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50</w:t>
            </w:r>
          </w:p>
        </w:tc>
        <w:tc>
          <w:tcPr>
            <w:tcW w:w="618"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300</w:t>
            </w:r>
          </w:p>
        </w:tc>
        <w:tc>
          <w:tcPr>
            <w:tcW w:w="63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2,9</w:t>
            </w:r>
          </w:p>
        </w:tc>
        <w:tc>
          <w:tcPr>
            <w:tcW w:w="449"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15</w:t>
            </w:r>
          </w:p>
        </w:tc>
      </w:tr>
      <w:tr w:rsidR="00EA1364" w:rsidRPr="00EA1364" w:rsidTr="00EA1364">
        <w:trPr>
          <w:cantSplit/>
        </w:trPr>
        <w:tc>
          <w:tcPr>
            <w:tcW w:w="876" w:type="pct"/>
            <w:shd w:val="clear" w:color="auto" w:fill="auto"/>
          </w:tcPr>
          <w:p w:rsidR="00EA1364" w:rsidRPr="00EA1364" w:rsidRDefault="00EA1364" w:rsidP="00EA1364">
            <w:pPr>
              <w:spacing w:after="0"/>
              <w:rPr>
                <w:rFonts w:ascii="Times New Roman" w:hAnsi="Times New Roman" w:cs="Times New Roman"/>
                <w:snapToGrid w:val="0"/>
                <w:sz w:val="12"/>
                <w:szCs w:val="12"/>
              </w:rPr>
            </w:pPr>
            <w:proofErr w:type="spellStart"/>
            <w:r w:rsidRPr="00EA1364">
              <w:rPr>
                <w:rFonts w:ascii="Times New Roman" w:hAnsi="Times New Roman" w:cs="Times New Roman"/>
                <w:snapToGrid w:val="0"/>
                <w:sz w:val="12"/>
                <w:szCs w:val="12"/>
              </w:rPr>
              <w:t>Разгазирован</w:t>
            </w:r>
            <w:r w:rsidRPr="00EA1364">
              <w:rPr>
                <w:rFonts w:ascii="Times New Roman" w:hAnsi="Times New Roman" w:cs="Times New Roman"/>
                <w:snapToGrid w:val="0"/>
                <w:sz w:val="12"/>
                <w:szCs w:val="12"/>
              </w:rPr>
              <w:softHyphen/>
              <w:t>ная</w:t>
            </w:r>
            <w:proofErr w:type="spellEnd"/>
            <w:r w:rsidRPr="00EA1364">
              <w:rPr>
                <w:rFonts w:ascii="Times New Roman" w:hAnsi="Times New Roman" w:cs="Times New Roman"/>
                <w:snapToGrid w:val="0"/>
                <w:sz w:val="12"/>
                <w:szCs w:val="12"/>
              </w:rPr>
              <w:t xml:space="preserve"> нефть</w:t>
            </w:r>
          </w:p>
        </w:tc>
        <w:tc>
          <w:tcPr>
            <w:tcW w:w="548"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А</w:t>
            </w:r>
          </w:p>
        </w:tc>
        <w:tc>
          <w:tcPr>
            <w:tcW w:w="766"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w:t>
            </w:r>
          </w:p>
        </w:tc>
        <w:tc>
          <w:tcPr>
            <w:tcW w:w="53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28</w:t>
            </w:r>
          </w:p>
        </w:tc>
        <w:tc>
          <w:tcPr>
            <w:tcW w:w="58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≥50</w:t>
            </w:r>
          </w:p>
        </w:tc>
        <w:tc>
          <w:tcPr>
            <w:tcW w:w="618"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450</w:t>
            </w:r>
          </w:p>
        </w:tc>
        <w:tc>
          <w:tcPr>
            <w:tcW w:w="63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2,9</w:t>
            </w:r>
          </w:p>
        </w:tc>
        <w:tc>
          <w:tcPr>
            <w:tcW w:w="449"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15</w:t>
            </w:r>
          </w:p>
        </w:tc>
      </w:tr>
      <w:tr w:rsidR="00EA1364" w:rsidRPr="00EA1364" w:rsidTr="00EA1364">
        <w:trPr>
          <w:cantSplit/>
        </w:trPr>
        <w:tc>
          <w:tcPr>
            <w:tcW w:w="876" w:type="pct"/>
            <w:shd w:val="clear" w:color="auto" w:fill="auto"/>
          </w:tcPr>
          <w:p w:rsidR="00EA1364" w:rsidRPr="00EA1364" w:rsidRDefault="00EA1364" w:rsidP="00EA1364">
            <w:pPr>
              <w:spacing w:after="0"/>
              <w:rPr>
                <w:rFonts w:ascii="Times New Roman" w:hAnsi="Times New Roman" w:cs="Times New Roman"/>
                <w:snapToGrid w:val="0"/>
                <w:sz w:val="12"/>
                <w:szCs w:val="12"/>
              </w:rPr>
            </w:pPr>
            <w:r w:rsidRPr="00EA1364">
              <w:rPr>
                <w:rFonts w:ascii="Times New Roman" w:hAnsi="Times New Roman" w:cs="Times New Roman"/>
                <w:snapToGrid w:val="0"/>
                <w:sz w:val="12"/>
                <w:szCs w:val="12"/>
              </w:rPr>
              <w:t>Углеводоро</w:t>
            </w:r>
            <w:r w:rsidRPr="00EA1364">
              <w:rPr>
                <w:rFonts w:ascii="Times New Roman" w:hAnsi="Times New Roman" w:cs="Times New Roman"/>
                <w:snapToGrid w:val="0"/>
                <w:sz w:val="12"/>
                <w:szCs w:val="12"/>
              </w:rPr>
              <w:softHyphen/>
              <w:t>дный газ</w:t>
            </w:r>
          </w:p>
        </w:tc>
        <w:tc>
          <w:tcPr>
            <w:tcW w:w="548"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Г</w:t>
            </w:r>
          </w:p>
        </w:tc>
        <w:tc>
          <w:tcPr>
            <w:tcW w:w="766"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3</w:t>
            </w:r>
          </w:p>
        </w:tc>
        <w:tc>
          <w:tcPr>
            <w:tcW w:w="53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c>
          <w:tcPr>
            <w:tcW w:w="58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w:t>
            </w:r>
          </w:p>
        </w:tc>
        <w:tc>
          <w:tcPr>
            <w:tcW w:w="618"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246</w:t>
            </w:r>
          </w:p>
        </w:tc>
        <w:tc>
          <w:tcPr>
            <w:tcW w:w="631"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4,3</w:t>
            </w:r>
          </w:p>
        </w:tc>
        <w:tc>
          <w:tcPr>
            <w:tcW w:w="449" w:type="pct"/>
            <w:shd w:val="clear" w:color="auto" w:fill="auto"/>
          </w:tcPr>
          <w:p w:rsidR="00EA1364" w:rsidRPr="00EA1364" w:rsidRDefault="00EA1364" w:rsidP="00EA1364">
            <w:pPr>
              <w:spacing w:after="0"/>
              <w:jc w:val="center"/>
              <w:rPr>
                <w:rFonts w:ascii="Times New Roman" w:hAnsi="Times New Roman" w:cs="Times New Roman"/>
                <w:snapToGrid w:val="0"/>
                <w:sz w:val="12"/>
                <w:szCs w:val="12"/>
              </w:rPr>
            </w:pPr>
            <w:r w:rsidRPr="00EA1364">
              <w:rPr>
                <w:rFonts w:ascii="Times New Roman" w:hAnsi="Times New Roman" w:cs="Times New Roman"/>
                <w:snapToGrid w:val="0"/>
                <w:sz w:val="12"/>
                <w:szCs w:val="12"/>
              </w:rPr>
              <w:t>46</w:t>
            </w:r>
          </w:p>
        </w:tc>
      </w:tr>
    </w:tbl>
    <w:p w:rsidR="00EA1364" w:rsidRDefault="00EA1364" w:rsidP="00EA1364">
      <w:pPr>
        <w:tabs>
          <w:tab w:val="left" w:pos="284"/>
        </w:tabs>
        <w:spacing w:after="0"/>
        <w:ind w:firstLine="284"/>
        <w:jc w:val="both"/>
        <w:rPr>
          <w:rFonts w:ascii="Times New Roman" w:eastAsia="Calibri" w:hAnsi="Times New Roman" w:cs="Times New Roman"/>
          <w:sz w:val="12"/>
          <w:szCs w:val="12"/>
        </w:rPr>
      </w:pP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 xml:space="preserve">По степени токсического воздействия на организм человека </w:t>
      </w:r>
      <w:proofErr w:type="spellStart"/>
      <w:r w:rsidRPr="00EA1364">
        <w:rPr>
          <w:rFonts w:ascii="Times New Roman" w:eastAsia="Calibri" w:hAnsi="Times New Roman" w:cs="Times New Roman"/>
          <w:sz w:val="12"/>
          <w:szCs w:val="12"/>
        </w:rPr>
        <w:t>газонасыщенная</w:t>
      </w:r>
      <w:proofErr w:type="spellEnd"/>
      <w:r w:rsidRPr="00EA1364">
        <w:rPr>
          <w:rFonts w:ascii="Times New Roman" w:eastAsia="Calibri" w:hAnsi="Times New Roman" w:cs="Times New Roman"/>
          <w:sz w:val="12"/>
          <w:szCs w:val="12"/>
        </w:rPr>
        <w:t xml:space="preserve"> нефть с месторождения относится к III классу опасности, т.е. является умеренно опасным веществом.</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 Нефть легковоспламеняющаяся жидкость, представляющая собой смесь углеводородов с различными соединениям</w:t>
      </w:r>
      <w:proofErr w:type="gramStart"/>
      <w:r w:rsidRPr="00EA1364">
        <w:rPr>
          <w:rFonts w:ascii="Times New Roman" w:eastAsia="Calibri" w:hAnsi="Times New Roman" w:cs="Times New Roman"/>
          <w:sz w:val="12"/>
          <w:szCs w:val="12"/>
        </w:rPr>
        <w:t>и(</w:t>
      </w:r>
      <w:proofErr w:type="gramEnd"/>
      <w:r w:rsidRPr="00EA1364">
        <w:rPr>
          <w:rFonts w:ascii="Times New Roman" w:eastAsia="Calibri" w:hAnsi="Times New Roman" w:cs="Times New Roman"/>
          <w:sz w:val="12"/>
          <w:szCs w:val="12"/>
        </w:rPr>
        <w:t>сернистыми, азотистыми, водородными). Плотность 730÷1040 кг/м3, начало кипения около 20 ºС. Сырые нефти способны при горении прогреваться в глубину, образуя всевозрастающий гомотермический слой, температура прогретого слоя 130÷160 º</w:t>
      </w:r>
      <w:proofErr w:type="gramStart"/>
      <w:r w:rsidRPr="00EA1364">
        <w:rPr>
          <w:rFonts w:ascii="Times New Roman" w:eastAsia="Calibri" w:hAnsi="Times New Roman" w:cs="Times New Roman"/>
          <w:sz w:val="12"/>
          <w:szCs w:val="12"/>
        </w:rPr>
        <w:t>С</w:t>
      </w:r>
      <w:proofErr w:type="gramEnd"/>
      <w:r w:rsidRPr="00EA1364">
        <w:rPr>
          <w:rFonts w:ascii="Times New Roman" w:eastAsia="Calibri" w:hAnsi="Times New Roman" w:cs="Times New Roman"/>
          <w:sz w:val="12"/>
          <w:szCs w:val="12"/>
        </w:rPr>
        <w:t>,</w:t>
      </w:r>
      <w:r w:rsidR="00FA74AE">
        <w:rPr>
          <w:rFonts w:ascii="Times New Roman" w:eastAsia="Calibri" w:hAnsi="Times New Roman" w:cs="Times New Roman"/>
          <w:sz w:val="12"/>
          <w:szCs w:val="12"/>
        </w:rPr>
        <w:t xml:space="preserve"> </w:t>
      </w:r>
      <w:r w:rsidRPr="00EA1364">
        <w:rPr>
          <w:rFonts w:ascii="Times New Roman" w:eastAsia="Calibri" w:hAnsi="Times New Roman" w:cs="Times New Roman"/>
          <w:sz w:val="12"/>
          <w:szCs w:val="12"/>
        </w:rPr>
        <w:t xml:space="preserve"> </w:t>
      </w:r>
      <w:proofErr w:type="gramStart"/>
      <w:r w:rsidRPr="00EA1364">
        <w:rPr>
          <w:rFonts w:ascii="Times New Roman" w:eastAsia="Calibri" w:hAnsi="Times New Roman" w:cs="Times New Roman"/>
          <w:sz w:val="12"/>
          <w:szCs w:val="12"/>
        </w:rPr>
        <w:t>температура</w:t>
      </w:r>
      <w:proofErr w:type="gramEnd"/>
      <w:r w:rsidRPr="00EA1364">
        <w:rPr>
          <w:rFonts w:ascii="Times New Roman" w:eastAsia="Calibri" w:hAnsi="Times New Roman" w:cs="Times New Roman"/>
          <w:sz w:val="12"/>
          <w:szCs w:val="12"/>
        </w:rPr>
        <w:t xml:space="preserve"> пламени 1100 ºС.</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боли в области сердца, тошнота.</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Ингибитор коррозии – легковоспламеняющаяся темно-коричневая жидкость. Плотность 874 кг/м3, температура начала кипения 80 ºС.</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Сведения об объектах производственного назначения, транспортных коммуникациях и линейных объектах, аварии на которых могут привести к возникновению чрезвычайной ситуации техногенного характера на проектируемом объекте</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Объекты производственного назначения, аварии, на которых могут привести к возникновению чрезвычайной ситуации техногенного характера на проектируемом объекте, не выявлено.</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 xml:space="preserve">Площадка скважины № 70 располагается на удалении 0,9 км от автодороги «Самара - Уфа». </w:t>
      </w:r>
    </w:p>
    <w:p w:rsidR="00EA1364" w:rsidRP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Трасса проектируемого трубопровода имеет пересечение с существующими подземными коммуникациями. Ведомость пересечений представлена в таблице 2.9.6.</w:t>
      </w:r>
    </w:p>
    <w:p w:rsidR="00EA1364" w:rsidRDefault="00EA1364" w:rsidP="00EA1364">
      <w:pPr>
        <w:tabs>
          <w:tab w:val="left" w:pos="284"/>
        </w:tabs>
        <w:spacing w:after="0"/>
        <w:ind w:firstLine="284"/>
        <w:jc w:val="both"/>
        <w:rPr>
          <w:rFonts w:ascii="Times New Roman" w:eastAsia="Calibri" w:hAnsi="Times New Roman" w:cs="Times New Roman"/>
          <w:sz w:val="12"/>
          <w:szCs w:val="12"/>
        </w:rPr>
      </w:pPr>
      <w:r w:rsidRPr="00EA1364">
        <w:rPr>
          <w:rFonts w:ascii="Times New Roman" w:eastAsia="Calibri" w:hAnsi="Times New Roman" w:cs="Times New Roman"/>
          <w:sz w:val="12"/>
          <w:szCs w:val="12"/>
        </w:rPr>
        <w:t>Таблица 2.9.6 - Ведомость пересечений</w:t>
      </w:r>
    </w:p>
    <w:p w:rsidR="00FA74AE" w:rsidRDefault="00FA74AE" w:rsidP="00EA1364">
      <w:pPr>
        <w:tabs>
          <w:tab w:val="left" w:pos="284"/>
        </w:tabs>
        <w:spacing w:after="0"/>
        <w:ind w:firstLine="284"/>
        <w:jc w:val="both"/>
        <w:rPr>
          <w:rFonts w:ascii="Times New Roman" w:eastAsia="Calibri" w:hAnsi="Times New Roman" w:cs="Times New Roman"/>
          <w:sz w:val="12"/>
          <w:szCs w:val="12"/>
        </w:rPr>
      </w:pPr>
    </w:p>
    <w:p w:rsidR="00FA74AE" w:rsidRDefault="00FA74AE" w:rsidP="00EA1364">
      <w:pPr>
        <w:tabs>
          <w:tab w:val="left" w:pos="284"/>
        </w:tabs>
        <w:spacing w:after="0"/>
        <w:ind w:firstLine="284"/>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980"/>
        <w:gridCol w:w="1065"/>
        <w:gridCol w:w="703"/>
        <w:gridCol w:w="693"/>
        <w:gridCol w:w="938"/>
        <w:gridCol w:w="1200"/>
        <w:gridCol w:w="836"/>
        <w:gridCol w:w="918"/>
      </w:tblGrid>
      <w:tr w:rsidR="00FA74AE" w:rsidRPr="00FA74AE" w:rsidTr="00FA74AE">
        <w:trPr>
          <w:trHeight w:val="70"/>
        </w:trPr>
        <w:tc>
          <w:tcPr>
            <w:tcW w:w="256" w:type="pct"/>
            <w:tcBorders>
              <w:top w:val="single" w:sz="4" w:space="0" w:color="auto"/>
              <w:left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lastRenderedPageBreak/>
              <w:t>№</w:t>
            </w:r>
          </w:p>
          <w:p w:rsidR="00FA74AE" w:rsidRPr="00FA74AE" w:rsidRDefault="00FA74AE" w:rsidP="00FA74AE">
            <w:pPr>
              <w:spacing w:after="0"/>
              <w:jc w:val="center"/>
              <w:rPr>
                <w:rFonts w:ascii="Times New Roman" w:hAnsi="Times New Roman" w:cs="Times New Roman"/>
                <w:b/>
                <w:bCs/>
                <w:color w:val="000000"/>
                <w:sz w:val="12"/>
                <w:szCs w:val="12"/>
              </w:rPr>
            </w:pPr>
            <w:proofErr w:type="gramStart"/>
            <w:r w:rsidRPr="00FA74AE">
              <w:rPr>
                <w:rFonts w:ascii="Times New Roman" w:hAnsi="Times New Roman" w:cs="Times New Roman"/>
                <w:b/>
                <w:bCs/>
                <w:color w:val="000000"/>
                <w:sz w:val="12"/>
                <w:szCs w:val="12"/>
              </w:rPr>
              <w:t>п</w:t>
            </w:r>
            <w:proofErr w:type="gramEnd"/>
            <w:r w:rsidRPr="00FA74AE">
              <w:rPr>
                <w:rFonts w:ascii="Times New Roman" w:hAnsi="Times New Roman" w:cs="Times New Roman"/>
                <w:b/>
                <w:bCs/>
                <w:color w:val="000000"/>
                <w:sz w:val="12"/>
                <w:szCs w:val="12"/>
              </w:rPr>
              <w:t>/п</w:t>
            </w: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Пикетажное значение пересечения ПК+</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Наименование коммуникации</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 xml:space="preserve">Диаметр трубы, </w:t>
            </w:r>
            <w:proofErr w:type="gramStart"/>
            <w:r w:rsidRPr="00FA74AE">
              <w:rPr>
                <w:rFonts w:ascii="Times New Roman" w:hAnsi="Times New Roman" w:cs="Times New Roman"/>
                <w:b/>
                <w:bCs/>
                <w:color w:val="000000"/>
                <w:sz w:val="12"/>
                <w:szCs w:val="12"/>
              </w:rPr>
              <w:t>мм</w:t>
            </w:r>
            <w:proofErr w:type="gramEnd"/>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 xml:space="preserve">Глубина до верха трубы, </w:t>
            </w:r>
            <w:proofErr w:type="gramStart"/>
            <w:r w:rsidRPr="00FA74AE">
              <w:rPr>
                <w:rFonts w:ascii="Times New Roman" w:hAnsi="Times New Roman" w:cs="Times New Roman"/>
                <w:b/>
                <w:bCs/>
                <w:color w:val="000000"/>
                <w:sz w:val="12"/>
                <w:szCs w:val="12"/>
              </w:rPr>
              <w:t>м</w:t>
            </w:r>
            <w:proofErr w:type="gramEnd"/>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Угол пересечения, градус</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Владелец коммуникации</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Адрес владельца или № телефона</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Примечание</w:t>
            </w:r>
          </w:p>
        </w:tc>
      </w:tr>
      <w:tr w:rsidR="00FA74AE" w:rsidRPr="00FA74AE" w:rsidTr="00FA74AE">
        <w:trPr>
          <w:trHeight w:val="70"/>
        </w:trPr>
        <w:tc>
          <w:tcPr>
            <w:tcW w:w="25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1</w:t>
            </w: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2</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3</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5</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6</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7</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8</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
                <w:bCs/>
                <w:color w:val="000000"/>
                <w:sz w:val="12"/>
                <w:szCs w:val="12"/>
              </w:rPr>
            </w:pPr>
            <w:r w:rsidRPr="00FA74AE">
              <w:rPr>
                <w:rFonts w:ascii="Times New Roman" w:hAnsi="Times New Roman" w:cs="Times New Roman"/>
                <w:b/>
                <w:bCs/>
                <w:color w:val="000000"/>
                <w:sz w:val="12"/>
                <w:szCs w:val="12"/>
              </w:rPr>
              <w:t>9</w:t>
            </w:r>
          </w:p>
        </w:tc>
      </w:tr>
      <w:tr w:rsidR="00FA74AE" w:rsidRPr="00FA74AE" w:rsidTr="00FA74AE">
        <w:trPr>
          <w:trHeight w:val="70"/>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bCs/>
                <w:color w:val="000000"/>
                <w:sz w:val="12"/>
                <w:szCs w:val="12"/>
              </w:rPr>
            </w:pPr>
            <w:r w:rsidRPr="00FA74AE">
              <w:rPr>
                <w:rFonts w:ascii="Times New Roman" w:hAnsi="Times New Roman" w:cs="Times New Roman"/>
                <w:sz w:val="12"/>
                <w:szCs w:val="12"/>
              </w:rPr>
              <w:t>Трасса выкидного трубопровода от скважины № 70</w:t>
            </w:r>
          </w:p>
        </w:tc>
      </w:tr>
      <w:tr w:rsidR="00FA74AE" w:rsidRPr="00FA74AE" w:rsidTr="00FA74AE">
        <w:trPr>
          <w:trHeight w:val="70"/>
        </w:trPr>
        <w:tc>
          <w:tcPr>
            <w:tcW w:w="25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w:t>
            </w: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3+44,5</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кабель связи</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0,5</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82°</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ПАО «Ростелеком»</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4+48,5</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 по земле</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89</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83°</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6+6,3</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 xml:space="preserve">водовод </w:t>
            </w:r>
            <w:proofErr w:type="spellStart"/>
            <w:r w:rsidRPr="00FA74AE">
              <w:rPr>
                <w:rFonts w:ascii="Times New Roman" w:hAnsi="Times New Roman" w:cs="Times New Roman"/>
                <w:color w:val="000000"/>
                <w:sz w:val="12"/>
                <w:szCs w:val="12"/>
              </w:rPr>
              <w:t>нед</w:t>
            </w:r>
            <w:proofErr w:type="spellEnd"/>
            <w:r w:rsidRPr="00FA74AE">
              <w:rPr>
                <w:rFonts w:ascii="Times New Roman" w:hAnsi="Times New Roman" w:cs="Times New Roman"/>
                <w:color w:val="00000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1,5</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87°</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9+12,8</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ЛЭП 6кВ 3пр.</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88°</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Сближение с опорой №2</w:t>
            </w:r>
            <w:r w:rsidRPr="00FA74AE">
              <w:rPr>
                <w:rFonts w:ascii="Times New Roman" w:hAnsi="Times New Roman" w:cs="Times New Roman"/>
                <w:color w:val="000000"/>
                <w:sz w:val="12"/>
                <w:szCs w:val="12"/>
              </w:rPr>
              <w:br/>
              <w:t>19,1 м</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9+26,7</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89</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1,8</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88°</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12+91,5</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ЛЭП 6кВ 3пр.</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66°</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Сближение с опорой б/н</w:t>
            </w:r>
            <w:r w:rsidRPr="00FA74AE">
              <w:rPr>
                <w:rFonts w:ascii="Times New Roman" w:hAnsi="Times New Roman" w:cs="Times New Roman"/>
                <w:color w:val="000000"/>
                <w:sz w:val="12"/>
                <w:szCs w:val="12"/>
              </w:rPr>
              <w:br/>
              <w:t>14,0 м</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17+47,4</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1,0</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61°</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18+76,3</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 xml:space="preserve">нефтепровод </w:t>
            </w:r>
            <w:proofErr w:type="spellStart"/>
            <w:r w:rsidRPr="00FA74AE">
              <w:rPr>
                <w:rFonts w:ascii="Times New Roman" w:hAnsi="Times New Roman" w:cs="Times New Roman"/>
                <w:color w:val="000000"/>
                <w:sz w:val="12"/>
                <w:szCs w:val="12"/>
              </w:rPr>
              <w:t>нед</w:t>
            </w:r>
            <w:proofErr w:type="spellEnd"/>
            <w:r w:rsidRPr="00FA74AE">
              <w:rPr>
                <w:rFonts w:ascii="Times New Roman" w:hAnsi="Times New Roman" w:cs="Times New Roman"/>
                <w:color w:val="00000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1,3</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61°</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19+91,2</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 xml:space="preserve">нефтепровод </w:t>
            </w:r>
            <w:proofErr w:type="spellStart"/>
            <w:r w:rsidRPr="00FA74AE">
              <w:rPr>
                <w:rFonts w:ascii="Times New Roman" w:hAnsi="Times New Roman" w:cs="Times New Roman"/>
                <w:color w:val="000000"/>
                <w:sz w:val="12"/>
                <w:szCs w:val="12"/>
              </w:rPr>
              <w:t>част</w:t>
            </w:r>
            <w:proofErr w:type="gramStart"/>
            <w:r w:rsidRPr="00FA74AE">
              <w:rPr>
                <w:rFonts w:ascii="Times New Roman" w:hAnsi="Times New Roman" w:cs="Times New Roman"/>
                <w:color w:val="000000"/>
                <w:sz w:val="12"/>
                <w:szCs w:val="12"/>
              </w:rPr>
              <w:t>.д</w:t>
            </w:r>
            <w:proofErr w:type="gramEnd"/>
            <w:r w:rsidRPr="00FA74AE">
              <w:rPr>
                <w:rFonts w:ascii="Times New Roman" w:hAnsi="Times New Roman" w:cs="Times New Roman"/>
                <w:color w:val="000000"/>
                <w:sz w:val="12"/>
                <w:szCs w:val="12"/>
              </w:rPr>
              <w:t>емонт</w:t>
            </w:r>
            <w:proofErr w:type="spellEnd"/>
            <w:r w:rsidRPr="00FA74AE">
              <w:rPr>
                <w:rFonts w:ascii="Times New Roman" w:hAnsi="Times New Roman" w:cs="Times New Roman"/>
                <w:color w:val="00000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43°</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19+92,1</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89</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0,4</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64°</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19+98,2</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89</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0,7</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56°</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19+99,3</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трубопровод на стойках</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50,159</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+1,0</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67°</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20+2,4</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газопровод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66°</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2</w:t>
            </w: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20+2,9</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 xml:space="preserve">нефтепровод </w:t>
            </w:r>
            <w:proofErr w:type="spellStart"/>
            <w:r w:rsidRPr="00FA74AE">
              <w:rPr>
                <w:rFonts w:ascii="Times New Roman" w:hAnsi="Times New Roman" w:cs="Times New Roman"/>
                <w:color w:val="000000"/>
                <w:sz w:val="12"/>
                <w:szCs w:val="12"/>
              </w:rPr>
              <w:t>нед</w:t>
            </w:r>
            <w:proofErr w:type="spellEnd"/>
            <w:r w:rsidRPr="00FA74AE">
              <w:rPr>
                <w:rFonts w:ascii="Times New Roman" w:hAnsi="Times New Roman" w:cs="Times New Roman"/>
                <w:color w:val="000000"/>
                <w:sz w:val="12"/>
                <w:szCs w:val="12"/>
              </w:rPr>
              <w:t>.</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0,8</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83°</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3</w:t>
            </w: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20+8,3</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1,0</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60°</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r>
      <w:tr w:rsidR="00FA74AE" w:rsidRPr="00FA74AE" w:rsidTr="00FA74AE">
        <w:trPr>
          <w:trHeight w:val="300"/>
        </w:trPr>
        <w:tc>
          <w:tcPr>
            <w:tcW w:w="256" w:type="pct"/>
            <w:tcBorders>
              <w:top w:val="single" w:sz="4" w:space="0" w:color="auto"/>
              <w:left w:val="single" w:sz="4" w:space="0" w:color="auto"/>
              <w:bottom w:val="single" w:sz="4" w:space="0" w:color="auto"/>
              <w:right w:val="single" w:sz="4" w:space="0" w:color="auto"/>
            </w:tcBorders>
            <w:vAlign w:val="center"/>
          </w:tcPr>
          <w:p w:rsidR="00FA74AE" w:rsidRPr="00FA74AE" w:rsidRDefault="00FA74AE" w:rsidP="00FA74AE">
            <w:pPr>
              <w:spacing w:after="0"/>
              <w:jc w:val="center"/>
              <w:rPr>
                <w:rFonts w:ascii="Times New Roman" w:hAnsi="Times New Roman" w:cs="Times New Roman"/>
                <w:color w:val="000000"/>
                <w:sz w:val="12"/>
                <w:szCs w:val="12"/>
              </w:rPr>
            </w:pPr>
          </w:p>
        </w:tc>
        <w:tc>
          <w:tcPr>
            <w:tcW w:w="63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20+50,4</w:t>
            </w:r>
          </w:p>
        </w:tc>
        <w:tc>
          <w:tcPr>
            <w:tcW w:w="689"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нефтепровод</w:t>
            </w:r>
          </w:p>
        </w:tc>
        <w:tc>
          <w:tcPr>
            <w:tcW w:w="455"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114</w:t>
            </w:r>
          </w:p>
        </w:tc>
        <w:tc>
          <w:tcPr>
            <w:tcW w:w="448"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1,0</w:t>
            </w:r>
          </w:p>
        </w:tc>
        <w:tc>
          <w:tcPr>
            <w:tcW w:w="607"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color w:val="000000"/>
                <w:sz w:val="12"/>
                <w:szCs w:val="12"/>
              </w:rPr>
            </w:pPr>
            <w:r w:rsidRPr="00FA74AE">
              <w:rPr>
                <w:rFonts w:ascii="Times New Roman" w:hAnsi="Times New Roman" w:cs="Times New Roman"/>
                <w:color w:val="000000"/>
                <w:sz w:val="12"/>
                <w:szCs w:val="12"/>
              </w:rPr>
              <w:t>89°</w:t>
            </w:r>
          </w:p>
        </w:tc>
        <w:tc>
          <w:tcPr>
            <w:tcW w:w="776"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АО «</w:t>
            </w:r>
            <w:proofErr w:type="spellStart"/>
            <w:r w:rsidRPr="00FA74AE">
              <w:rPr>
                <w:rFonts w:ascii="Times New Roman" w:hAnsi="Times New Roman" w:cs="Times New Roman"/>
                <w:sz w:val="12"/>
                <w:szCs w:val="12"/>
              </w:rPr>
              <w:t>Самаранефтегаз</w:t>
            </w:r>
            <w:proofErr w:type="spellEnd"/>
            <w:r w:rsidRPr="00FA74AE">
              <w:rPr>
                <w:rFonts w:ascii="Times New Roman" w:hAnsi="Times New Roman" w:cs="Times New Roman"/>
                <w:sz w:val="12"/>
                <w:szCs w:val="12"/>
              </w:rPr>
              <w:t>»</w:t>
            </w:r>
          </w:p>
        </w:tc>
        <w:tc>
          <w:tcPr>
            <w:tcW w:w="541"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c>
          <w:tcPr>
            <w:tcW w:w="594" w:type="pct"/>
            <w:tcBorders>
              <w:top w:val="single" w:sz="4" w:space="0" w:color="auto"/>
              <w:left w:val="single" w:sz="4" w:space="0" w:color="auto"/>
              <w:bottom w:val="single" w:sz="4" w:space="0" w:color="auto"/>
              <w:right w:val="single" w:sz="4" w:space="0" w:color="auto"/>
            </w:tcBorders>
            <w:vAlign w:val="center"/>
            <w:hideMark/>
          </w:tcPr>
          <w:p w:rsidR="00FA74AE" w:rsidRPr="00FA74AE" w:rsidRDefault="00FA74AE" w:rsidP="00FA74AE">
            <w:pPr>
              <w:spacing w:after="0"/>
              <w:jc w:val="center"/>
              <w:rPr>
                <w:rFonts w:ascii="Times New Roman" w:hAnsi="Times New Roman" w:cs="Times New Roman"/>
                <w:sz w:val="12"/>
                <w:szCs w:val="12"/>
              </w:rPr>
            </w:pPr>
            <w:r w:rsidRPr="00FA74AE">
              <w:rPr>
                <w:rFonts w:ascii="Times New Roman" w:hAnsi="Times New Roman" w:cs="Times New Roman"/>
                <w:sz w:val="12"/>
                <w:szCs w:val="12"/>
              </w:rPr>
              <w:t>-</w:t>
            </w:r>
          </w:p>
        </w:tc>
      </w:tr>
    </w:tbl>
    <w:p w:rsidR="00FA74AE" w:rsidRDefault="00FA74AE" w:rsidP="00EA1364">
      <w:pPr>
        <w:tabs>
          <w:tab w:val="left" w:pos="284"/>
        </w:tabs>
        <w:spacing w:after="0"/>
        <w:ind w:firstLine="284"/>
        <w:jc w:val="both"/>
        <w:rPr>
          <w:rFonts w:ascii="Times New Roman" w:eastAsia="Calibri" w:hAnsi="Times New Roman" w:cs="Times New Roman"/>
          <w:sz w:val="12"/>
          <w:szCs w:val="12"/>
        </w:rPr>
      </w:pP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Сведения о природно-климатических условиях в районе строительства, результаты оценки частоты и интенсивности проявлений опасных природных процессов и явлений, которые могут привести к возникновению чрезвычайной ситуации природного характера на проектируемом объекте</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По схематической карте климатического районирования исследуемые территории относятся к зоне II</w:t>
      </w:r>
      <w:proofErr w:type="gramStart"/>
      <w:r w:rsidRPr="00FA74AE">
        <w:rPr>
          <w:rFonts w:ascii="Times New Roman" w:eastAsia="Calibri" w:hAnsi="Times New Roman" w:cs="Times New Roman"/>
          <w:sz w:val="12"/>
          <w:szCs w:val="12"/>
        </w:rPr>
        <w:t xml:space="preserve"> В</w:t>
      </w:r>
      <w:proofErr w:type="gramEnd"/>
      <w:r w:rsidRPr="00FA74AE">
        <w:rPr>
          <w:rFonts w:ascii="Times New Roman" w:eastAsia="Calibri" w:hAnsi="Times New Roman" w:cs="Times New Roman"/>
          <w:sz w:val="12"/>
          <w:szCs w:val="12"/>
        </w:rPr>
        <w:t xml:space="preserve"> (СП 131.13330.2018).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Температура воздуха на территории в среднем за год положительная и составляет 4,1оС. Самым жарким месяцем является июль (плюс 20,3 </w:t>
      </w:r>
      <w:proofErr w:type="spellStart"/>
      <w:r w:rsidRPr="00FA74AE">
        <w:rPr>
          <w:rFonts w:ascii="Times New Roman" w:eastAsia="Calibri" w:hAnsi="Times New Roman" w:cs="Times New Roman"/>
          <w:sz w:val="12"/>
          <w:szCs w:val="12"/>
        </w:rPr>
        <w:t>оС</w:t>
      </w:r>
      <w:proofErr w:type="spellEnd"/>
      <w:r w:rsidRPr="00FA74AE">
        <w:rPr>
          <w:rFonts w:ascii="Times New Roman" w:eastAsia="Calibri" w:hAnsi="Times New Roman" w:cs="Times New Roman"/>
          <w:sz w:val="12"/>
          <w:szCs w:val="12"/>
        </w:rPr>
        <w:t xml:space="preserve">), самым холодным – январь (минус 12,7 </w:t>
      </w:r>
      <w:proofErr w:type="spellStart"/>
      <w:r w:rsidRPr="00FA74AE">
        <w:rPr>
          <w:rFonts w:ascii="Times New Roman" w:eastAsia="Calibri" w:hAnsi="Times New Roman" w:cs="Times New Roman"/>
          <w:sz w:val="12"/>
          <w:szCs w:val="12"/>
        </w:rPr>
        <w:t>оС</w:t>
      </w:r>
      <w:proofErr w:type="spellEnd"/>
      <w:r w:rsidRPr="00FA74AE">
        <w:rPr>
          <w:rFonts w:ascii="Times New Roman" w:eastAsia="Calibri" w:hAnsi="Times New Roman" w:cs="Times New Roman"/>
          <w:sz w:val="12"/>
          <w:szCs w:val="12"/>
        </w:rPr>
        <w:t xml:space="preserve">). Абсолютный максимум зафиксирован на отметке плюс 39 </w:t>
      </w:r>
      <w:proofErr w:type="spellStart"/>
      <w:r w:rsidRPr="00FA74AE">
        <w:rPr>
          <w:rFonts w:ascii="Times New Roman" w:eastAsia="Calibri" w:hAnsi="Times New Roman" w:cs="Times New Roman"/>
          <w:sz w:val="12"/>
          <w:szCs w:val="12"/>
        </w:rPr>
        <w:t>оС</w:t>
      </w:r>
      <w:proofErr w:type="spellEnd"/>
      <w:r w:rsidRPr="00FA74AE">
        <w:rPr>
          <w:rFonts w:ascii="Times New Roman" w:eastAsia="Calibri" w:hAnsi="Times New Roman" w:cs="Times New Roman"/>
          <w:sz w:val="12"/>
          <w:szCs w:val="12"/>
        </w:rPr>
        <w:t xml:space="preserve">, абсолютный минимум – минус 43 </w:t>
      </w:r>
      <w:proofErr w:type="spellStart"/>
      <w:r w:rsidRPr="00FA74AE">
        <w:rPr>
          <w:rFonts w:ascii="Times New Roman" w:eastAsia="Calibri" w:hAnsi="Times New Roman" w:cs="Times New Roman"/>
          <w:sz w:val="12"/>
          <w:szCs w:val="12"/>
        </w:rPr>
        <w:t>оС</w:t>
      </w:r>
      <w:proofErr w:type="spellEnd"/>
      <w:r w:rsidRPr="00FA74AE">
        <w:rPr>
          <w:rFonts w:ascii="Times New Roman" w:eastAsia="Calibri" w:hAnsi="Times New Roman" w:cs="Times New Roman"/>
          <w:sz w:val="12"/>
          <w:szCs w:val="12"/>
        </w:rPr>
        <w:t>.</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Ветер на территории преобладает юго-восточной четверти со среднегодовой скоростью ветра 3,6 м/</w:t>
      </w:r>
      <w:proofErr w:type="gramStart"/>
      <w:r w:rsidRPr="00FA74AE">
        <w:rPr>
          <w:rFonts w:ascii="Times New Roman" w:eastAsia="Calibri" w:hAnsi="Times New Roman" w:cs="Times New Roman"/>
          <w:sz w:val="12"/>
          <w:szCs w:val="12"/>
        </w:rPr>
        <w:t>с</w:t>
      </w:r>
      <w:proofErr w:type="gramEnd"/>
      <w:r w:rsidRPr="00FA74AE">
        <w:rPr>
          <w:rFonts w:ascii="Times New Roman" w:eastAsia="Calibri" w:hAnsi="Times New Roman" w:cs="Times New Roman"/>
          <w:sz w:val="12"/>
          <w:szCs w:val="12"/>
        </w:rPr>
        <w:t xml:space="preserve">. </w:t>
      </w:r>
      <w:proofErr w:type="gramStart"/>
      <w:r w:rsidRPr="00FA74AE">
        <w:rPr>
          <w:rFonts w:ascii="Times New Roman" w:eastAsia="Calibri" w:hAnsi="Times New Roman" w:cs="Times New Roman"/>
          <w:sz w:val="12"/>
          <w:szCs w:val="12"/>
        </w:rPr>
        <w:t>Максимальная</w:t>
      </w:r>
      <w:proofErr w:type="gramEnd"/>
      <w:r w:rsidRPr="00FA74AE">
        <w:rPr>
          <w:rFonts w:ascii="Times New Roman" w:eastAsia="Calibri" w:hAnsi="Times New Roman" w:cs="Times New Roman"/>
          <w:sz w:val="12"/>
          <w:szCs w:val="12"/>
        </w:rPr>
        <w:t xml:space="preserve"> наблюденная скорость равна 24 м/с, порывы – 28 м/с. По карте районирования (карта 2, СП 20.13330.2016 «Нагрузки и воздействия») территория изысканий по давлению ветра относится к III району со значением показателя 0,38 кПа.</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Влажность воздуха характеризуется, прежде всего, упругостью водяного пара (парциальное давление) и относительной влажностью. Наиболее низкие значения последней наблюдаются обычно весной, когда приходящие воздушные массы сформированы над холодным морем. Согласно СП 50.13330.2012 «Тепловая защита зданий», по относительной влажности территория изысканий относится к 3 (сухой) зоне.</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proofErr w:type="spellStart"/>
      <w:r w:rsidRPr="00FA74AE">
        <w:rPr>
          <w:rFonts w:ascii="Times New Roman" w:eastAsia="Calibri" w:hAnsi="Times New Roman" w:cs="Times New Roman"/>
          <w:sz w:val="12"/>
          <w:szCs w:val="12"/>
        </w:rPr>
        <w:t>Осадкина</w:t>
      </w:r>
      <w:proofErr w:type="spellEnd"/>
      <w:r w:rsidRPr="00FA74AE">
        <w:rPr>
          <w:rFonts w:ascii="Times New Roman" w:eastAsia="Calibri" w:hAnsi="Times New Roman" w:cs="Times New Roman"/>
          <w:sz w:val="12"/>
          <w:szCs w:val="12"/>
        </w:rPr>
        <w:t xml:space="preserve"> территории составляют в среднем за год 462 мм. Главную роль в формировании стока играют осадки зимнего периода, большая часть жидких осадков расходуется на испарение и просачивание. Согласно СП 131.13330.2018 на МС Самара максимальное суточное количество осадков составляет 60 мм. В годовом ходе на теплый период (апрель – октябрь) приходится 299 мм осадков, на холодный (ноябрь – март) – 157 мм.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proofErr w:type="spellStart"/>
      <w:r w:rsidRPr="00FA74AE">
        <w:rPr>
          <w:rFonts w:ascii="Times New Roman" w:eastAsia="Calibri" w:hAnsi="Times New Roman" w:cs="Times New Roman"/>
          <w:sz w:val="12"/>
          <w:szCs w:val="12"/>
        </w:rPr>
        <w:t>Гололедно-изморозевые</w:t>
      </w:r>
      <w:proofErr w:type="spellEnd"/>
      <w:r w:rsidRPr="00FA74AE">
        <w:rPr>
          <w:rFonts w:ascii="Times New Roman" w:eastAsia="Calibri" w:hAnsi="Times New Roman" w:cs="Times New Roman"/>
          <w:sz w:val="12"/>
          <w:szCs w:val="12"/>
        </w:rPr>
        <w:t xml:space="preserve"> образования наблюдаются в период с ноября по март. По карте районирования территория изысканий по толщине стенки гололеда относится ко II району (СП 20.13330.2016, карта 3) со значением показателя 5 мм.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lastRenderedPageBreak/>
        <w:t>Среди атмосферных явлений метели возможны с октября по апрель (за год в среднем 37 дней), с наибольшей повторяемостью (до 9 дней) в январе. Грозы регистрируются обычно с апреля по сентябрь с наибольшей частотой в июле (до 9 дней). В течение всего года наблюдаются туманы (обычно 26 дней за год) с наибольшей частотой в холодный период.</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Снежный покров ложится чаще всего в третьей декаде октября (средняя дата 29 октября). Первый снег долго не лежит и тает. Устойчивый покров образуется обычно к 22 ноября. Максимальной мощности снеговой покров достигает к третьей декаде февраля. Разрушение снежного покрова и сход его протекает в более сжатые сроки, чем его образование. По карте районирования территория изысканий по расчетному значению веса снегового покрова земли относится к 4 району (СП 20.13330.2016, карта 1) со значением показателя 2,4 кПа.</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Температура </w:t>
      </w:r>
      <w:proofErr w:type="spellStart"/>
      <w:r w:rsidRPr="00FA74AE">
        <w:rPr>
          <w:rFonts w:ascii="Times New Roman" w:eastAsia="Calibri" w:hAnsi="Times New Roman" w:cs="Times New Roman"/>
          <w:sz w:val="12"/>
          <w:szCs w:val="12"/>
        </w:rPr>
        <w:t>почвогрунтов</w:t>
      </w:r>
      <w:proofErr w:type="spellEnd"/>
      <w:r w:rsidRPr="00FA74AE">
        <w:rPr>
          <w:rFonts w:ascii="Times New Roman" w:eastAsia="Calibri" w:hAnsi="Times New Roman" w:cs="Times New Roman"/>
          <w:sz w:val="12"/>
          <w:szCs w:val="12"/>
        </w:rPr>
        <w:t xml:space="preserve"> в районе проектирования изменяется от самых низких значений на глубинах до 0,4 м в феврале до наибольшего прогрева на поверхности – в июле. В более глубоких слоях наступление годового минимума сдвигается ближе к весне, годовой максимум приходится на осенние месяцы. Начиная с глубины 0,8 м и ниже, температура почвы положительная.</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Согласно «Справочнику по опасным природным явлениям в республиках, краях и областях Российской Федерации», Санкт-Петербург, </w:t>
      </w:r>
      <w:proofErr w:type="spellStart"/>
      <w:r w:rsidRPr="00FA74AE">
        <w:rPr>
          <w:rFonts w:ascii="Times New Roman" w:eastAsia="Calibri" w:hAnsi="Times New Roman" w:cs="Times New Roman"/>
          <w:sz w:val="12"/>
          <w:szCs w:val="12"/>
        </w:rPr>
        <w:t>Гидрометеоиздат</w:t>
      </w:r>
      <w:proofErr w:type="spellEnd"/>
      <w:r w:rsidRPr="00FA74AE">
        <w:rPr>
          <w:rFonts w:ascii="Times New Roman" w:eastAsia="Calibri" w:hAnsi="Times New Roman" w:cs="Times New Roman"/>
          <w:sz w:val="12"/>
          <w:szCs w:val="12"/>
        </w:rPr>
        <w:t xml:space="preserve"> 1997, по данным наблюдений на метеостанции Самара на исследуемой территории следует ожидать проявления следующих опасных метеорологических явлений:</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крупный град (диаметр градин 20 мм и более) – максимальное число дней в году 1;</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сильный туман (метеорологическая дальность видимости 100 м, продолжительность явления – 12 ч и более) – максимальное число дней в году 2.</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Результаты оценки частоты и интенсивности проявлений опасных природных процессов и явлений, которые могут привести к возникновению чрезвычайной ситуации природного характера на проектируемом объекте</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Согласно исходным данным и требованиям, выданным ГУ МЧС РФ по Самарской области, а также в соответствии с ГОСТ </w:t>
      </w:r>
      <w:proofErr w:type="gramStart"/>
      <w:r w:rsidRPr="00FA74AE">
        <w:rPr>
          <w:rFonts w:ascii="Times New Roman" w:eastAsia="Calibri" w:hAnsi="Times New Roman" w:cs="Times New Roman"/>
          <w:sz w:val="12"/>
          <w:szCs w:val="12"/>
        </w:rPr>
        <w:t>Р</w:t>
      </w:r>
      <w:proofErr w:type="gramEnd"/>
      <w:r w:rsidRPr="00FA74AE">
        <w:rPr>
          <w:rFonts w:ascii="Times New Roman" w:eastAsia="Calibri" w:hAnsi="Times New Roman" w:cs="Times New Roman"/>
          <w:sz w:val="12"/>
          <w:szCs w:val="12"/>
        </w:rPr>
        <w:t xml:space="preserve"> 22.1.07-99 «Безопасность в чрезвычайных ситуациях. Мониторинг и прогнозирование опасных метеорологических явлений и процессов», ГОСТ </w:t>
      </w:r>
      <w:proofErr w:type="gramStart"/>
      <w:r w:rsidRPr="00FA74AE">
        <w:rPr>
          <w:rFonts w:ascii="Times New Roman" w:eastAsia="Calibri" w:hAnsi="Times New Roman" w:cs="Times New Roman"/>
          <w:sz w:val="12"/>
          <w:szCs w:val="12"/>
        </w:rPr>
        <w:t>Р</w:t>
      </w:r>
      <w:proofErr w:type="gramEnd"/>
      <w:r w:rsidRPr="00FA74AE">
        <w:rPr>
          <w:rFonts w:ascii="Times New Roman" w:eastAsia="Calibri" w:hAnsi="Times New Roman" w:cs="Times New Roman"/>
          <w:sz w:val="12"/>
          <w:szCs w:val="12"/>
        </w:rPr>
        <w:t xml:space="preserve"> 22.0.03-95 «Безопасность в чрезвычайных ситуациях. Природные чрезвычайные ситуации. Термины и определения» на территории проектируемого объекта могут наблюдаться следующие опасные природные гидрометеорологические явления:</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грозы;</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ливни;</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гололед;</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град;</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снежные заносы;</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ураганный ветер (скорость ветра до 30 м/сек).</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Инженерно-геологические условия</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В результате анализа пространственной изменчивости геологического строения, лабораторных данных и в соответствии с требованиями ГОСТ 20522-2012 в геолого-литологическом разрезе участка изысканий до глубины 10,0 м выделены два инженерно-геологических элемента.</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ИГЭ-1 </w:t>
      </w:r>
      <w:r w:rsidRPr="00FA74AE">
        <w:rPr>
          <w:rFonts w:ascii="Times New Roman" w:eastAsia="Calibri" w:hAnsi="Times New Roman" w:cs="Times New Roman"/>
          <w:sz w:val="12"/>
          <w:szCs w:val="12"/>
        </w:rPr>
        <w:t xml:space="preserve">Глина легкая, коричневая, твердая, </w:t>
      </w:r>
      <w:proofErr w:type="spellStart"/>
      <w:r w:rsidRPr="00FA74AE">
        <w:rPr>
          <w:rFonts w:ascii="Times New Roman" w:eastAsia="Calibri" w:hAnsi="Times New Roman" w:cs="Times New Roman"/>
          <w:sz w:val="12"/>
          <w:szCs w:val="12"/>
        </w:rPr>
        <w:t>dQ</w:t>
      </w:r>
      <w:proofErr w:type="spellEnd"/>
      <w:r w:rsidRPr="00FA74AE">
        <w:rPr>
          <w:rFonts w:ascii="Times New Roman" w:eastAsia="Calibri" w:hAnsi="Times New Roman" w:cs="Times New Roman"/>
          <w:sz w:val="12"/>
          <w:szCs w:val="12"/>
        </w:rPr>
        <w:t>. Вскрытая мощность слоя 2,3 – 6,3 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ИГЭ-2 </w:t>
      </w:r>
      <w:r w:rsidRPr="00FA74AE">
        <w:rPr>
          <w:rFonts w:ascii="Times New Roman" w:eastAsia="Calibri" w:hAnsi="Times New Roman" w:cs="Times New Roman"/>
          <w:sz w:val="12"/>
          <w:szCs w:val="12"/>
        </w:rPr>
        <w:t>Суглинок тяжелый коричневый, твердый, с вкл. дресвы известняка до 10%,dQ. Вскрытая мощность слоя 2,0 – 9,8 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Подземные воды на участке проектируемых работ не вскрыты (по данным на октябрь-ноябрь 2019 г). Согласно приложению</w:t>
      </w:r>
      <w:proofErr w:type="gramStart"/>
      <w:r w:rsidRPr="00FA74AE">
        <w:rPr>
          <w:rFonts w:ascii="Times New Roman" w:eastAsia="Calibri" w:hAnsi="Times New Roman" w:cs="Times New Roman"/>
          <w:sz w:val="12"/>
          <w:szCs w:val="12"/>
        </w:rPr>
        <w:t xml:space="preserve"> И</w:t>
      </w:r>
      <w:proofErr w:type="gramEnd"/>
      <w:r w:rsidRPr="00FA74AE">
        <w:rPr>
          <w:rFonts w:ascii="Times New Roman" w:eastAsia="Calibri" w:hAnsi="Times New Roman" w:cs="Times New Roman"/>
          <w:sz w:val="12"/>
          <w:szCs w:val="12"/>
        </w:rPr>
        <w:t xml:space="preserve"> СП 11-105-97, часть II проектируемый участок  по </w:t>
      </w:r>
      <w:proofErr w:type="spellStart"/>
      <w:r w:rsidRPr="00FA74AE">
        <w:rPr>
          <w:rFonts w:ascii="Times New Roman" w:eastAsia="Calibri" w:hAnsi="Times New Roman" w:cs="Times New Roman"/>
          <w:sz w:val="12"/>
          <w:szCs w:val="12"/>
        </w:rPr>
        <w:t>подтопляемости</w:t>
      </w:r>
      <w:proofErr w:type="spellEnd"/>
      <w:r w:rsidRPr="00FA74AE">
        <w:rPr>
          <w:rFonts w:ascii="Times New Roman" w:eastAsia="Calibri" w:hAnsi="Times New Roman" w:cs="Times New Roman"/>
          <w:sz w:val="12"/>
          <w:szCs w:val="12"/>
        </w:rPr>
        <w:t xml:space="preserve"> относится к неподтопленному. Тип подтопления: III-Б1-I (подтопление отсутствует и не прогнозируется до начала освоения территории).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Грунты незасоленные, </w:t>
      </w:r>
      <w:proofErr w:type="spellStart"/>
      <w:r w:rsidRPr="00FA74AE">
        <w:rPr>
          <w:rFonts w:ascii="Times New Roman" w:eastAsia="Calibri" w:hAnsi="Times New Roman" w:cs="Times New Roman"/>
          <w:sz w:val="12"/>
          <w:szCs w:val="12"/>
        </w:rPr>
        <w:t>непросадочные</w:t>
      </w:r>
      <w:proofErr w:type="spellEnd"/>
      <w:r w:rsidRPr="00FA74AE">
        <w:rPr>
          <w:rFonts w:ascii="Times New Roman" w:eastAsia="Calibri" w:hAnsi="Times New Roman" w:cs="Times New Roman"/>
          <w:sz w:val="12"/>
          <w:szCs w:val="12"/>
        </w:rPr>
        <w:t xml:space="preserve">, </w:t>
      </w:r>
      <w:proofErr w:type="spellStart"/>
      <w:r w:rsidRPr="00FA74AE">
        <w:rPr>
          <w:rFonts w:ascii="Times New Roman" w:eastAsia="Calibri" w:hAnsi="Times New Roman" w:cs="Times New Roman"/>
          <w:sz w:val="12"/>
          <w:szCs w:val="12"/>
        </w:rPr>
        <w:t>ненабухающие</w:t>
      </w:r>
      <w:proofErr w:type="spellEnd"/>
      <w:r w:rsidRPr="00FA74AE">
        <w:rPr>
          <w:rFonts w:ascii="Times New Roman" w:eastAsia="Calibri" w:hAnsi="Times New Roman" w:cs="Times New Roman"/>
          <w:sz w:val="12"/>
          <w:szCs w:val="12"/>
        </w:rPr>
        <w:t>.</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Глубина сезонного промерзания в районе работ для глинистых грунтов – 1,44 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По относительной деформации пучения, согласно п. 6.8 СП 22.13330.2016, глины твердые – </w:t>
      </w:r>
      <w:proofErr w:type="spellStart"/>
      <w:r w:rsidRPr="00FA74AE">
        <w:rPr>
          <w:rFonts w:ascii="Times New Roman" w:eastAsia="Calibri" w:hAnsi="Times New Roman" w:cs="Times New Roman"/>
          <w:sz w:val="12"/>
          <w:szCs w:val="12"/>
        </w:rPr>
        <w:t>слабопучинистые</w:t>
      </w:r>
      <w:proofErr w:type="spellEnd"/>
      <w:r w:rsidRPr="00FA74AE">
        <w:rPr>
          <w:rFonts w:ascii="Times New Roman" w:eastAsia="Calibri" w:hAnsi="Times New Roman" w:cs="Times New Roman"/>
          <w:sz w:val="12"/>
          <w:szCs w:val="12"/>
        </w:rPr>
        <w:t xml:space="preserve"> с Rfх102=0,38 (</w:t>
      </w:r>
      <w:proofErr w:type="spellStart"/>
      <w:r w:rsidRPr="00FA74AE">
        <w:rPr>
          <w:rFonts w:ascii="Times New Roman" w:eastAsia="Calibri" w:hAnsi="Times New Roman" w:cs="Times New Roman"/>
          <w:sz w:val="12"/>
          <w:szCs w:val="12"/>
        </w:rPr>
        <w:t>εfn</w:t>
      </w:r>
      <w:proofErr w:type="spellEnd"/>
      <w:r w:rsidRPr="00FA74AE">
        <w:rPr>
          <w:rFonts w:ascii="Times New Roman" w:eastAsia="Calibri" w:hAnsi="Times New Roman" w:cs="Times New Roman"/>
          <w:sz w:val="12"/>
          <w:szCs w:val="12"/>
        </w:rPr>
        <w:t xml:space="preserve">=3,2), суглинки твердые – </w:t>
      </w:r>
      <w:proofErr w:type="spellStart"/>
      <w:r w:rsidRPr="00FA74AE">
        <w:rPr>
          <w:rFonts w:ascii="Times New Roman" w:eastAsia="Calibri" w:hAnsi="Times New Roman" w:cs="Times New Roman"/>
          <w:sz w:val="12"/>
          <w:szCs w:val="12"/>
        </w:rPr>
        <w:t>слабопучинистые</w:t>
      </w:r>
      <w:proofErr w:type="spellEnd"/>
      <w:r w:rsidRPr="00FA74AE">
        <w:rPr>
          <w:rFonts w:ascii="Times New Roman" w:eastAsia="Calibri" w:hAnsi="Times New Roman" w:cs="Times New Roman"/>
          <w:sz w:val="12"/>
          <w:szCs w:val="12"/>
        </w:rPr>
        <w:t xml:space="preserve"> с Rfх102=0,20 (</w:t>
      </w:r>
      <w:proofErr w:type="spellStart"/>
      <w:r w:rsidRPr="00FA74AE">
        <w:rPr>
          <w:rFonts w:ascii="Times New Roman" w:eastAsia="Calibri" w:hAnsi="Times New Roman" w:cs="Times New Roman"/>
          <w:sz w:val="12"/>
          <w:szCs w:val="12"/>
        </w:rPr>
        <w:t>εfn</w:t>
      </w:r>
      <w:proofErr w:type="spellEnd"/>
      <w:r w:rsidRPr="00FA74AE">
        <w:rPr>
          <w:rFonts w:ascii="Times New Roman" w:eastAsia="Calibri" w:hAnsi="Times New Roman" w:cs="Times New Roman"/>
          <w:sz w:val="12"/>
          <w:szCs w:val="12"/>
        </w:rPr>
        <w:t>=3,0).</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Проведенным </w:t>
      </w:r>
      <w:proofErr w:type="gramStart"/>
      <w:r w:rsidRPr="00FA74AE">
        <w:rPr>
          <w:rFonts w:ascii="Times New Roman" w:eastAsia="Calibri" w:hAnsi="Times New Roman" w:cs="Times New Roman"/>
          <w:sz w:val="12"/>
          <w:szCs w:val="12"/>
        </w:rPr>
        <w:t>рекогносцировочном</w:t>
      </w:r>
      <w:proofErr w:type="gramEnd"/>
      <w:r w:rsidRPr="00FA74AE">
        <w:rPr>
          <w:rFonts w:ascii="Times New Roman" w:eastAsia="Calibri" w:hAnsi="Times New Roman" w:cs="Times New Roman"/>
          <w:sz w:val="12"/>
          <w:szCs w:val="12"/>
        </w:rPr>
        <w:t xml:space="preserve"> обследованием участка проявления карстового процесса по объектам проектирования и в прилегающей полосе не выявлены. При проведении инженерно-геологического бурения на глубину до 10,0 м провалы бурового инструмента, резкий уход вскрытых грунтовых вод не </w:t>
      </w:r>
      <w:proofErr w:type="spellStart"/>
      <w:r w:rsidRPr="00FA74AE">
        <w:rPr>
          <w:rFonts w:ascii="Times New Roman" w:eastAsia="Calibri" w:hAnsi="Times New Roman" w:cs="Times New Roman"/>
          <w:sz w:val="12"/>
          <w:szCs w:val="12"/>
        </w:rPr>
        <w:t>отмечались</w:t>
      </w:r>
      <w:proofErr w:type="gramStart"/>
      <w:r w:rsidRPr="00FA74AE">
        <w:rPr>
          <w:rFonts w:ascii="Times New Roman" w:eastAsia="Calibri" w:hAnsi="Times New Roman" w:cs="Times New Roman"/>
          <w:sz w:val="12"/>
          <w:szCs w:val="12"/>
        </w:rPr>
        <w:t>.к</w:t>
      </w:r>
      <w:proofErr w:type="gramEnd"/>
      <w:r w:rsidRPr="00FA74AE">
        <w:rPr>
          <w:rFonts w:ascii="Times New Roman" w:eastAsia="Calibri" w:hAnsi="Times New Roman" w:cs="Times New Roman"/>
          <w:sz w:val="12"/>
          <w:szCs w:val="12"/>
        </w:rPr>
        <w:t>арстопроявлений</w:t>
      </w:r>
      <w:proofErr w:type="spellEnd"/>
      <w:r w:rsidRPr="00FA74AE">
        <w:rPr>
          <w:rFonts w:ascii="Times New Roman" w:eastAsia="Calibri" w:hAnsi="Times New Roman" w:cs="Times New Roman"/>
          <w:sz w:val="12"/>
          <w:szCs w:val="12"/>
        </w:rPr>
        <w:t xml:space="preserve"> (провалов, воронок, локальных оседаний), в разрезе (полостей, крупных каверн, ослабленных зон) не обнаружено. </w:t>
      </w:r>
      <w:proofErr w:type="gramStart"/>
      <w:r w:rsidRPr="00FA74AE">
        <w:rPr>
          <w:rFonts w:ascii="Times New Roman" w:eastAsia="Calibri" w:hAnsi="Times New Roman" w:cs="Times New Roman"/>
          <w:sz w:val="12"/>
          <w:szCs w:val="12"/>
        </w:rPr>
        <w:t>Случаев образования карстовых провалов и деформаций существующих зданий в рассматриваемом районе за последние 20-30 лет также не отмечалось.</w:t>
      </w:r>
      <w:proofErr w:type="gramEnd"/>
      <w:r w:rsidRPr="00FA74AE">
        <w:rPr>
          <w:rFonts w:ascii="Times New Roman" w:eastAsia="Calibri" w:hAnsi="Times New Roman" w:cs="Times New Roman"/>
          <w:sz w:val="12"/>
          <w:szCs w:val="12"/>
        </w:rPr>
        <w:t xml:space="preserve"> На участке изысканий карстовых воронок обнаружено не было.</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Согласно табл. 5.1 СП 11-105-97 Часть II, территория отнесена к VI категории устойчивости относительно интенсивности образования карстовых провалов (интенсивность </w:t>
      </w:r>
      <w:proofErr w:type="spellStart"/>
      <w:r w:rsidRPr="00FA74AE">
        <w:rPr>
          <w:rFonts w:ascii="Times New Roman" w:eastAsia="Calibri" w:hAnsi="Times New Roman" w:cs="Times New Roman"/>
          <w:sz w:val="12"/>
          <w:szCs w:val="12"/>
        </w:rPr>
        <w:t>провалообразования</w:t>
      </w:r>
      <w:proofErr w:type="spellEnd"/>
      <w:r w:rsidRPr="00FA74AE">
        <w:rPr>
          <w:rFonts w:ascii="Times New Roman" w:eastAsia="Calibri" w:hAnsi="Times New Roman" w:cs="Times New Roman"/>
          <w:sz w:val="12"/>
          <w:szCs w:val="12"/>
        </w:rPr>
        <w:t xml:space="preserve"> невозможно из-за </w:t>
      </w:r>
      <w:proofErr w:type="spellStart"/>
      <w:r w:rsidRPr="00FA74AE">
        <w:rPr>
          <w:rFonts w:ascii="Times New Roman" w:eastAsia="Calibri" w:hAnsi="Times New Roman" w:cs="Times New Roman"/>
          <w:sz w:val="12"/>
          <w:szCs w:val="12"/>
        </w:rPr>
        <w:t>отсутсвия</w:t>
      </w:r>
      <w:proofErr w:type="spellEnd"/>
      <w:r w:rsidRPr="00FA74AE">
        <w:rPr>
          <w:rFonts w:ascii="Times New Roman" w:eastAsia="Calibri" w:hAnsi="Times New Roman" w:cs="Times New Roman"/>
          <w:sz w:val="12"/>
          <w:szCs w:val="12"/>
        </w:rPr>
        <w:t xml:space="preserve"> растворимых горных парод).</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При необходимости учета сейсмичности района, её интенсивность следует определять на основе карт ОСР-2015 «А, </w:t>
      </w:r>
      <w:proofErr w:type="gramStart"/>
      <w:r w:rsidRPr="00FA74AE">
        <w:rPr>
          <w:rFonts w:ascii="Times New Roman" w:eastAsia="Calibri" w:hAnsi="Times New Roman" w:cs="Times New Roman"/>
          <w:sz w:val="12"/>
          <w:szCs w:val="12"/>
        </w:rPr>
        <w:t>В</w:t>
      </w:r>
      <w:proofErr w:type="gramEnd"/>
      <w:r w:rsidRPr="00FA74AE">
        <w:rPr>
          <w:rFonts w:ascii="Times New Roman" w:eastAsia="Calibri" w:hAnsi="Times New Roman" w:cs="Times New Roman"/>
          <w:sz w:val="12"/>
          <w:szCs w:val="12"/>
        </w:rPr>
        <w:t xml:space="preserve">, С». При микросейсмическом районировании рассматриваемый участок в целом следует отнести к одной таксономической единице локального характера, для которой сейсмичность, принятая согласно таблице к комплекту карт ОСР-2015 и СП 14.13330.2014, карта «А» и «В»- не нормируется, по карте «С» - 6 баллов. Землетрясения на данной территории относятся к категории умеренно опасных (менее 6 баллов).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По совокупности указанных в приложении Б СП 11-105-97 ч.1 факторов инженерно-геологических условий установлено, что данный объект относится к II (средней) категории сложности инженерн</w:t>
      </w:r>
      <w:proofErr w:type="gramStart"/>
      <w:r w:rsidRPr="00FA74AE">
        <w:rPr>
          <w:rFonts w:ascii="Times New Roman" w:eastAsia="Calibri" w:hAnsi="Times New Roman" w:cs="Times New Roman"/>
          <w:sz w:val="12"/>
          <w:szCs w:val="12"/>
        </w:rPr>
        <w:t>о-</w:t>
      </w:r>
      <w:proofErr w:type="gramEnd"/>
      <w:r w:rsidRPr="00FA74AE">
        <w:rPr>
          <w:rFonts w:ascii="Times New Roman" w:eastAsia="Calibri" w:hAnsi="Times New Roman" w:cs="Times New Roman"/>
          <w:sz w:val="12"/>
          <w:szCs w:val="12"/>
        </w:rPr>
        <w:t xml:space="preserve"> геологических условий. Согласно СП 22.13330.2016, табл.4.1, геотехническая кате</w:t>
      </w:r>
      <w:r>
        <w:rPr>
          <w:rFonts w:ascii="Times New Roman" w:eastAsia="Calibri" w:hAnsi="Times New Roman" w:cs="Times New Roman"/>
          <w:sz w:val="12"/>
          <w:szCs w:val="12"/>
        </w:rPr>
        <w:t>гория сооружения – 3 (сложная).</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Результаты определения границ и характеристик зон воздействия поражающих факторов аварий, опасных природных процессов и явлений, которые могут привести к чрезвычайной ситуации техногенного или природного характера</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Для проектируемых сооружений выделены следующие типовые сценарии возможных аварий:</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1</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Разгерметизация рассматриваемого трубопровода (участка трубопровода) в виде гильотинного разрыва с мгновенным воспламенением продукта и дальнейшим горением транспортируемой нефти.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2</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lastRenderedPageBreak/>
        <w:t xml:space="preserve">Разгерметизация рассматриваемого трубопровода (участка трубопровода) в виде гильотинного разрыва. При этом мгновенного воспламенения продукта не произошло, вылившаяся жидкость не загорелась. При наличии источника инициирования произошло возгорание пролива с задержкой.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3</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Разгерметизация рассматриваемого трубопровода (участка трубопровода) в виде гильотинного разрыва. При этом мгновенного воспламенения продукта не произошло, вылившаяся жидкость не загорелась. В результате аварии произошло возгорание парового облака с образованием волны избыточного давления.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4</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Разгерметизация рассматриваемого трубопровода (участка трубопровода) в виде гильотинного разрыва. При этом воспламенение продукта не произошло, вылившаяся жидкость не загорелась. В результате аварии произошло загрязнение окружающей природной среды вылившейся нефтью.</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5</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Разгерметизация рассматриваемого трубопровода (участка трубопровода) в виде свища с мгновенным воспламенением продукта и дальнейшим горением транспортируемой нефти.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6</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Разгерметизация рассматриваемого трубопровода (участка трубопровода) в виде свища. При этом мгновенного воспламенения продукта не произошло, вылившаяся жидкость не загорелась. При наличии источника инициирования произошло возгорание пролива с задержкой.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Сценарии группы № 7</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Разгерметизация рассматриваемого трубопровода (участка трубопровода) в виде свища. При этом воспламенение продукта не произошло, вылившаяся жидкость не загорелась. В результате аварии произошло загрязнение окружающей природной среды вылившейся нефтью.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Вероятность каждого сценария определяется с учетом вероятности разгерметизации трубопровода определенного диаметра.</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Расчетные варианты относятся к следующим проектируемым объектам: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обустройство устья скважины № 70;</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выкидной трубопровод от скважины № 70.</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На указанных объектах рассмотрены наиболее опасные варианты возможных аварийных ситуаций </w:t>
      </w:r>
      <w:proofErr w:type="gramStart"/>
      <w:r w:rsidRPr="00FA74AE">
        <w:rPr>
          <w:rFonts w:ascii="Times New Roman" w:eastAsia="Calibri" w:hAnsi="Times New Roman" w:cs="Times New Roman"/>
          <w:sz w:val="12"/>
          <w:szCs w:val="12"/>
        </w:rPr>
        <w:t>при</w:t>
      </w:r>
      <w:proofErr w:type="gramEnd"/>
      <w:r w:rsidRPr="00FA74AE">
        <w:rPr>
          <w:rFonts w:ascii="Times New Roman" w:eastAsia="Calibri" w:hAnsi="Times New Roman" w:cs="Times New Roman"/>
          <w:sz w:val="12"/>
          <w:szCs w:val="12"/>
        </w:rPr>
        <w:t>:</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FA74AE">
        <w:rPr>
          <w:rFonts w:ascii="Times New Roman" w:eastAsia="Calibri" w:hAnsi="Times New Roman" w:cs="Times New Roman"/>
          <w:sz w:val="12"/>
          <w:szCs w:val="12"/>
        </w:rPr>
        <w:t>аварийной разгерметизации (гильотинном разрыве) трубопровода;</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FA74AE">
        <w:rPr>
          <w:rFonts w:ascii="Times New Roman" w:eastAsia="Calibri" w:hAnsi="Times New Roman" w:cs="Times New Roman"/>
          <w:sz w:val="12"/>
          <w:szCs w:val="12"/>
        </w:rPr>
        <w:t>нарушении</w:t>
      </w:r>
      <w:proofErr w:type="gramEnd"/>
      <w:r w:rsidRPr="00FA74AE">
        <w:rPr>
          <w:rFonts w:ascii="Times New Roman" w:eastAsia="Calibri" w:hAnsi="Times New Roman" w:cs="Times New Roman"/>
          <w:sz w:val="12"/>
          <w:szCs w:val="12"/>
        </w:rPr>
        <w:t xml:space="preserve"> герметичности трубопровода (истечении через свищ).</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Выкидной трубопровод от скважины № 70 (надземный участок на устье скважины)</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Аварийная разгерметизация надземного участка выкидного трубопровода с проливом жидкости на площадку скважины № 70 с выходом газа в атмосферу.</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Аварийный блок – трубопровод диаметром 89х5 мм длиной 5 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В аварийный блок поступает </w:t>
      </w:r>
      <w:proofErr w:type="spellStart"/>
      <w:r w:rsidRPr="00FA74AE">
        <w:rPr>
          <w:rFonts w:ascii="Times New Roman" w:eastAsia="Calibri" w:hAnsi="Times New Roman" w:cs="Times New Roman"/>
          <w:sz w:val="12"/>
          <w:szCs w:val="12"/>
        </w:rPr>
        <w:t>газонасыщенная</w:t>
      </w:r>
      <w:proofErr w:type="spellEnd"/>
      <w:r w:rsidRPr="00FA74AE">
        <w:rPr>
          <w:rFonts w:ascii="Times New Roman" w:eastAsia="Calibri" w:hAnsi="Times New Roman" w:cs="Times New Roman"/>
          <w:sz w:val="12"/>
          <w:szCs w:val="12"/>
        </w:rPr>
        <w:t xml:space="preserve"> жидкость с расходом 96,9 т/</w:t>
      </w:r>
      <w:proofErr w:type="spellStart"/>
      <w:r w:rsidRPr="00FA74AE">
        <w:rPr>
          <w:rFonts w:ascii="Times New Roman" w:eastAsia="Calibri" w:hAnsi="Times New Roman" w:cs="Times New Roman"/>
          <w:sz w:val="12"/>
          <w:szCs w:val="12"/>
        </w:rPr>
        <w:t>сут</w:t>
      </w:r>
      <w:proofErr w:type="spellEnd"/>
      <w:r w:rsidRPr="00FA74AE">
        <w:rPr>
          <w:rFonts w:ascii="Times New Roman" w:eastAsia="Calibri" w:hAnsi="Times New Roman" w:cs="Times New Roman"/>
          <w:sz w:val="12"/>
          <w:szCs w:val="12"/>
        </w:rPr>
        <w:t xml:space="preserve"> в течение 120 с (отключение насоса УЭЦН).</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Выкидной трубопровод от скважины № 70 (участок по трассе с максимальным проливом)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Аварийная разгерметизация выкидного трубопровода с выходом жидкости на поверхность вокруг трассы трубопровода и выходом газа в атмосферу.</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Аварийный блок – трубопровод диаметром 89х5 мм длиной 1350 м.</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В аварийный блок поступает </w:t>
      </w:r>
      <w:proofErr w:type="spellStart"/>
      <w:r w:rsidRPr="00FA74AE">
        <w:rPr>
          <w:rFonts w:ascii="Times New Roman" w:eastAsia="Calibri" w:hAnsi="Times New Roman" w:cs="Times New Roman"/>
          <w:sz w:val="12"/>
          <w:szCs w:val="12"/>
        </w:rPr>
        <w:t>газонасыщенная</w:t>
      </w:r>
      <w:proofErr w:type="spellEnd"/>
      <w:r w:rsidRPr="00FA74AE">
        <w:rPr>
          <w:rFonts w:ascii="Times New Roman" w:eastAsia="Calibri" w:hAnsi="Times New Roman" w:cs="Times New Roman"/>
          <w:sz w:val="12"/>
          <w:szCs w:val="12"/>
        </w:rPr>
        <w:t xml:space="preserve"> жидкость с расходом 96,9 т/</w:t>
      </w:r>
      <w:proofErr w:type="spellStart"/>
      <w:r w:rsidRPr="00FA74AE">
        <w:rPr>
          <w:rFonts w:ascii="Times New Roman" w:eastAsia="Calibri" w:hAnsi="Times New Roman" w:cs="Times New Roman"/>
          <w:sz w:val="12"/>
          <w:szCs w:val="12"/>
        </w:rPr>
        <w:t>сут</w:t>
      </w:r>
      <w:proofErr w:type="spellEnd"/>
      <w:r w:rsidRPr="00FA74AE">
        <w:rPr>
          <w:rFonts w:ascii="Times New Roman" w:eastAsia="Calibri" w:hAnsi="Times New Roman" w:cs="Times New Roman"/>
          <w:sz w:val="12"/>
          <w:szCs w:val="12"/>
        </w:rPr>
        <w:t xml:space="preserve"> в течение 120 с (отключение насоса УЭЦН).</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Длины трубопроводов по трассе при аварийной разгерметизации определялись с учетом рельефа местности.</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Оценка поражающего воздействия теплового излучения при пожарах проливов</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 xml:space="preserve">Оценка поражающего воздействия теплового излучения при пожарах проливов выполнена в соответствии с ГОСТ </w:t>
      </w:r>
      <w:proofErr w:type="gramStart"/>
      <w:r w:rsidRPr="00FA74AE">
        <w:rPr>
          <w:rFonts w:ascii="Times New Roman" w:eastAsia="Calibri" w:hAnsi="Times New Roman" w:cs="Times New Roman"/>
          <w:sz w:val="12"/>
          <w:szCs w:val="12"/>
        </w:rPr>
        <w:t>Р</w:t>
      </w:r>
      <w:proofErr w:type="gramEnd"/>
      <w:r w:rsidRPr="00FA74AE">
        <w:rPr>
          <w:rFonts w:ascii="Times New Roman" w:eastAsia="Calibri" w:hAnsi="Times New Roman" w:cs="Times New Roman"/>
          <w:sz w:val="12"/>
          <w:szCs w:val="12"/>
        </w:rPr>
        <w:t xml:space="preserve"> 12.3.047-2012 «Пожарная безопасность технологических процессов». </w:t>
      </w:r>
    </w:p>
    <w:p w:rsidR="00FA74AE" w:rsidRPr="00FA74AE"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Исходные данные и результаты расчета приведены в таблице 2.9.7.</w:t>
      </w:r>
    </w:p>
    <w:p w:rsidR="00051CDB" w:rsidRDefault="00FA74AE" w:rsidP="00FA74AE">
      <w:pPr>
        <w:tabs>
          <w:tab w:val="left" w:pos="284"/>
        </w:tabs>
        <w:spacing w:after="0"/>
        <w:ind w:firstLine="284"/>
        <w:jc w:val="both"/>
        <w:rPr>
          <w:rFonts w:ascii="Times New Roman" w:eastAsia="Calibri" w:hAnsi="Times New Roman" w:cs="Times New Roman"/>
          <w:sz w:val="12"/>
          <w:szCs w:val="12"/>
        </w:rPr>
      </w:pPr>
      <w:r w:rsidRPr="00FA74AE">
        <w:rPr>
          <w:rFonts w:ascii="Times New Roman" w:eastAsia="Calibri" w:hAnsi="Times New Roman" w:cs="Times New Roman"/>
          <w:sz w:val="12"/>
          <w:szCs w:val="12"/>
        </w:rPr>
        <w:t>Таблица 2.9.7 - Исходные данные и результаты расчета при пожарах проливов</w:t>
      </w:r>
    </w:p>
    <w:tbl>
      <w:tblPr>
        <w:tblW w:w="5000" w:type="pct"/>
        <w:tblLook w:val="04A0" w:firstRow="1" w:lastRow="0" w:firstColumn="1" w:lastColumn="0" w:noHBand="0" w:noVBand="1"/>
      </w:tblPr>
      <w:tblGrid>
        <w:gridCol w:w="3688"/>
        <w:gridCol w:w="978"/>
        <w:gridCol w:w="8"/>
        <w:gridCol w:w="1085"/>
        <w:gridCol w:w="8"/>
        <w:gridCol w:w="975"/>
        <w:gridCol w:w="10"/>
        <w:gridCol w:w="977"/>
      </w:tblGrid>
      <w:tr w:rsidR="002D79B1" w:rsidRPr="002D79B1" w:rsidTr="002D79B1">
        <w:trPr>
          <w:trHeight w:val="70"/>
        </w:trPr>
        <w:tc>
          <w:tcPr>
            <w:tcW w:w="23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Расчетный вариант</w:t>
            </w:r>
          </w:p>
        </w:tc>
        <w:tc>
          <w:tcPr>
            <w:tcW w:w="1345" w:type="pct"/>
            <w:gridSpan w:val="4"/>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Выкидной трубопровод от </w:t>
            </w:r>
            <w:proofErr w:type="spellStart"/>
            <w:r w:rsidRPr="002D79B1">
              <w:rPr>
                <w:rFonts w:ascii="Times New Roman" w:hAnsi="Times New Roman" w:cs="Times New Roman"/>
                <w:color w:val="000000"/>
                <w:sz w:val="12"/>
                <w:szCs w:val="12"/>
              </w:rPr>
              <w:t>скв</w:t>
            </w:r>
            <w:proofErr w:type="spellEnd"/>
            <w:r w:rsidRPr="002D79B1">
              <w:rPr>
                <w:rFonts w:ascii="Times New Roman" w:hAnsi="Times New Roman" w:cs="Times New Roman"/>
                <w:color w:val="000000"/>
                <w:sz w:val="12"/>
                <w:szCs w:val="12"/>
              </w:rPr>
              <w:t>. 70 (устье)</w:t>
            </w:r>
          </w:p>
        </w:tc>
        <w:tc>
          <w:tcPr>
            <w:tcW w:w="1269" w:type="pct"/>
            <w:gridSpan w:val="3"/>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bCs/>
                <w:color w:val="000000"/>
                <w:sz w:val="12"/>
                <w:szCs w:val="12"/>
              </w:rPr>
            </w:pPr>
            <w:r w:rsidRPr="002D79B1">
              <w:rPr>
                <w:rFonts w:ascii="Times New Roman" w:hAnsi="Times New Roman" w:cs="Times New Roman"/>
                <w:color w:val="000000"/>
                <w:sz w:val="12"/>
                <w:szCs w:val="12"/>
              </w:rPr>
              <w:t xml:space="preserve">Выкидной трубопровод от </w:t>
            </w:r>
            <w:proofErr w:type="spellStart"/>
            <w:r w:rsidRPr="002D79B1">
              <w:rPr>
                <w:rFonts w:ascii="Times New Roman" w:hAnsi="Times New Roman" w:cs="Times New Roman"/>
                <w:color w:val="000000"/>
                <w:sz w:val="12"/>
                <w:szCs w:val="12"/>
              </w:rPr>
              <w:t>скв</w:t>
            </w:r>
            <w:proofErr w:type="spellEnd"/>
            <w:r w:rsidRPr="002D79B1">
              <w:rPr>
                <w:rFonts w:ascii="Times New Roman" w:hAnsi="Times New Roman" w:cs="Times New Roman"/>
                <w:color w:val="000000"/>
                <w:sz w:val="12"/>
                <w:szCs w:val="12"/>
              </w:rPr>
              <w:t>. 70 (трасса)</w:t>
            </w:r>
          </w:p>
        </w:tc>
      </w:tr>
      <w:tr w:rsidR="002D79B1" w:rsidRPr="002D79B1" w:rsidTr="002D79B1">
        <w:trPr>
          <w:trHeight w:val="70"/>
        </w:trPr>
        <w:tc>
          <w:tcPr>
            <w:tcW w:w="2386" w:type="pct"/>
            <w:vMerge/>
            <w:tcBorders>
              <w:top w:val="single" w:sz="4" w:space="0" w:color="auto"/>
              <w:left w:val="single" w:sz="4" w:space="0" w:color="auto"/>
              <w:bottom w:val="single" w:sz="4" w:space="0" w:color="auto"/>
              <w:right w:val="single" w:sz="4" w:space="0" w:color="auto"/>
            </w:tcBorders>
            <w:vAlign w:val="center"/>
            <w:hideMark/>
          </w:tcPr>
          <w:p w:rsidR="002D79B1" w:rsidRPr="002D79B1" w:rsidRDefault="002D79B1" w:rsidP="002D79B1">
            <w:pPr>
              <w:spacing w:after="0"/>
              <w:rPr>
                <w:rFonts w:ascii="Times New Roman" w:hAnsi="Times New Roman" w:cs="Times New Roman"/>
                <w:color w:val="000000"/>
                <w:sz w:val="12"/>
                <w:szCs w:val="12"/>
              </w:rPr>
            </w:pPr>
          </w:p>
        </w:tc>
        <w:tc>
          <w:tcPr>
            <w:tcW w:w="638" w:type="pct"/>
            <w:gridSpan w:val="2"/>
            <w:tcBorders>
              <w:top w:val="nil"/>
              <w:left w:val="nil"/>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порыв</w:t>
            </w:r>
          </w:p>
        </w:tc>
        <w:tc>
          <w:tcPr>
            <w:tcW w:w="707" w:type="pct"/>
            <w:gridSpan w:val="2"/>
            <w:tcBorders>
              <w:top w:val="nil"/>
              <w:left w:val="nil"/>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свищ</w:t>
            </w:r>
          </w:p>
        </w:tc>
        <w:tc>
          <w:tcPr>
            <w:tcW w:w="637" w:type="pct"/>
            <w:gridSpan w:val="2"/>
            <w:tcBorders>
              <w:top w:val="nil"/>
              <w:left w:val="nil"/>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порыв</w:t>
            </w:r>
          </w:p>
        </w:tc>
        <w:tc>
          <w:tcPr>
            <w:tcW w:w="632" w:type="pct"/>
            <w:tcBorders>
              <w:top w:val="nil"/>
              <w:left w:val="nil"/>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свищ</w:t>
            </w:r>
          </w:p>
        </w:tc>
      </w:tr>
      <w:tr w:rsidR="002D79B1" w:rsidRPr="002D79B1" w:rsidTr="002D79B1">
        <w:trPr>
          <w:trHeight w:val="70"/>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Исходные данные</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Внутренний диаметр трубопровода, </w:t>
            </w:r>
            <w:proofErr w:type="gramStart"/>
            <w:r w:rsidRPr="002D79B1">
              <w:rPr>
                <w:rFonts w:ascii="Times New Roman" w:hAnsi="Times New Roman" w:cs="Times New Roman"/>
                <w:color w:val="000000"/>
                <w:sz w:val="12"/>
                <w:szCs w:val="12"/>
              </w:rPr>
              <w:t>м</w:t>
            </w:r>
            <w:proofErr w:type="gramEnd"/>
          </w:p>
        </w:tc>
        <w:tc>
          <w:tcPr>
            <w:tcW w:w="1340" w:type="pct"/>
            <w:gridSpan w:val="3"/>
            <w:tcBorders>
              <w:top w:val="single" w:sz="4" w:space="0" w:color="auto"/>
              <w:left w:val="nil"/>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0,079</w:t>
            </w:r>
          </w:p>
        </w:tc>
        <w:tc>
          <w:tcPr>
            <w:tcW w:w="1274" w:type="pct"/>
            <w:gridSpan w:val="4"/>
            <w:tcBorders>
              <w:top w:val="single" w:sz="4" w:space="0" w:color="auto"/>
              <w:left w:val="nil"/>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0,079</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Длина опорожняемого участка трубопровода, </w:t>
            </w:r>
            <w:proofErr w:type="gramStart"/>
            <w:r w:rsidRPr="002D79B1">
              <w:rPr>
                <w:rFonts w:ascii="Times New Roman" w:hAnsi="Times New Roman" w:cs="Times New Roman"/>
                <w:color w:val="000000"/>
                <w:sz w:val="12"/>
                <w:szCs w:val="12"/>
              </w:rPr>
              <w:t>м</w:t>
            </w:r>
            <w:proofErr w:type="gramEnd"/>
          </w:p>
        </w:tc>
        <w:tc>
          <w:tcPr>
            <w:tcW w:w="1340" w:type="pct"/>
            <w:gridSpan w:val="3"/>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5</w:t>
            </w:r>
          </w:p>
        </w:tc>
        <w:tc>
          <w:tcPr>
            <w:tcW w:w="1274" w:type="pct"/>
            <w:gridSpan w:val="4"/>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1350</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Общая длина трубопровода, </w:t>
            </w:r>
            <w:proofErr w:type="gramStart"/>
            <w:r w:rsidRPr="002D79B1">
              <w:rPr>
                <w:rFonts w:ascii="Times New Roman" w:hAnsi="Times New Roman" w:cs="Times New Roman"/>
                <w:color w:val="000000"/>
                <w:sz w:val="12"/>
                <w:szCs w:val="12"/>
              </w:rPr>
              <w:t>м</w:t>
            </w:r>
            <w:proofErr w:type="gramEnd"/>
          </w:p>
        </w:tc>
        <w:tc>
          <w:tcPr>
            <w:tcW w:w="1340" w:type="pct"/>
            <w:gridSpan w:val="3"/>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2068,8</w:t>
            </w:r>
          </w:p>
        </w:tc>
        <w:tc>
          <w:tcPr>
            <w:tcW w:w="1274" w:type="pct"/>
            <w:gridSpan w:val="4"/>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2068,8</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Плотность жидкости, </w:t>
            </w:r>
            <w:proofErr w:type="gramStart"/>
            <w:r w:rsidRPr="002D79B1">
              <w:rPr>
                <w:rFonts w:ascii="Times New Roman" w:hAnsi="Times New Roman" w:cs="Times New Roman"/>
                <w:color w:val="000000"/>
                <w:sz w:val="12"/>
                <w:szCs w:val="12"/>
              </w:rPr>
              <w:t>кг</w:t>
            </w:r>
            <w:proofErr w:type="gramEnd"/>
            <w:r w:rsidRPr="002D79B1">
              <w:rPr>
                <w:rFonts w:ascii="Times New Roman" w:hAnsi="Times New Roman" w:cs="Times New Roman"/>
                <w:color w:val="000000"/>
                <w:sz w:val="12"/>
                <w:szCs w:val="12"/>
              </w:rPr>
              <w:t>/м</w:t>
            </w:r>
            <w:r w:rsidRPr="002D79B1">
              <w:rPr>
                <w:rFonts w:ascii="Times New Roman" w:hAnsi="Times New Roman" w:cs="Times New Roman"/>
                <w:color w:val="000000"/>
                <w:sz w:val="12"/>
                <w:szCs w:val="12"/>
                <w:vertAlign w:val="superscript"/>
              </w:rPr>
              <w:t>3</w:t>
            </w:r>
          </w:p>
        </w:tc>
        <w:tc>
          <w:tcPr>
            <w:tcW w:w="1340" w:type="pct"/>
            <w:gridSpan w:val="3"/>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1096</w:t>
            </w:r>
          </w:p>
        </w:tc>
        <w:tc>
          <w:tcPr>
            <w:tcW w:w="1274" w:type="pct"/>
            <w:gridSpan w:val="4"/>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1096</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Рабочее давление в трубопроводе, кгс/см</w:t>
            </w:r>
            <w:proofErr w:type="gramStart"/>
            <w:r w:rsidRPr="002D79B1">
              <w:rPr>
                <w:rFonts w:ascii="Times New Roman" w:hAnsi="Times New Roman" w:cs="Times New Roman"/>
                <w:color w:val="000000"/>
                <w:sz w:val="12"/>
                <w:szCs w:val="12"/>
                <w:vertAlign w:val="superscript"/>
              </w:rPr>
              <w:t>2</w:t>
            </w:r>
            <w:proofErr w:type="gramEnd"/>
            <w:r w:rsidRPr="002D79B1">
              <w:rPr>
                <w:rFonts w:ascii="Times New Roman" w:hAnsi="Times New Roman" w:cs="Times New Roman"/>
                <w:color w:val="000000"/>
                <w:sz w:val="12"/>
                <w:szCs w:val="12"/>
              </w:rPr>
              <w:t xml:space="preserve"> (</w:t>
            </w:r>
            <w:proofErr w:type="spellStart"/>
            <w:r w:rsidRPr="002D79B1">
              <w:rPr>
                <w:rFonts w:ascii="Times New Roman" w:hAnsi="Times New Roman" w:cs="Times New Roman"/>
                <w:color w:val="000000"/>
                <w:sz w:val="12"/>
                <w:szCs w:val="12"/>
              </w:rPr>
              <w:t>абс</w:t>
            </w:r>
            <w:proofErr w:type="spellEnd"/>
            <w:r w:rsidRPr="002D79B1">
              <w:rPr>
                <w:rFonts w:ascii="Times New Roman" w:hAnsi="Times New Roman" w:cs="Times New Roman"/>
                <w:color w:val="000000"/>
                <w:sz w:val="12"/>
                <w:szCs w:val="12"/>
              </w:rPr>
              <w:t>.)</w:t>
            </w:r>
          </w:p>
        </w:tc>
        <w:tc>
          <w:tcPr>
            <w:tcW w:w="1340" w:type="pct"/>
            <w:gridSpan w:val="3"/>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15,3</w:t>
            </w:r>
          </w:p>
        </w:tc>
        <w:tc>
          <w:tcPr>
            <w:tcW w:w="1274" w:type="pct"/>
            <w:gridSpan w:val="4"/>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15,7</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Дебит жидкости, т/</w:t>
            </w:r>
            <w:proofErr w:type="spellStart"/>
            <w:r w:rsidRPr="002D79B1">
              <w:rPr>
                <w:rFonts w:ascii="Times New Roman" w:hAnsi="Times New Roman" w:cs="Times New Roman"/>
                <w:color w:val="000000"/>
                <w:sz w:val="12"/>
                <w:szCs w:val="12"/>
              </w:rPr>
              <w:t>сут</w:t>
            </w:r>
            <w:proofErr w:type="spellEnd"/>
          </w:p>
        </w:tc>
        <w:tc>
          <w:tcPr>
            <w:tcW w:w="1340" w:type="pct"/>
            <w:gridSpan w:val="3"/>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96,90</w:t>
            </w:r>
          </w:p>
        </w:tc>
        <w:tc>
          <w:tcPr>
            <w:tcW w:w="1274" w:type="pct"/>
            <w:gridSpan w:val="4"/>
            <w:tcBorders>
              <w:top w:val="single" w:sz="4" w:space="0" w:color="auto"/>
              <w:left w:val="nil"/>
              <w:bottom w:val="single" w:sz="4" w:space="0" w:color="auto"/>
              <w:right w:val="single" w:sz="4" w:space="0" w:color="auto"/>
            </w:tcBorders>
            <w:shd w:val="clear" w:color="auto" w:fill="auto"/>
            <w:noWrap/>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96,90</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Объем вылившейся жидкости, м</w:t>
            </w:r>
            <w:r w:rsidRPr="002D79B1">
              <w:rPr>
                <w:rFonts w:ascii="Times New Roman" w:hAnsi="Times New Roman" w:cs="Times New Roman"/>
                <w:color w:val="000000"/>
                <w:sz w:val="12"/>
                <w:szCs w:val="12"/>
                <w:vertAlign w:val="superscript"/>
              </w:rPr>
              <w:t>3</w:t>
            </w:r>
          </w:p>
        </w:tc>
        <w:tc>
          <w:tcPr>
            <w:tcW w:w="633" w:type="pct"/>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0,14</w:t>
            </w:r>
          </w:p>
        </w:tc>
        <w:tc>
          <w:tcPr>
            <w:tcW w:w="707" w:type="pct"/>
            <w:gridSpan w:val="2"/>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40,89</w:t>
            </w:r>
          </w:p>
        </w:tc>
        <w:tc>
          <w:tcPr>
            <w:tcW w:w="636" w:type="pct"/>
            <w:gridSpan w:val="2"/>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4,63</w:t>
            </w:r>
          </w:p>
        </w:tc>
        <w:tc>
          <w:tcPr>
            <w:tcW w:w="638" w:type="pct"/>
            <w:gridSpan w:val="2"/>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41,29</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Расчетная площадь пролива, м</w:t>
            </w:r>
            <w:proofErr w:type="gramStart"/>
            <w:r w:rsidRPr="002D79B1">
              <w:rPr>
                <w:rFonts w:ascii="Times New Roman" w:hAnsi="Times New Roman" w:cs="Times New Roman"/>
                <w:color w:val="000000"/>
                <w:sz w:val="12"/>
                <w:szCs w:val="12"/>
                <w:vertAlign w:val="superscript"/>
              </w:rPr>
              <w:t>2</w:t>
            </w:r>
            <w:proofErr w:type="gramEnd"/>
          </w:p>
        </w:tc>
        <w:tc>
          <w:tcPr>
            <w:tcW w:w="633" w:type="pct"/>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11,15</w:t>
            </w:r>
          </w:p>
        </w:tc>
        <w:tc>
          <w:tcPr>
            <w:tcW w:w="707" w:type="pct"/>
            <w:gridSpan w:val="2"/>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1800,00</w:t>
            </w:r>
          </w:p>
        </w:tc>
        <w:tc>
          <w:tcPr>
            <w:tcW w:w="636" w:type="pct"/>
            <w:gridSpan w:val="2"/>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209,37</w:t>
            </w:r>
          </w:p>
        </w:tc>
        <w:tc>
          <w:tcPr>
            <w:tcW w:w="638" w:type="pct"/>
            <w:gridSpan w:val="2"/>
            <w:tcBorders>
              <w:top w:val="nil"/>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1466,98</w:t>
            </w:r>
          </w:p>
        </w:tc>
      </w:tr>
      <w:tr w:rsidR="002D79B1" w:rsidRPr="002D79B1" w:rsidTr="002D79B1">
        <w:trPr>
          <w:trHeight w:val="70"/>
        </w:trPr>
        <w:tc>
          <w:tcPr>
            <w:tcW w:w="5000" w:type="pct"/>
            <w:gridSpan w:val="8"/>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Расчетные данные</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Эффективный диаметр пролива, </w:t>
            </w:r>
            <w:proofErr w:type="gramStart"/>
            <w:r w:rsidRPr="002D79B1">
              <w:rPr>
                <w:rFonts w:ascii="Times New Roman" w:hAnsi="Times New Roman" w:cs="Times New Roman"/>
                <w:color w:val="000000"/>
                <w:sz w:val="12"/>
                <w:szCs w:val="12"/>
              </w:rPr>
              <w:t>м</w:t>
            </w:r>
            <w:proofErr w:type="gramEnd"/>
          </w:p>
        </w:tc>
        <w:tc>
          <w:tcPr>
            <w:tcW w:w="633" w:type="pct"/>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3,77</w:t>
            </w:r>
          </w:p>
        </w:tc>
        <w:tc>
          <w:tcPr>
            <w:tcW w:w="707"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47,87</w:t>
            </w:r>
          </w:p>
        </w:tc>
        <w:tc>
          <w:tcPr>
            <w:tcW w:w="636"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16,33</w:t>
            </w:r>
          </w:p>
        </w:tc>
        <w:tc>
          <w:tcPr>
            <w:tcW w:w="638"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43,22</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Высота пламени, </w:t>
            </w:r>
            <w:proofErr w:type="gramStart"/>
            <w:r w:rsidRPr="002D79B1">
              <w:rPr>
                <w:rFonts w:ascii="Times New Roman" w:hAnsi="Times New Roman" w:cs="Times New Roman"/>
                <w:color w:val="000000"/>
                <w:sz w:val="12"/>
                <w:szCs w:val="12"/>
              </w:rPr>
              <w:t>м</w:t>
            </w:r>
            <w:proofErr w:type="gramEnd"/>
          </w:p>
        </w:tc>
        <w:tc>
          <w:tcPr>
            <w:tcW w:w="633" w:type="pct"/>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6,32</w:t>
            </w:r>
          </w:p>
        </w:tc>
        <w:tc>
          <w:tcPr>
            <w:tcW w:w="707"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37,00</w:t>
            </w:r>
          </w:p>
        </w:tc>
        <w:tc>
          <w:tcPr>
            <w:tcW w:w="636"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17,52</w:t>
            </w:r>
          </w:p>
        </w:tc>
        <w:tc>
          <w:tcPr>
            <w:tcW w:w="638"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34,46</w:t>
            </w:r>
          </w:p>
        </w:tc>
      </w:tr>
      <w:tr w:rsidR="002D79B1" w:rsidRPr="002D79B1" w:rsidTr="002D79B1">
        <w:trPr>
          <w:trHeight w:val="70"/>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Расстояние от геометрического центра пролива до объекта при интенсивности теплового излучения, соответствующей степени поражения, </w:t>
            </w:r>
            <w:proofErr w:type="gramStart"/>
            <w:r w:rsidRPr="002D79B1">
              <w:rPr>
                <w:rFonts w:ascii="Times New Roman" w:hAnsi="Times New Roman" w:cs="Times New Roman"/>
                <w:color w:val="000000"/>
                <w:sz w:val="12"/>
                <w:szCs w:val="12"/>
              </w:rPr>
              <w:t>м</w:t>
            </w:r>
            <w:proofErr w:type="gramEnd"/>
            <w:r w:rsidRPr="002D79B1">
              <w:rPr>
                <w:rFonts w:ascii="Times New Roman" w:hAnsi="Times New Roman" w:cs="Times New Roman"/>
                <w:color w:val="000000"/>
                <w:sz w:val="12"/>
                <w:szCs w:val="12"/>
              </w:rPr>
              <w:t>:</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1,4 кВт/м</w:t>
            </w:r>
            <w:proofErr w:type="gramStart"/>
            <w:r w:rsidRPr="002D79B1">
              <w:rPr>
                <w:rFonts w:ascii="Times New Roman" w:hAnsi="Times New Roman" w:cs="Times New Roman"/>
                <w:color w:val="000000"/>
                <w:sz w:val="12"/>
                <w:szCs w:val="12"/>
                <w:vertAlign w:val="superscript"/>
              </w:rPr>
              <w:t>2</w:t>
            </w:r>
            <w:proofErr w:type="gramEnd"/>
            <w:r w:rsidRPr="002D79B1">
              <w:rPr>
                <w:rFonts w:ascii="Times New Roman" w:hAnsi="Times New Roman" w:cs="Times New Roman"/>
                <w:color w:val="000000"/>
                <w:sz w:val="12"/>
                <w:szCs w:val="12"/>
              </w:rPr>
              <w:t xml:space="preserve"> - без негативных последствий в течение длительного времени </w:t>
            </w:r>
          </w:p>
        </w:tc>
        <w:tc>
          <w:tcPr>
            <w:tcW w:w="633" w:type="pct"/>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11,38</w:t>
            </w:r>
          </w:p>
        </w:tc>
        <w:tc>
          <w:tcPr>
            <w:tcW w:w="707"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67,24</w:t>
            </w:r>
          </w:p>
        </w:tc>
        <w:tc>
          <w:tcPr>
            <w:tcW w:w="636"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37,66</w:t>
            </w:r>
          </w:p>
        </w:tc>
        <w:tc>
          <w:tcPr>
            <w:tcW w:w="638"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64,21</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lastRenderedPageBreak/>
              <w:t>4,2 кВт/м</w:t>
            </w:r>
            <w:proofErr w:type="gramStart"/>
            <w:r w:rsidRPr="002D79B1">
              <w:rPr>
                <w:rFonts w:ascii="Times New Roman" w:hAnsi="Times New Roman" w:cs="Times New Roman"/>
                <w:color w:val="000000"/>
                <w:sz w:val="12"/>
                <w:szCs w:val="12"/>
                <w:vertAlign w:val="superscript"/>
              </w:rPr>
              <w:t>2</w:t>
            </w:r>
            <w:proofErr w:type="gramEnd"/>
            <w:r w:rsidRPr="002D79B1">
              <w:rPr>
                <w:rFonts w:ascii="Times New Roman" w:hAnsi="Times New Roman" w:cs="Times New Roman"/>
                <w:color w:val="000000"/>
                <w:sz w:val="12"/>
                <w:szCs w:val="12"/>
              </w:rPr>
              <w:t xml:space="preserve"> - безопасно для человека в брезентовой одежде </w:t>
            </w:r>
          </w:p>
        </w:tc>
        <w:tc>
          <w:tcPr>
            <w:tcW w:w="633" w:type="pct"/>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5,78</w:t>
            </w:r>
          </w:p>
        </w:tc>
        <w:tc>
          <w:tcPr>
            <w:tcW w:w="707"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34,44</w:t>
            </w:r>
          </w:p>
        </w:tc>
        <w:tc>
          <w:tcPr>
            <w:tcW w:w="636"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20,26</w:t>
            </w:r>
          </w:p>
        </w:tc>
        <w:tc>
          <w:tcPr>
            <w:tcW w:w="638"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33,21</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7,0 кВт/м</w:t>
            </w:r>
            <w:proofErr w:type="gramStart"/>
            <w:r w:rsidRPr="002D79B1">
              <w:rPr>
                <w:rFonts w:ascii="Times New Roman" w:hAnsi="Times New Roman" w:cs="Times New Roman"/>
                <w:color w:val="000000"/>
                <w:sz w:val="12"/>
                <w:szCs w:val="12"/>
                <w:vertAlign w:val="superscript"/>
              </w:rPr>
              <w:t>2</w:t>
            </w:r>
            <w:proofErr w:type="gramEnd"/>
            <w:r w:rsidRPr="002D79B1">
              <w:rPr>
                <w:rFonts w:ascii="Times New Roman" w:hAnsi="Times New Roman" w:cs="Times New Roman"/>
                <w:color w:val="000000"/>
                <w:sz w:val="12"/>
                <w:szCs w:val="12"/>
              </w:rPr>
              <w:t xml:space="preserve"> - непереносимая боль через 20 – 30 с, ожог 1 степени через 15 – 20 с, ожог 2 степени через 30 – 40 с, воспламенение хлопка-волокна через 15 мин</w:t>
            </w:r>
          </w:p>
        </w:tc>
        <w:tc>
          <w:tcPr>
            <w:tcW w:w="633" w:type="pct"/>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3,88</w:t>
            </w:r>
          </w:p>
        </w:tc>
        <w:tc>
          <w:tcPr>
            <w:tcW w:w="707"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24,24</w:t>
            </w:r>
          </w:p>
        </w:tc>
        <w:tc>
          <w:tcPr>
            <w:tcW w:w="636"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14,06</w:t>
            </w:r>
          </w:p>
        </w:tc>
        <w:tc>
          <w:tcPr>
            <w:tcW w:w="638"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22,81</w:t>
            </w:r>
          </w:p>
        </w:tc>
      </w:tr>
      <w:tr w:rsidR="002D79B1" w:rsidRPr="002D79B1" w:rsidTr="002D79B1">
        <w:trPr>
          <w:trHeight w:val="70"/>
        </w:trPr>
        <w:tc>
          <w:tcPr>
            <w:tcW w:w="2386" w:type="pct"/>
            <w:tcBorders>
              <w:top w:val="nil"/>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10,5 кВт/м</w:t>
            </w:r>
            <w:proofErr w:type="gramStart"/>
            <w:r w:rsidRPr="002D79B1">
              <w:rPr>
                <w:rFonts w:ascii="Times New Roman" w:hAnsi="Times New Roman" w:cs="Times New Roman"/>
                <w:color w:val="000000"/>
                <w:sz w:val="12"/>
                <w:szCs w:val="12"/>
                <w:vertAlign w:val="superscript"/>
              </w:rPr>
              <w:t>2</w:t>
            </w:r>
            <w:proofErr w:type="gramEnd"/>
            <w:r w:rsidRPr="002D79B1">
              <w:rPr>
                <w:rFonts w:ascii="Times New Roman" w:hAnsi="Times New Roman" w:cs="Times New Roman"/>
                <w:color w:val="000000"/>
                <w:sz w:val="12"/>
                <w:szCs w:val="12"/>
              </w:rPr>
              <w:t xml:space="preserve"> - непереносимая боль через 3 – 5 с, ожог 1 степени через 6 – 8 с, ожог 2 степени через 12 – 16 с</w:t>
            </w:r>
          </w:p>
        </w:tc>
        <w:tc>
          <w:tcPr>
            <w:tcW w:w="633" w:type="pct"/>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2,78</w:t>
            </w:r>
          </w:p>
        </w:tc>
        <w:tc>
          <w:tcPr>
            <w:tcW w:w="707"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24,04</w:t>
            </w:r>
          </w:p>
        </w:tc>
        <w:tc>
          <w:tcPr>
            <w:tcW w:w="636"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10,16</w:t>
            </w:r>
          </w:p>
        </w:tc>
        <w:tc>
          <w:tcPr>
            <w:tcW w:w="638" w:type="pct"/>
            <w:gridSpan w:val="2"/>
            <w:tcBorders>
              <w:top w:val="nil"/>
              <w:left w:val="nil"/>
              <w:bottom w:val="single" w:sz="4" w:space="0" w:color="auto"/>
              <w:right w:val="single" w:sz="4" w:space="0" w:color="auto"/>
            </w:tcBorders>
            <w:shd w:val="clear" w:color="auto" w:fill="auto"/>
            <w:noWrap/>
            <w:vAlign w:val="bottom"/>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21,71</w:t>
            </w:r>
          </w:p>
        </w:tc>
      </w:tr>
    </w:tbl>
    <w:p w:rsidR="002D79B1" w:rsidRDefault="002D79B1" w:rsidP="002D79B1">
      <w:pPr>
        <w:tabs>
          <w:tab w:val="left" w:pos="284"/>
        </w:tabs>
        <w:spacing w:after="0"/>
        <w:ind w:firstLine="284"/>
        <w:jc w:val="both"/>
        <w:rPr>
          <w:rFonts w:ascii="Times New Roman" w:eastAsia="Calibri" w:hAnsi="Times New Roman" w:cs="Times New Roman"/>
          <w:sz w:val="12"/>
          <w:szCs w:val="12"/>
        </w:rPr>
      </w:pP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Оценка поражающего воздействия ударной волны при взрыве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Расчеты ударного воздействия и определение зон и категорий взрывоопасности при авариях технологического оборудования и трубопровода выполнены на персональном компьютере по программе «ТОКСИ+», разработанной на основании методики, изложенной в ГОСТ </w:t>
      </w:r>
      <w:proofErr w:type="gramStart"/>
      <w:r w:rsidRPr="002D79B1">
        <w:rPr>
          <w:rFonts w:ascii="Times New Roman" w:eastAsia="Calibri" w:hAnsi="Times New Roman" w:cs="Times New Roman"/>
          <w:sz w:val="12"/>
          <w:szCs w:val="12"/>
        </w:rPr>
        <w:t>Р</w:t>
      </w:r>
      <w:proofErr w:type="gramEnd"/>
      <w:r w:rsidRPr="002D79B1">
        <w:rPr>
          <w:rFonts w:ascii="Times New Roman" w:eastAsia="Calibri" w:hAnsi="Times New Roman" w:cs="Times New Roman"/>
          <w:sz w:val="12"/>
          <w:szCs w:val="12"/>
        </w:rPr>
        <w:t xml:space="preserve"> 12.3.047-2012 «Пожарная безопасность технологических процессов».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определении массы газов и паров при аварии принято:</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расчетная температура поверхности испарения – 40</w:t>
      </w:r>
      <w:proofErr w:type="gramStart"/>
      <w:r w:rsidRPr="002D79B1">
        <w:rPr>
          <w:rFonts w:ascii="Times New Roman" w:eastAsia="Calibri" w:hAnsi="Times New Roman" w:cs="Times New Roman"/>
          <w:sz w:val="12"/>
          <w:szCs w:val="12"/>
        </w:rPr>
        <w:t xml:space="preserve"> ºС</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площадь испарения равна площади пролива;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время испарения 3600 </w:t>
      </w:r>
      <w:proofErr w:type="gramStart"/>
      <w:r w:rsidRPr="002D79B1">
        <w:rPr>
          <w:rFonts w:ascii="Times New Roman" w:eastAsia="Calibri" w:hAnsi="Times New Roman" w:cs="Times New Roman"/>
          <w:sz w:val="12"/>
          <w:szCs w:val="12"/>
        </w:rPr>
        <w:t>с</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удельная теплота сгорания газов 42566 кДж/</w:t>
      </w:r>
      <w:proofErr w:type="gramStart"/>
      <w:r w:rsidRPr="002D79B1">
        <w:rPr>
          <w:rFonts w:ascii="Times New Roman" w:eastAsia="Calibri" w:hAnsi="Times New Roman" w:cs="Times New Roman"/>
          <w:sz w:val="12"/>
          <w:szCs w:val="12"/>
        </w:rPr>
        <w:t>кг</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определении ожидаемого режима сгорания облака принято:</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класс вещества – 3 (нефть);</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коэффициент участия во взрыве – 0,1;</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класс окружающего пространства по степени </w:t>
      </w:r>
      <w:proofErr w:type="spellStart"/>
      <w:r w:rsidRPr="002D79B1">
        <w:rPr>
          <w:rFonts w:ascii="Times New Roman" w:eastAsia="Calibri" w:hAnsi="Times New Roman" w:cs="Times New Roman"/>
          <w:sz w:val="12"/>
          <w:szCs w:val="12"/>
        </w:rPr>
        <w:t>загроможденности</w:t>
      </w:r>
      <w:proofErr w:type="spellEnd"/>
      <w:r w:rsidRPr="002D79B1">
        <w:rPr>
          <w:rFonts w:ascii="Times New Roman" w:eastAsia="Calibri" w:hAnsi="Times New Roman" w:cs="Times New Roman"/>
          <w:sz w:val="12"/>
          <w:szCs w:val="12"/>
        </w:rPr>
        <w:t xml:space="preserve"> – IV;</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класс режима сгорания – 5.</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Исходные данные и результаты расчета приведены </w:t>
      </w:r>
      <w:proofErr w:type="spellStart"/>
      <w:r w:rsidRPr="002D79B1">
        <w:rPr>
          <w:rFonts w:ascii="Times New Roman" w:eastAsia="Calibri" w:hAnsi="Times New Roman" w:cs="Times New Roman"/>
          <w:sz w:val="12"/>
          <w:szCs w:val="12"/>
        </w:rPr>
        <w:t>втаблице</w:t>
      </w:r>
      <w:proofErr w:type="spellEnd"/>
      <w:r w:rsidRPr="002D79B1">
        <w:rPr>
          <w:rFonts w:ascii="Times New Roman" w:eastAsia="Calibri" w:hAnsi="Times New Roman" w:cs="Times New Roman"/>
          <w:sz w:val="12"/>
          <w:szCs w:val="12"/>
        </w:rPr>
        <w:t xml:space="preserve"> 2.9.8.</w:t>
      </w:r>
    </w:p>
    <w:p w:rsid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Таблица 2.9.8 - Исходные данные и результаты расчета при взрыве</w:t>
      </w:r>
    </w:p>
    <w:tbl>
      <w:tblPr>
        <w:tblW w:w="5000" w:type="pct"/>
        <w:tblLook w:val="04A0" w:firstRow="1" w:lastRow="0" w:firstColumn="1" w:lastColumn="0" w:noHBand="0" w:noVBand="1"/>
      </w:tblPr>
      <w:tblGrid>
        <w:gridCol w:w="3641"/>
        <w:gridCol w:w="2044"/>
        <w:gridCol w:w="2044"/>
      </w:tblGrid>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b/>
                <w:bCs/>
                <w:color w:val="000000"/>
                <w:sz w:val="12"/>
                <w:szCs w:val="12"/>
              </w:rPr>
              <w:t>Наименование параметра</w:t>
            </w:r>
          </w:p>
        </w:tc>
        <w:tc>
          <w:tcPr>
            <w:tcW w:w="2644" w:type="pct"/>
            <w:gridSpan w:val="2"/>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b/>
                <w:bCs/>
                <w:color w:val="000000"/>
                <w:sz w:val="12"/>
                <w:szCs w:val="12"/>
              </w:rPr>
            </w:pPr>
            <w:r w:rsidRPr="002D79B1">
              <w:rPr>
                <w:rFonts w:ascii="Times New Roman" w:hAnsi="Times New Roman" w:cs="Times New Roman"/>
                <w:b/>
                <w:bCs/>
                <w:color w:val="000000"/>
                <w:sz w:val="12"/>
                <w:szCs w:val="12"/>
              </w:rPr>
              <w:t>Значение</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Расчетный вариант</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ind w:left="-108" w:right="-108"/>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Выкидной трубопровод от </w:t>
            </w:r>
            <w:proofErr w:type="spellStart"/>
            <w:r w:rsidRPr="002D79B1">
              <w:rPr>
                <w:rFonts w:ascii="Times New Roman" w:hAnsi="Times New Roman" w:cs="Times New Roman"/>
                <w:color w:val="000000"/>
                <w:sz w:val="12"/>
                <w:szCs w:val="12"/>
              </w:rPr>
              <w:t>скв</w:t>
            </w:r>
            <w:proofErr w:type="spellEnd"/>
            <w:r w:rsidRPr="002D79B1">
              <w:rPr>
                <w:rFonts w:ascii="Times New Roman" w:hAnsi="Times New Roman" w:cs="Times New Roman"/>
                <w:color w:val="000000"/>
                <w:sz w:val="12"/>
                <w:szCs w:val="12"/>
              </w:rPr>
              <w:t>. 70 (устье)</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ind w:left="-108" w:right="-108"/>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Выкидной трубопровод от </w:t>
            </w:r>
            <w:proofErr w:type="spellStart"/>
            <w:r w:rsidRPr="002D79B1">
              <w:rPr>
                <w:rFonts w:ascii="Times New Roman" w:hAnsi="Times New Roman" w:cs="Times New Roman"/>
                <w:color w:val="000000"/>
                <w:sz w:val="12"/>
                <w:szCs w:val="12"/>
              </w:rPr>
              <w:t>скв</w:t>
            </w:r>
            <w:proofErr w:type="spellEnd"/>
            <w:r w:rsidRPr="002D79B1">
              <w:rPr>
                <w:rFonts w:ascii="Times New Roman" w:hAnsi="Times New Roman" w:cs="Times New Roman"/>
                <w:color w:val="000000"/>
                <w:sz w:val="12"/>
                <w:szCs w:val="12"/>
              </w:rPr>
              <w:t>. 70 (трасса)</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Внутренний диаметр трубопровода, </w:t>
            </w:r>
            <w:proofErr w:type="gramStart"/>
            <w:r w:rsidRPr="002D79B1">
              <w:rPr>
                <w:rFonts w:ascii="Times New Roman" w:hAnsi="Times New Roman" w:cs="Times New Roman"/>
                <w:color w:val="000000"/>
                <w:sz w:val="12"/>
                <w:szCs w:val="12"/>
              </w:rPr>
              <w:t>м</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0,079</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0,079</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Длина опорожняемого участка трубопровода, </w:t>
            </w:r>
            <w:proofErr w:type="gramStart"/>
            <w:r w:rsidRPr="002D79B1">
              <w:rPr>
                <w:rFonts w:ascii="Times New Roman" w:hAnsi="Times New Roman" w:cs="Times New Roman"/>
                <w:color w:val="000000"/>
                <w:sz w:val="12"/>
                <w:szCs w:val="12"/>
              </w:rPr>
              <w:t>м</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5,0</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1350,0</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Общая длина трубопровода, </w:t>
            </w:r>
            <w:proofErr w:type="gramStart"/>
            <w:r w:rsidRPr="002D79B1">
              <w:rPr>
                <w:rFonts w:ascii="Times New Roman" w:hAnsi="Times New Roman" w:cs="Times New Roman"/>
                <w:color w:val="000000"/>
                <w:sz w:val="12"/>
                <w:szCs w:val="12"/>
              </w:rPr>
              <w:t>м</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2068,8</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2068,8</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Объем вылившейся жидкости, м</w:t>
            </w:r>
            <w:r w:rsidRPr="002D79B1">
              <w:rPr>
                <w:rFonts w:ascii="Times New Roman" w:hAnsi="Times New Roman" w:cs="Times New Roman"/>
                <w:color w:val="000000"/>
                <w:sz w:val="12"/>
                <w:szCs w:val="12"/>
                <w:vertAlign w:val="superscript"/>
              </w:rPr>
              <w:t>3</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0,14</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4,63</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Расчетная площадь пролива, м</w:t>
            </w:r>
            <w:proofErr w:type="gramStart"/>
            <w:r w:rsidRPr="002D79B1">
              <w:rPr>
                <w:rFonts w:ascii="Times New Roman" w:hAnsi="Times New Roman" w:cs="Times New Roman"/>
                <w:color w:val="000000"/>
                <w:sz w:val="12"/>
                <w:szCs w:val="12"/>
                <w:vertAlign w:val="superscript"/>
              </w:rPr>
              <w:t>2</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11,15</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209,37</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Всего выделится газов при аварии, </w:t>
            </w:r>
            <w:proofErr w:type="gramStart"/>
            <w:r w:rsidRPr="002D79B1">
              <w:rPr>
                <w:rFonts w:ascii="Times New Roman" w:hAnsi="Times New Roman" w:cs="Times New Roman"/>
                <w:color w:val="000000"/>
                <w:sz w:val="12"/>
                <w:szCs w:val="12"/>
              </w:rPr>
              <w:t>кг</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1,67</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45,87</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sz w:val="12"/>
                <w:szCs w:val="12"/>
              </w:rPr>
            </w:pPr>
            <w:r w:rsidRPr="002D79B1">
              <w:rPr>
                <w:rFonts w:ascii="Times New Roman" w:hAnsi="Times New Roman" w:cs="Times New Roman"/>
                <w:sz w:val="12"/>
                <w:szCs w:val="12"/>
              </w:rPr>
              <w:t xml:space="preserve">Удельный выброс, </w:t>
            </w:r>
            <w:proofErr w:type="gramStart"/>
            <w:r w:rsidRPr="002D79B1">
              <w:rPr>
                <w:rFonts w:ascii="Times New Roman" w:hAnsi="Times New Roman" w:cs="Times New Roman"/>
                <w:sz w:val="12"/>
                <w:szCs w:val="12"/>
              </w:rPr>
              <w:t>г</w:t>
            </w:r>
            <w:proofErr w:type="gramEnd"/>
            <w:r w:rsidRPr="002D79B1">
              <w:rPr>
                <w:rFonts w:ascii="Times New Roman" w:hAnsi="Times New Roman" w:cs="Times New Roman"/>
                <w:sz w:val="12"/>
                <w:szCs w:val="12"/>
              </w:rPr>
              <w:t>/(м</w:t>
            </w:r>
            <w:r w:rsidRPr="002D79B1">
              <w:rPr>
                <w:rFonts w:ascii="Times New Roman" w:hAnsi="Times New Roman" w:cs="Times New Roman"/>
                <w:sz w:val="12"/>
                <w:szCs w:val="12"/>
                <w:vertAlign w:val="superscript"/>
              </w:rPr>
              <w:t>2</w:t>
            </w:r>
            <w:r w:rsidRPr="002D79B1">
              <w:rPr>
                <w:rFonts w:ascii="Times New Roman" w:hAnsi="Times New Roman" w:cs="Times New Roman"/>
                <w:sz w:val="12"/>
                <w:szCs w:val="12"/>
              </w:rPr>
              <w:t>хч)</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110,05</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169,74</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sz w:val="12"/>
                <w:szCs w:val="12"/>
              </w:rPr>
            </w:pPr>
            <w:r w:rsidRPr="002D79B1">
              <w:rPr>
                <w:rFonts w:ascii="Times New Roman" w:hAnsi="Times New Roman" w:cs="Times New Roman"/>
                <w:sz w:val="12"/>
                <w:szCs w:val="12"/>
              </w:rPr>
              <w:t xml:space="preserve">Количество испарившихся паров с поверхности разлива за 1 час, </w:t>
            </w:r>
            <w:proofErr w:type="gramStart"/>
            <w:r w:rsidRPr="002D79B1">
              <w:rPr>
                <w:rFonts w:ascii="Times New Roman" w:hAnsi="Times New Roman" w:cs="Times New Roman"/>
                <w:sz w:val="12"/>
                <w:szCs w:val="12"/>
              </w:rPr>
              <w:t>кг</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1,23</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35,54</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pacing w:val="-6"/>
                <w:sz w:val="12"/>
                <w:szCs w:val="12"/>
              </w:rPr>
            </w:pPr>
            <w:r w:rsidRPr="002D79B1">
              <w:rPr>
                <w:rFonts w:ascii="Times New Roman" w:hAnsi="Times New Roman" w:cs="Times New Roman"/>
                <w:color w:val="000000"/>
                <w:spacing w:val="-6"/>
                <w:sz w:val="12"/>
                <w:szCs w:val="12"/>
              </w:rPr>
              <w:t xml:space="preserve">Сумма газов и паров, выделившихся при аварии, </w:t>
            </w:r>
            <w:proofErr w:type="gramStart"/>
            <w:r w:rsidRPr="002D79B1">
              <w:rPr>
                <w:rFonts w:ascii="Times New Roman" w:hAnsi="Times New Roman" w:cs="Times New Roman"/>
                <w:color w:val="000000"/>
                <w:spacing w:val="-6"/>
                <w:sz w:val="12"/>
                <w:szCs w:val="12"/>
              </w:rPr>
              <w:t>кг</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2,90</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81,41</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xml:space="preserve">Количество газов и паров участвующих в создании поражающих факторов, </w:t>
            </w:r>
            <w:proofErr w:type="gramStart"/>
            <w:r w:rsidRPr="002D79B1">
              <w:rPr>
                <w:rFonts w:ascii="Times New Roman" w:hAnsi="Times New Roman" w:cs="Times New Roman"/>
                <w:color w:val="000000"/>
                <w:sz w:val="12"/>
                <w:szCs w:val="12"/>
              </w:rPr>
              <w:t>кг</w:t>
            </w:r>
            <w:proofErr w:type="gramEnd"/>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0,29</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8,14</w:t>
            </w:r>
          </w:p>
        </w:tc>
      </w:tr>
      <w:tr w:rsidR="002D79B1" w:rsidRPr="002D79B1" w:rsidTr="002D79B1">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Радиусы зон разрушения:</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полных (</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rPr>
              <w:t>&gt;100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- 50 %-</w:t>
            </w:r>
            <w:proofErr w:type="spellStart"/>
            <w:r w:rsidRPr="002D79B1">
              <w:rPr>
                <w:rFonts w:ascii="Times New Roman" w:hAnsi="Times New Roman" w:cs="Times New Roman"/>
                <w:color w:val="000000"/>
                <w:sz w:val="12"/>
                <w:szCs w:val="12"/>
              </w:rPr>
              <w:t>ных</w:t>
            </w:r>
            <w:proofErr w:type="spellEnd"/>
            <w:r w:rsidRPr="002D79B1">
              <w:rPr>
                <w:rFonts w:ascii="Times New Roman" w:hAnsi="Times New Roman" w:cs="Times New Roman"/>
                <w:color w:val="000000"/>
                <w:sz w:val="12"/>
                <w:szCs w:val="12"/>
              </w:rPr>
              <w:t xml:space="preserve"> (</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rPr>
              <w:t>=53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-средних (</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rPr>
              <w:t>=28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-умеренных (</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rPr>
              <w:t>.=12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 нижний порог повреждения человека (</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vertAlign w:val="subscript"/>
              </w:rPr>
              <w:t>.</w:t>
            </w:r>
            <w:r w:rsidRPr="002D79B1">
              <w:rPr>
                <w:rFonts w:ascii="Times New Roman" w:hAnsi="Times New Roman" w:cs="Times New Roman"/>
                <w:color w:val="000000"/>
                <w:sz w:val="12"/>
                <w:szCs w:val="12"/>
              </w:rPr>
              <w:t>=5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-малых повреждений (</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rPr>
              <w:t>=3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9,62</w:t>
            </w:r>
          </w:p>
        </w:tc>
      </w:tr>
      <w:tr w:rsidR="002D79B1" w:rsidRPr="002D79B1" w:rsidTr="002D79B1">
        <w:trPr>
          <w:trHeight w:val="70"/>
        </w:trPr>
        <w:tc>
          <w:tcPr>
            <w:tcW w:w="2356" w:type="pct"/>
            <w:tcBorders>
              <w:top w:val="single" w:sz="4" w:space="0" w:color="auto"/>
              <w:left w:val="single" w:sz="4" w:space="0" w:color="auto"/>
              <w:bottom w:val="single" w:sz="4" w:space="0" w:color="auto"/>
              <w:right w:val="single" w:sz="4" w:space="0" w:color="auto"/>
            </w:tcBorders>
            <w:shd w:val="clear" w:color="auto" w:fill="auto"/>
            <w:vAlign w:val="center"/>
          </w:tcPr>
          <w:p w:rsidR="002D79B1" w:rsidRPr="002D79B1" w:rsidRDefault="002D79B1" w:rsidP="002D79B1">
            <w:pPr>
              <w:spacing w:after="0"/>
              <w:ind w:right="-108"/>
              <w:rPr>
                <w:rFonts w:ascii="Times New Roman" w:hAnsi="Times New Roman" w:cs="Times New Roman"/>
                <w:color w:val="000000"/>
                <w:sz w:val="12"/>
                <w:szCs w:val="12"/>
              </w:rPr>
            </w:pPr>
            <w:r w:rsidRPr="002D79B1">
              <w:rPr>
                <w:rFonts w:ascii="Times New Roman" w:hAnsi="Times New Roman" w:cs="Times New Roman"/>
                <w:color w:val="000000"/>
                <w:sz w:val="12"/>
                <w:szCs w:val="12"/>
              </w:rPr>
              <w:t>- частичное разрушение остекления</w:t>
            </w:r>
          </w:p>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roofErr w:type="spellStart"/>
            <w:proofErr w:type="gramStart"/>
            <w:r w:rsidRPr="002D79B1">
              <w:rPr>
                <w:rFonts w:ascii="Times New Roman" w:hAnsi="Times New Roman" w:cs="Times New Roman"/>
                <w:color w:val="000000"/>
                <w:sz w:val="12"/>
                <w:szCs w:val="12"/>
              </w:rPr>
              <w:t>P</w:t>
            </w:r>
            <w:proofErr w:type="gramEnd"/>
            <w:r w:rsidRPr="002D79B1">
              <w:rPr>
                <w:rFonts w:ascii="Times New Roman" w:hAnsi="Times New Roman" w:cs="Times New Roman"/>
                <w:color w:val="000000"/>
                <w:sz w:val="12"/>
                <w:szCs w:val="12"/>
                <w:vertAlign w:val="subscript"/>
              </w:rPr>
              <w:t>изб</w:t>
            </w:r>
            <w:proofErr w:type="spellEnd"/>
            <w:r w:rsidRPr="002D79B1">
              <w:rPr>
                <w:rFonts w:ascii="Times New Roman" w:hAnsi="Times New Roman" w:cs="Times New Roman"/>
                <w:color w:val="000000"/>
                <w:sz w:val="12"/>
                <w:szCs w:val="12"/>
              </w:rPr>
              <w:t>= 2 кПа), м</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w:t>
            </w:r>
          </w:p>
        </w:tc>
        <w:tc>
          <w:tcPr>
            <w:tcW w:w="1322" w:type="pct"/>
            <w:tcBorders>
              <w:top w:val="single" w:sz="4" w:space="0" w:color="auto"/>
              <w:left w:val="nil"/>
              <w:bottom w:val="single" w:sz="4" w:space="0" w:color="auto"/>
              <w:right w:val="single" w:sz="4" w:space="0" w:color="auto"/>
            </w:tcBorders>
            <w:shd w:val="clear" w:color="auto" w:fill="auto"/>
            <w:vAlign w:val="center"/>
          </w:tcPr>
          <w:p w:rsidR="002D79B1" w:rsidRPr="002D79B1" w:rsidRDefault="002D79B1" w:rsidP="002D79B1">
            <w:pPr>
              <w:spacing w:after="0"/>
              <w:jc w:val="center"/>
              <w:rPr>
                <w:rFonts w:ascii="Times New Roman" w:hAnsi="Times New Roman" w:cs="Times New Roman"/>
                <w:color w:val="000000"/>
                <w:sz w:val="12"/>
                <w:szCs w:val="12"/>
              </w:rPr>
            </w:pPr>
            <w:r w:rsidRPr="002D79B1">
              <w:rPr>
                <w:rFonts w:ascii="Times New Roman" w:hAnsi="Times New Roman" w:cs="Times New Roman"/>
                <w:color w:val="000000"/>
                <w:sz w:val="12"/>
                <w:szCs w:val="12"/>
              </w:rPr>
              <w:t>17,73</w:t>
            </w:r>
          </w:p>
        </w:tc>
      </w:tr>
    </w:tbl>
    <w:p w:rsidR="002D79B1" w:rsidRDefault="002D79B1" w:rsidP="002D79B1">
      <w:pPr>
        <w:tabs>
          <w:tab w:val="left" w:pos="284"/>
        </w:tabs>
        <w:spacing w:after="0"/>
        <w:ind w:firstLine="284"/>
        <w:jc w:val="both"/>
        <w:rPr>
          <w:rFonts w:ascii="Times New Roman" w:eastAsia="Calibri" w:hAnsi="Times New Roman" w:cs="Times New Roman"/>
          <w:sz w:val="12"/>
          <w:szCs w:val="12"/>
        </w:rPr>
      </w:pP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В соответствии с принятой классификацией чрезвычайных ситуаций по масштабам распространения аварии ЧС на проектируемом объекте будут носить локальный характер. Расчеты показали, что масштабы (размеры зон) потенциальных аварийных ситуаций распространяются только на обслуживающий персонал объекта или людей, случайно оказавшихся в непосредственной близости от проектируемых сооружений.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Определение зон действия основных поражающих факторов при авариях на линейных объектах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Определение зон действия основных поражающих факторов при авариях на существующих линейных объектах не проводилось в связи с тем, что существующие нефтепроводы не окажут негативного воздействия на проектируемые трубопроводы. В соответствии с приложение № 5 Приказа </w:t>
      </w:r>
      <w:proofErr w:type="spellStart"/>
      <w:r w:rsidRPr="002D79B1">
        <w:rPr>
          <w:rFonts w:ascii="Times New Roman" w:eastAsia="Calibri" w:hAnsi="Times New Roman" w:cs="Times New Roman"/>
          <w:sz w:val="12"/>
          <w:szCs w:val="12"/>
        </w:rPr>
        <w:t>Ростехнадзора</w:t>
      </w:r>
      <w:proofErr w:type="spellEnd"/>
      <w:r w:rsidRPr="002D79B1">
        <w:rPr>
          <w:rFonts w:ascii="Times New Roman" w:eastAsia="Calibri" w:hAnsi="Times New Roman" w:cs="Times New Roman"/>
          <w:sz w:val="12"/>
          <w:szCs w:val="12"/>
        </w:rPr>
        <w:t xml:space="preserve"> № 144 подземное технологическое оборудование принимается нечувствительным к термическому воздействию и при любой аварии считается неповрежденным. Для подземных трубопроводов слабое разрушение возможно при избыточном давлении на фронте ударной волны в 400 кПа, которое не разовьется при аварийной ситуации с взрывом топливовоздушной смеси при аварийной ситуации на существующих линейных коммуникациях.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Определение зон действия основных поражающих факторов при авариях на транспортных коммуникациях с участие АХОВ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proofErr w:type="gramStart"/>
      <w:r w:rsidRPr="002D79B1">
        <w:rPr>
          <w:rFonts w:ascii="Times New Roman" w:eastAsia="Calibri" w:hAnsi="Times New Roman" w:cs="Times New Roman"/>
          <w:sz w:val="12"/>
          <w:szCs w:val="12"/>
        </w:rPr>
        <w:lastRenderedPageBreak/>
        <w:t>Аварийно-химически опасное вещество (АХОВ) - опасное химическое вещество, применяемое в промышленности и сельском хозяйстве, при аварийном выбросе (разливе) которого может произойти заражение окружающей среды в поражающих живой организм концентрациях (</w:t>
      </w:r>
      <w:proofErr w:type="spellStart"/>
      <w:r w:rsidRPr="002D79B1">
        <w:rPr>
          <w:rFonts w:ascii="Times New Roman" w:eastAsia="Calibri" w:hAnsi="Times New Roman" w:cs="Times New Roman"/>
          <w:sz w:val="12"/>
          <w:szCs w:val="12"/>
        </w:rPr>
        <w:t>токсодозах</w:t>
      </w:r>
      <w:proofErr w:type="spellEnd"/>
      <w:r w:rsidRPr="002D79B1">
        <w:rPr>
          <w:rFonts w:ascii="Times New Roman" w:eastAsia="Calibri" w:hAnsi="Times New Roman" w:cs="Times New Roman"/>
          <w:sz w:val="12"/>
          <w:szCs w:val="12"/>
        </w:rPr>
        <w:t>).</w:t>
      </w:r>
      <w:proofErr w:type="gramEnd"/>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Под аварией на рядом расположенных потенциально опасных объектах (ПОО) понимается нарушение технологических процессов на производстве, повреждение трубопроводов, емкостей, хранилищ, транспортных средств, приводящее к выбросу АХОВ в атмосферу в количествах, которые могут вызвать массовое поражение персонала соседних промышленных объектов и населения.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Под разрушением химически опасного объекта следует понимать результат катастроф и стихийных бедствий, приведших к полной разгерметизации всех емкостей и нарушению технологических коммуникаций.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Зона заражения АХОВ - территория, на которой концентрация АХОВ достигает значений, опасных для жизни людей.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Под прогнозированием масштаба заражения АХОВ понимается определение глубины и площади зоны заражения АХОВ.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Первичное облако - облако АХОВ, образующееся в результате мгновенного (1-3 мин) перехода в атмосферу части АХОВ из емкости при ее разрушении.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Вторичное облако - облако АХОВ, образующееся в результате испарения </w:t>
      </w:r>
      <w:proofErr w:type="spellStart"/>
      <w:r w:rsidRPr="002D79B1">
        <w:rPr>
          <w:rFonts w:ascii="Times New Roman" w:eastAsia="Calibri" w:hAnsi="Times New Roman" w:cs="Times New Roman"/>
          <w:sz w:val="12"/>
          <w:szCs w:val="12"/>
        </w:rPr>
        <w:t>разлившегося</w:t>
      </w:r>
      <w:proofErr w:type="spellEnd"/>
      <w:r w:rsidRPr="002D79B1">
        <w:rPr>
          <w:rFonts w:ascii="Times New Roman" w:eastAsia="Calibri" w:hAnsi="Times New Roman" w:cs="Times New Roman"/>
          <w:sz w:val="12"/>
          <w:szCs w:val="12"/>
        </w:rPr>
        <w:t xml:space="preserve"> вещества с подстилающей поверхности.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Сценарий 1</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моделировании аварийной обстановки по данному сценарию на автодороге были использованы следующие условия: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аварийно-химическое опасное вещество – сжиженный аммиак;</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АХОВ транспортируется в полуприцепе-цистерне ЦТА-20 (цистерна максимального объема);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полное разрушение цистерны при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направление ветра – в направлении объекта.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объем цистерны – 35,5 м3;</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масса транспортируемого газа – не более 20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Расчет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1 Определение эквивалентного количества Qэ1 вещества в первичном облаке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r w:rsidRPr="002D79B1">
        <w:rPr>
          <w:rFonts w:ascii="Times New Roman" w:eastAsia="Calibri" w:hAnsi="Times New Roman" w:cs="Times New Roman"/>
          <w:sz w:val="12"/>
          <w:szCs w:val="12"/>
        </w:rPr>
        <w:t>где   - коэффициент, зависящий от условий хранения АХОВ (для сжатых газов  =0,18);</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коэффициент, равный отношению </w:t>
      </w:r>
      <w:proofErr w:type="spellStart"/>
      <w:r w:rsidRPr="002D79B1">
        <w:rPr>
          <w:rFonts w:ascii="Times New Roman" w:eastAsia="Calibri" w:hAnsi="Times New Roman" w:cs="Times New Roman"/>
          <w:sz w:val="12"/>
          <w:szCs w:val="12"/>
        </w:rPr>
        <w:t>пороговойтоксодозы</w:t>
      </w:r>
      <w:proofErr w:type="spellEnd"/>
      <w:r w:rsidRPr="002D79B1">
        <w:rPr>
          <w:rFonts w:ascii="Times New Roman" w:eastAsia="Calibri" w:hAnsi="Times New Roman" w:cs="Times New Roman"/>
          <w:sz w:val="12"/>
          <w:szCs w:val="12"/>
        </w:rPr>
        <w:t xml:space="preserve"> аммиака к </w:t>
      </w:r>
      <w:proofErr w:type="gramStart"/>
      <w:r w:rsidRPr="002D79B1">
        <w:rPr>
          <w:rFonts w:ascii="Times New Roman" w:eastAsia="Calibri" w:hAnsi="Times New Roman" w:cs="Times New Roman"/>
          <w:sz w:val="12"/>
          <w:szCs w:val="12"/>
        </w:rPr>
        <w:t>пороговой</w:t>
      </w:r>
      <w:proofErr w:type="gramEnd"/>
      <w:r w:rsidRPr="002D79B1">
        <w:rPr>
          <w:rFonts w:ascii="Times New Roman" w:eastAsia="Calibri" w:hAnsi="Times New Roman" w:cs="Times New Roman"/>
          <w:sz w:val="12"/>
          <w:szCs w:val="12"/>
        </w:rPr>
        <w:t xml:space="preserve"> </w:t>
      </w:r>
      <w:proofErr w:type="spellStart"/>
      <w:r w:rsidRPr="002D79B1">
        <w:rPr>
          <w:rFonts w:ascii="Times New Roman" w:eastAsia="Calibri" w:hAnsi="Times New Roman" w:cs="Times New Roman"/>
          <w:sz w:val="12"/>
          <w:szCs w:val="12"/>
        </w:rPr>
        <w:t>токсодозе</w:t>
      </w:r>
      <w:proofErr w:type="spellEnd"/>
      <w:r w:rsidRPr="002D79B1">
        <w:rPr>
          <w:rFonts w:ascii="Times New Roman" w:eastAsia="Calibri" w:hAnsi="Times New Roman" w:cs="Times New Roman"/>
          <w:sz w:val="12"/>
          <w:szCs w:val="12"/>
        </w:rPr>
        <w:t xml:space="preserve"> другого АХОВ;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коэффициент, учитывающий степень вертикальной устойчивости атмосферы; для инверсии принимается </w:t>
      </w:r>
      <w:proofErr w:type="gramStart"/>
      <w:r w:rsidRPr="002D79B1">
        <w:rPr>
          <w:rFonts w:ascii="Times New Roman" w:eastAsia="Calibri" w:hAnsi="Times New Roman" w:cs="Times New Roman"/>
          <w:sz w:val="12"/>
          <w:szCs w:val="12"/>
        </w:rPr>
        <w:t>равным</w:t>
      </w:r>
      <w:proofErr w:type="gramEnd"/>
      <w:r w:rsidRPr="002D79B1">
        <w:rPr>
          <w:rFonts w:ascii="Times New Roman" w:eastAsia="Calibri" w:hAnsi="Times New Roman" w:cs="Times New Roman"/>
          <w:sz w:val="12"/>
          <w:szCs w:val="12"/>
        </w:rPr>
        <w:t xml:space="preserve"> 1, для изотермии 0,23, для конвекции 0,08;</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коэффициент, учитывающий влияние температуры воздуха (для сжатых газов  =1);</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количество выброшенного (</w:t>
      </w:r>
      <w:proofErr w:type="spellStart"/>
      <w:r w:rsidRPr="002D79B1">
        <w:rPr>
          <w:rFonts w:ascii="Times New Roman" w:eastAsia="Calibri" w:hAnsi="Times New Roman" w:cs="Times New Roman"/>
          <w:sz w:val="12"/>
          <w:szCs w:val="12"/>
        </w:rPr>
        <w:t>разлившегося</w:t>
      </w:r>
      <w:proofErr w:type="spellEnd"/>
      <w:r w:rsidRPr="002D79B1">
        <w:rPr>
          <w:rFonts w:ascii="Times New Roman" w:eastAsia="Calibri" w:hAnsi="Times New Roman" w:cs="Times New Roman"/>
          <w:sz w:val="12"/>
          <w:szCs w:val="12"/>
        </w:rPr>
        <w:t xml:space="preserve">) при аварии вещества, </w:t>
      </w:r>
      <w:proofErr w:type="gramStart"/>
      <w:r w:rsidRPr="002D79B1">
        <w:rPr>
          <w:rFonts w:ascii="Times New Roman" w:eastAsia="Calibri" w:hAnsi="Times New Roman" w:cs="Times New Roman"/>
          <w:sz w:val="12"/>
          <w:szCs w:val="12"/>
        </w:rPr>
        <w:t>т</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Qэ1= 0,18х</w:t>
      </w:r>
      <w:proofErr w:type="gramStart"/>
      <w:r w:rsidRPr="002D79B1">
        <w:rPr>
          <w:rFonts w:ascii="Times New Roman" w:eastAsia="Calibri" w:hAnsi="Times New Roman" w:cs="Times New Roman"/>
          <w:sz w:val="12"/>
          <w:szCs w:val="12"/>
        </w:rPr>
        <w:t>0</w:t>
      </w:r>
      <w:proofErr w:type="gramEnd"/>
      <w:r w:rsidRPr="002D79B1">
        <w:rPr>
          <w:rFonts w:ascii="Times New Roman" w:eastAsia="Calibri" w:hAnsi="Times New Roman" w:cs="Times New Roman"/>
          <w:sz w:val="12"/>
          <w:szCs w:val="12"/>
        </w:rPr>
        <w:t>,04х1,0х1,0х 20,0 = 0,144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условии: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количество </w:t>
      </w:r>
      <w:proofErr w:type="spellStart"/>
      <w:r w:rsidRPr="002D79B1">
        <w:rPr>
          <w:rFonts w:ascii="Times New Roman" w:eastAsia="Calibri" w:hAnsi="Times New Roman" w:cs="Times New Roman"/>
          <w:sz w:val="12"/>
          <w:szCs w:val="12"/>
        </w:rPr>
        <w:t>разлившегося</w:t>
      </w:r>
      <w:proofErr w:type="spellEnd"/>
      <w:r w:rsidRPr="002D79B1">
        <w:rPr>
          <w:rFonts w:ascii="Times New Roman" w:eastAsia="Calibri" w:hAnsi="Times New Roman" w:cs="Times New Roman"/>
          <w:sz w:val="12"/>
          <w:szCs w:val="12"/>
        </w:rPr>
        <w:t xml:space="preserve"> аммиака – 20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агрегатное состояние – хранение под давлением;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метеорологические условия – инверсия, скорость ветра 1 м/</w:t>
      </w:r>
      <w:proofErr w:type="gramStart"/>
      <w:r w:rsidRPr="002D79B1">
        <w:rPr>
          <w:rFonts w:ascii="Times New Roman" w:eastAsia="Calibri" w:hAnsi="Times New Roman" w:cs="Times New Roman"/>
          <w:sz w:val="12"/>
          <w:szCs w:val="12"/>
        </w:rPr>
        <w:t>с</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температура воздуха – плюс 20°С.</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2 Эквивалентное количество </w:t>
      </w:r>
      <w:r>
        <w:rPr>
          <w:rFonts w:ascii="Times New Roman" w:eastAsia="Calibri" w:hAnsi="Times New Roman" w:cs="Times New Roman"/>
          <w:sz w:val="12"/>
          <w:szCs w:val="12"/>
        </w:rPr>
        <w:t>Qэ2вещества во вторичном облаке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где   - коэффициент, зависящий от физико-химических свойств АХОВ;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коэффициент, учитывающий скорость ветра;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коэффициент, зависящий от времени</w:t>
      </w:r>
      <w:proofErr w:type="gramStart"/>
      <w:r w:rsidRPr="002D79B1">
        <w:rPr>
          <w:rFonts w:ascii="Times New Roman" w:eastAsia="Calibri" w:hAnsi="Times New Roman" w:cs="Times New Roman"/>
          <w:sz w:val="12"/>
          <w:szCs w:val="12"/>
        </w:rPr>
        <w:t xml:space="preserve">  ,</w:t>
      </w:r>
      <w:proofErr w:type="gramEnd"/>
      <w:r w:rsidRPr="002D79B1">
        <w:rPr>
          <w:rFonts w:ascii="Times New Roman" w:eastAsia="Calibri" w:hAnsi="Times New Roman" w:cs="Times New Roman"/>
          <w:sz w:val="12"/>
          <w:szCs w:val="12"/>
        </w:rPr>
        <w:t xml:space="preserve"> прошедшего после начала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плотность АХОВ, т/м</w:t>
      </w:r>
      <w:proofErr w:type="gramStart"/>
      <w:r w:rsidRPr="002D79B1">
        <w:rPr>
          <w:rFonts w:ascii="Times New Roman" w:eastAsia="Calibri" w:hAnsi="Times New Roman" w:cs="Times New Roman"/>
          <w:sz w:val="12"/>
          <w:szCs w:val="12"/>
        </w:rPr>
        <w:t xml:space="preserve"> ;</w:t>
      </w:r>
      <w:proofErr w:type="gramEnd"/>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толщина слоя АХОВ, </w:t>
      </w:r>
      <w:proofErr w:type="gramStart"/>
      <w:r w:rsidRPr="002D79B1">
        <w:rPr>
          <w:rFonts w:ascii="Times New Roman" w:eastAsia="Calibri" w:hAnsi="Times New Roman" w:cs="Times New Roman"/>
          <w:sz w:val="12"/>
          <w:szCs w:val="12"/>
        </w:rPr>
        <w:t>м</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Qэ2= 0,82х</w:t>
      </w:r>
      <w:proofErr w:type="gramStart"/>
      <w:r w:rsidRPr="002D79B1">
        <w:rPr>
          <w:rFonts w:ascii="Times New Roman" w:eastAsia="Calibri" w:hAnsi="Times New Roman" w:cs="Times New Roman"/>
          <w:sz w:val="12"/>
          <w:szCs w:val="12"/>
        </w:rPr>
        <w:t>0</w:t>
      </w:r>
      <w:proofErr w:type="gramEnd"/>
      <w:r w:rsidRPr="002D79B1">
        <w:rPr>
          <w:rFonts w:ascii="Times New Roman" w:eastAsia="Calibri" w:hAnsi="Times New Roman" w:cs="Times New Roman"/>
          <w:sz w:val="12"/>
          <w:szCs w:val="12"/>
        </w:rPr>
        <w:t>,025х0,04х1,0х1,0х1,0х1,0х 587,4 = 0,48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3 Время испарения </w:t>
      </w:r>
      <w:proofErr w:type="spellStart"/>
      <w:r w:rsidRPr="002D79B1">
        <w:rPr>
          <w:rFonts w:ascii="Times New Roman" w:eastAsia="Calibri" w:hAnsi="Times New Roman" w:cs="Times New Roman"/>
          <w:sz w:val="12"/>
          <w:szCs w:val="12"/>
        </w:rPr>
        <w:t>Т</w:t>
      </w:r>
      <w:proofErr w:type="gramStart"/>
      <w:r w:rsidRPr="002D79B1">
        <w:rPr>
          <w:rFonts w:ascii="Times New Roman" w:eastAsia="Calibri" w:hAnsi="Times New Roman" w:cs="Times New Roman"/>
          <w:sz w:val="12"/>
          <w:szCs w:val="12"/>
        </w:rPr>
        <w:t>,ч</w:t>
      </w:r>
      <w:proofErr w:type="spellEnd"/>
      <w:proofErr w:type="gramEnd"/>
      <w:r w:rsidRPr="002D79B1">
        <w:rPr>
          <w:rFonts w:ascii="Times New Roman" w:eastAsia="Calibri" w:hAnsi="Times New Roman" w:cs="Times New Roman"/>
          <w:sz w:val="12"/>
          <w:szCs w:val="12"/>
        </w:rPr>
        <w:t xml:space="preserve"> АХОВ с площади разлива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 = 1,36 ч</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4 Глубина зоны заражения первичным облаком принимается по приложению</w:t>
      </w:r>
      <w:proofErr w:type="gramStart"/>
      <w:r w:rsidRPr="002D79B1">
        <w:rPr>
          <w:rFonts w:ascii="Times New Roman" w:eastAsia="Calibri" w:hAnsi="Times New Roman" w:cs="Times New Roman"/>
          <w:sz w:val="12"/>
          <w:szCs w:val="12"/>
        </w:rPr>
        <w:t xml:space="preserve"> В</w:t>
      </w:r>
      <w:proofErr w:type="gramEnd"/>
      <w:r w:rsidRPr="002D79B1">
        <w:rPr>
          <w:rFonts w:ascii="Times New Roman" w:eastAsia="Calibri" w:hAnsi="Times New Roman" w:cs="Times New Roman"/>
          <w:sz w:val="12"/>
          <w:szCs w:val="12"/>
        </w:rPr>
        <w:t xml:space="preserve"> СП 165.1325800.2014</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w:t>
      </w:r>
      <w:proofErr w:type="gramStart"/>
      <w:r w:rsidRPr="002D79B1">
        <w:rPr>
          <w:rFonts w:ascii="Times New Roman" w:eastAsia="Calibri" w:hAnsi="Times New Roman" w:cs="Times New Roman"/>
          <w:sz w:val="12"/>
          <w:szCs w:val="12"/>
        </w:rPr>
        <w:t>1</w:t>
      </w:r>
      <w:proofErr w:type="gramEnd"/>
      <w:r w:rsidRPr="002D79B1">
        <w:rPr>
          <w:rFonts w:ascii="Times New Roman" w:eastAsia="Calibri" w:hAnsi="Times New Roman" w:cs="Times New Roman"/>
          <w:sz w:val="12"/>
          <w:szCs w:val="12"/>
        </w:rPr>
        <w:t xml:space="preserve"> = 1,45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5 Глубина зоны заражения вторичным облаком принимается по приложению</w:t>
      </w:r>
      <w:proofErr w:type="gramStart"/>
      <w:r w:rsidRPr="002D79B1">
        <w:rPr>
          <w:rFonts w:ascii="Times New Roman" w:eastAsia="Calibri" w:hAnsi="Times New Roman" w:cs="Times New Roman"/>
          <w:sz w:val="12"/>
          <w:szCs w:val="12"/>
        </w:rPr>
        <w:t xml:space="preserve"> В</w:t>
      </w:r>
      <w:proofErr w:type="gramEnd"/>
      <w:r w:rsidRPr="002D79B1">
        <w:rPr>
          <w:rFonts w:ascii="Times New Roman" w:eastAsia="Calibri" w:hAnsi="Times New Roman" w:cs="Times New Roman"/>
          <w:sz w:val="12"/>
          <w:szCs w:val="12"/>
        </w:rPr>
        <w:t xml:space="preserve"> СП 165.1325800.2014</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w:t>
      </w:r>
      <w:proofErr w:type="gramStart"/>
      <w:r w:rsidRPr="002D79B1">
        <w:rPr>
          <w:rFonts w:ascii="Times New Roman" w:eastAsia="Calibri" w:hAnsi="Times New Roman" w:cs="Times New Roman"/>
          <w:sz w:val="12"/>
          <w:szCs w:val="12"/>
        </w:rPr>
        <w:t>2</w:t>
      </w:r>
      <w:proofErr w:type="gramEnd"/>
      <w:r w:rsidRPr="002D79B1">
        <w:rPr>
          <w:rFonts w:ascii="Times New Roman" w:eastAsia="Calibri" w:hAnsi="Times New Roman" w:cs="Times New Roman"/>
          <w:sz w:val="12"/>
          <w:szCs w:val="12"/>
        </w:rPr>
        <w:t xml:space="preserve"> = 3,05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6 Полная глубина зоны заражения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r w:rsidRPr="002D79B1">
        <w:rPr>
          <w:rFonts w:ascii="Times New Roman" w:eastAsia="Calibri" w:hAnsi="Times New Roman" w:cs="Times New Roman"/>
          <w:sz w:val="12"/>
          <w:szCs w:val="12"/>
        </w:rPr>
        <w:t xml:space="preserve">где   - наибольший,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наименьший из размеров   и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 = 3,8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7 Глубина переноса воздушных масс через 1 час после начала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 </w:t>
      </w:r>
      <w:r w:rsidRPr="002D79B1">
        <w:rPr>
          <w:rFonts w:ascii="Times New Roman" w:eastAsia="Calibri" w:hAnsi="Times New Roman" w:cs="Times New Roman"/>
          <w:sz w:val="12"/>
          <w:szCs w:val="12"/>
        </w:rPr>
        <w:t xml:space="preserve">где   - время от начала аварии, </w:t>
      </w:r>
      <w:proofErr w:type="gramStart"/>
      <w:r w:rsidRPr="002D79B1">
        <w:rPr>
          <w:rFonts w:ascii="Times New Roman" w:eastAsia="Calibri" w:hAnsi="Times New Roman" w:cs="Times New Roman"/>
          <w:sz w:val="12"/>
          <w:szCs w:val="12"/>
        </w:rPr>
        <w:t>ч</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  - скорость переноса переднего фронта зараженного воздуха при данной скорости ветра и степени вертикальной устойчивости воздуха, </w:t>
      </w:r>
      <w:proofErr w:type="gramStart"/>
      <w:r w:rsidRPr="002D79B1">
        <w:rPr>
          <w:rFonts w:ascii="Times New Roman" w:eastAsia="Calibri" w:hAnsi="Times New Roman" w:cs="Times New Roman"/>
          <w:sz w:val="12"/>
          <w:szCs w:val="12"/>
        </w:rPr>
        <w:t>км</w:t>
      </w:r>
      <w:proofErr w:type="gramEnd"/>
      <w:r w:rsidRPr="002D79B1">
        <w:rPr>
          <w:rFonts w:ascii="Times New Roman" w:eastAsia="Calibri" w:hAnsi="Times New Roman" w:cs="Times New Roman"/>
          <w:sz w:val="12"/>
          <w:szCs w:val="12"/>
        </w:rPr>
        <w:t>/ч.</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proofErr w:type="spellStart"/>
      <w:r w:rsidRPr="002D79B1">
        <w:rPr>
          <w:rFonts w:ascii="Times New Roman" w:eastAsia="Calibri" w:hAnsi="Times New Roman" w:cs="Times New Roman"/>
          <w:sz w:val="12"/>
          <w:szCs w:val="12"/>
        </w:rPr>
        <w:t>Гп</w:t>
      </w:r>
      <w:proofErr w:type="spellEnd"/>
      <w:r w:rsidRPr="002D79B1">
        <w:rPr>
          <w:rFonts w:ascii="Times New Roman" w:eastAsia="Calibri" w:hAnsi="Times New Roman" w:cs="Times New Roman"/>
          <w:sz w:val="12"/>
          <w:szCs w:val="12"/>
        </w:rPr>
        <w:t xml:space="preserve"> = 5,0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Окончательная расчетная глубина зоны заражения принимается равной меньшему значению из Г и </w:t>
      </w:r>
      <w:proofErr w:type="spellStart"/>
      <w:r w:rsidRPr="002D79B1">
        <w:rPr>
          <w:rFonts w:ascii="Times New Roman" w:eastAsia="Calibri" w:hAnsi="Times New Roman" w:cs="Times New Roman"/>
          <w:sz w:val="12"/>
          <w:szCs w:val="12"/>
        </w:rPr>
        <w:t>Гп</w:t>
      </w:r>
      <w:proofErr w:type="spellEnd"/>
      <w:r w:rsidRPr="002D79B1">
        <w:rPr>
          <w:rFonts w:ascii="Times New Roman" w:eastAsia="Calibri" w:hAnsi="Times New Roman" w:cs="Times New Roman"/>
          <w:sz w:val="12"/>
          <w:szCs w:val="12"/>
        </w:rPr>
        <w:t>, а именно 3,8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Сценарий 2</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моделировании аварийной обстановки на автодороге по данному сценарию были использованы следующие условия: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аварийно-химическое опасное вещество – сжиженный хлор;</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АХОВ транспортируется в баллонах для перевозки сжиженного хлора;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2D79B1">
        <w:rPr>
          <w:rFonts w:ascii="Times New Roman" w:eastAsia="Calibri" w:hAnsi="Times New Roman" w:cs="Times New Roman"/>
          <w:sz w:val="12"/>
          <w:szCs w:val="12"/>
        </w:rPr>
        <w:t>полное разрушение баллона при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масса жидкого хлора в баллоне составляет 0,96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направление ветра – в направлении объекта.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Расчет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1. Определение эквивалентного количества вещества в первичном облаке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Qэ1= 0,18х</w:t>
      </w:r>
      <w:proofErr w:type="gramStart"/>
      <w:r w:rsidRPr="002D79B1">
        <w:rPr>
          <w:rFonts w:ascii="Times New Roman" w:eastAsia="Calibri" w:hAnsi="Times New Roman" w:cs="Times New Roman"/>
          <w:sz w:val="12"/>
          <w:szCs w:val="12"/>
        </w:rPr>
        <w:t>1</w:t>
      </w:r>
      <w:proofErr w:type="gramEnd"/>
      <w:r w:rsidRPr="002D79B1">
        <w:rPr>
          <w:rFonts w:ascii="Times New Roman" w:eastAsia="Calibri" w:hAnsi="Times New Roman" w:cs="Times New Roman"/>
          <w:sz w:val="12"/>
          <w:szCs w:val="12"/>
        </w:rPr>
        <w:t>,0х1,0х1,0х0,96 = 0,17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условии: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количество </w:t>
      </w:r>
      <w:proofErr w:type="spellStart"/>
      <w:r w:rsidRPr="002D79B1">
        <w:rPr>
          <w:rFonts w:ascii="Times New Roman" w:eastAsia="Calibri" w:hAnsi="Times New Roman" w:cs="Times New Roman"/>
          <w:sz w:val="12"/>
          <w:szCs w:val="12"/>
        </w:rPr>
        <w:t>разлившегося</w:t>
      </w:r>
      <w:proofErr w:type="spellEnd"/>
      <w:r w:rsidRPr="002D79B1">
        <w:rPr>
          <w:rFonts w:ascii="Times New Roman" w:eastAsia="Calibri" w:hAnsi="Times New Roman" w:cs="Times New Roman"/>
          <w:sz w:val="12"/>
          <w:szCs w:val="12"/>
        </w:rPr>
        <w:t xml:space="preserve"> хлора – 0,96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метеорологические условия – инверсия, скорость ветра 1 м/</w:t>
      </w:r>
      <w:proofErr w:type="gramStart"/>
      <w:r w:rsidRPr="002D79B1">
        <w:rPr>
          <w:rFonts w:ascii="Times New Roman" w:eastAsia="Calibri" w:hAnsi="Times New Roman" w:cs="Times New Roman"/>
          <w:sz w:val="12"/>
          <w:szCs w:val="12"/>
        </w:rPr>
        <w:t>с</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температура воздуха – плюс 20°С.</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2. Эквивалентное количество вещества во вторичном облаке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Qэ2= 0,82х</w:t>
      </w:r>
      <w:proofErr w:type="gramStart"/>
      <w:r w:rsidRPr="002D79B1">
        <w:rPr>
          <w:rFonts w:ascii="Times New Roman" w:eastAsia="Calibri" w:hAnsi="Times New Roman" w:cs="Times New Roman"/>
          <w:sz w:val="12"/>
          <w:szCs w:val="12"/>
        </w:rPr>
        <w:t>0</w:t>
      </w:r>
      <w:proofErr w:type="gramEnd"/>
      <w:r w:rsidRPr="002D79B1">
        <w:rPr>
          <w:rFonts w:ascii="Times New Roman" w:eastAsia="Calibri" w:hAnsi="Times New Roman" w:cs="Times New Roman"/>
          <w:sz w:val="12"/>
          <w:szCs w:val="12"/>
        </w:rPr>
        <w:t>,052х1,0х1,0х1,0х1,0х1,0х12,4= 0,53 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3. Время испарения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 = 1,5 ч</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4. Глубина зоны заражения первичным облаком принимается по приложению</w:t>
      </w:r>
      <w:proofErr w:type="gramStart"/>
      <w:r w:rsidRPr="002D79B1">
        <w:rPr>
          <w:rFonts w:ascii="Times New Roman" w:eastAsia="Calibri" w:hAnsi="Times New Roman" w:cs="Times New Roman"/>
          <w:sz w:val="12"/>
          <w:szCs w:val="12"/>
        </w:rPr>
        <w:t xml:space="preserve"> В</w:t>
      </w:r>
      <w:proofErr w:type="gramEnd"/>
      <w:r w:rsidRPr="002D79B1">
        <w:rPr>
          <w:rFonts w:ascii="Times New Roman" w:eastAsia="Calibri" w:hAnsi="Times New Roman" w:cs="Times New Roman"/>
          <w:sz w:val="12"/>
          <w:szCs w:val="12"/>
        </w:rPr>
        <w:t xml:space="preserve"> СП 165.1325800.2014</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w:t>
      </w:r>
      <w:proofErr w:type="gramStart"/>
      <w:r w:rsidRPr="002D79B1">
        <w:rPr>
          <w:rFonts w:ascii="Times New Roman" w:eastAsia="Calibri" w:hAnsi="Times New Roman" w:cs="Times New Roman"/>
          <w:sz w:val="12"/>
          <w:szCs w:val="12"/>
        </w:rPr>
        <w:t>1</w:t>
      </w:r>
      <w:proofErr w:type="gramEnd"/>
      <w:r w:rsidRPr="002D79B1">
        <w:rPr>
          <w:rFonts w:ascii="Times New Roman" w:eastAsia="Calibri" w:hAnsi="Times New Roman" w:cs="Times New Roman"/>
          <w:sz w:val="12"/>
          <w:szCs w:val="12"/>
        </w:rPr>
        <w:t xml:space="preserve"> = 1,58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5. Глубина зоны заражения вторичным облаком принимается по приложению</w:t>
      </w:r>
      <w:proofErr w:type="gramStart"/>
      <w:r w:rsidRPr="002D79B1">
        <w:rPr>
          <w:rFonts w:ascii="Times New Roman" w:eastAsia="Calibri" w:hAnsi="Times New Roman" w:cs="Times New Roman"/>
          <w:sz w:val="12"/>
          <w:szCs w:val="12"/>
        </w:rPr>
        <w:t xml:space="preserve"> В</w:t>
      </w:r>
      <w:proofErr w:type="gramEnd"/>
      <w:r w:rsidRPr="002D79B1">
        <w:rPr>
          <w:rFonts w:ascii="Times New Roman" w:eastAsia="Calibri" w:hAnsi="Times New Roman" w:cs="Times New Roman"/>
          <w:sz w:val="12"/>
          <w:szCs w:val="12"/>
        </w:rPr>
        <w:t xml:space="preserve"> СП 165.1325800.2014</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w:t>
      </w:r>
      <w:proofErr w:type="gramStart"/>
      <w:r w:rsidRPr="002D79B1">
        <w:rPr>
          <w:rFonts w:ascii="Times New Roman" w:eastAsia="Calibri" w:hAnsi="Times New Roman" w:cs="Times New Roman"/>
          <w:sz w:val="12"/>
          <w:szCs w:val="12"/>
        </w:rPr>
        <w:t>2</w:t>
      </w:r>
      <w:proofErr w:type="gramEnd"/>
      <w:r w:rsidRPr="002D79B1">
        <w:rPr>
          <w:rFonts w:ascii="Times New Roman" w:eastAsia="Calibri" w:hAnsi="Times New Roman" w:cs="Times New Roman"/>
          <w:sz w:val="12"/>
          <w:szCs w:val="12"/>
        </w:rPr>
        <w:t xml:space="preserve"> = 7,72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6. Полная глубина зоны заражения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Г = 8,51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7 Глубина переноса воздушных масс через 1 час после начала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proofErr w:type="spellStart"/>
      <w:r w:rsidRPr="002D79B1">
        <w:rPr>
          <w:rFonts w:ascii="Times New Roman" w:eastAsia="Calibri" w:hAnsi="Times New Roman" w:cs="Times New Roman"/>
          <w:sz w:val="12"/>
          <w:szCs w:val="12"/>
        </w:rPr>
        <w:t>Гп</w:t>
      </w:r>
      <w:proofErr w:type="spellEnd"/>
      <w:r w:rsidRPr="002D79B1">
        <w:rPr>
          <w:rFonts w:ascii="Times New Roman" w:eastAsia="Calibri" w:hAnsi="Times New Roman" w:cs="Times New Roman"/>
          <w:sz w:val="12"/>
          <w:szCs w:val="12"/>
        </w:rPr>
        <w:t xml:space="preserve"> = 5,0 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Окончательная расчетная глубина зоны заражения принимается равной меньшему значению из Г и </w:t>
      </w:r>
      <w:proofErr w:type="spellStart"/>
      <w:r w:rsidRPr="002D79B1">
        <w:rPr>
          <w:rFonts w:ascii="Times New Roman" w:eastAsia="Calibri" w:hAnsi="Times New Roman" w:cs="Times New Roman"/>
          <w:sz w:val="12"/>
          <w:szCs w:val="12"/>
        </w:rPr>
        <w:t>Гп</w:t>
      </w:r>
      <w:proofErr w:type="spellEnd"/>
      <w:r w:rsidRPr="002D79B1">
        <w:rPr>
          <w:rFonts w:ascii="Times New Roman" w:eastAsia="Calibri" w:hAnsi="Times New Roman" w:cs="Times New Roman"/>
          <w:sz w:val="12"/>
          <w:szCs w:val="12"/>
        </w:rPr>
        <w:t>, а именно 5,0 км.</w:t>
      </w:r>
    </w:p>
    <w:p w:rsidR="00FA74AE"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Результаты расчетов представлены в</w:t>
      </w: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таблице 2.9.9.</w:t>
      </w:r>
    </w:p>
    <w:p w:rsid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Таблица 2.9.9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2054"/>
        <w:gridCol w:w="2566"/>
      </w:tblGrid>
      <w:tr w:rsidR="002D79B1" w:rsidRPr="002D79B1" w:rsidTr="002D79B1">
        <w:trPr>
          <w:trHeight w:val="70"/>
          <w:tblHeader/>
        </w:trPr>
        <w:tc>
          <w:tcPr>
            <w:tcW w:w="2011" w:type="pct"/>
            <w:shd w:val="clear" w:color="auto" w:fill="auto"/>
            <w:vAlign w:val="center"/>
          </w:tcPr>
          <w:p w:rsidR="002D79B1" w:rsidRPr="002D79B1" w:rsidRDefault="002D79B1" w:rsidP="002D79B1">
            <w:pPr>
              <w:keepNext/>
              <w:keepLines/>
              <w:spacing w:after="0"/>
              <w:jc w:val="center"/>
              <w:rPr>
                <w:rFonts w:ascii="Times New Roman" w:hAnsi="Times New Roman" w:cs="Times New Roman"/>
                <w:noProof/>
                <w:sz w:val="12"/>
                <w:szCs w:val="12"/>
              </w:rPr>
            </w:pPr>
            <w:r w:rsidRPr="002D79B1">
              <w:rPr>
                <w:rFonts w:ascii="Times New Roman" w:hAnsi="Times New Roman" w:cs="Times New Roman"/>
                <w:noProof/>
                <w:sz w:val="12"/>
                <w:szCs w:val="12"/>
              </w:rPr>
              <w:t>Сценарий развития аварии</w:t>
            </w:r>
          </w:p>
        </w:tc>
        <w:tc>
          <w:tcPr>
            <w:tcW w:w="1329" w:type="pct"/>
            <w:shd w:val="clear" w:color="auto" w:fill="auto"/>
            <w:vAlign w:val="center"/>
          </w:tcPr>
          <w:p w:rsidR="002D79B1" w:rsidRPr="002D79B1" w:rsidRDefault="002D79B1" w:rsidP="002D79B1">
            <w:pPr>
              <w:spacing w:after="0"/>
              <w:ind w:left="-107" w:right="-108"/>
              <w:jc w:val="center"/>
              <w:rPr>
                <w:rFonts w:ascii="Times New Roman" w:hAnsi="Times New Roman" w:cs="Times New Roman"/>
                <w:noProof/>
                <w:sz w:val="12"/>
                <w:szCs w:val="12"/>
              </w:rPr>
            </w:pPr>
            <w:r w:rsidRPr="002D79B1">
              <w:rPr>
                <w:rFonts w:ascii="Times New Roman" w:hAnsi="Times New Roman" w:cs="Times New Roman"/>
                <w:noProof/>
                <w:sz w:val="12"/>
                <w:szCs w:val="12"/>
              </w:rPr>
              <w:t>Глубина зоны заражения АХОВ, км</w:t>
            </w:r>
          </w:p>
        </w:tc>
        <w:tc>
          <w:tcPr>
            <w:tcW w:w="1660" w:type="pct"/>
            <w:vAlign w:val="center"/>
          </w:tcPr>
          <w:p w:rsidR="002D79B1" w:rsidRPr="002D79B1" w:rsidRDefault="002D79B1" w:rsidP="002D79B1">
            <w:pPr>
              <w:spacing w:after="0"/>
              <w:ind w:left="-108" w:right="-144"/>
              <w:jc w:val="center"/>
              <w:rPr>
                <w:rFonts w:ascii="Times New Roman" w:hAnsi="Times New Roman" w:cs="Times New Roman"/>
                <w:noProof/>
                <w:sz w:val="12"/>
                <w:szCs w:val="12"/>
              </w:rPr>
            </w:pPr>
            <w:r w:rsidRPr="002D79B1">
              <w:rPr>
                <w:rFonts w:ascii="Times New Roman" w:hAnsi="Times New Roman" w:cs="Times New Roman"/>
                <w:noProof/>
                <w:sz w:val="12"/>
                <w:szCs w:val="12"/>
              </w:rPr>
              <w:t>Удаленность объекта от места аварии, км</w:t>
            </w:r>
          </w:p>
        </w:tc>
      </w:tr>
      <w:tr w:rsidR="002D79B1" w:rsidRPr="002D79B1" w:rsidTr="002D79B1">
        <w:trPr>
          <w:trHeight w:val="70"/>
          <w:tblHeader/>
        </w:trPr>
        <w:tc>
          <w:tcPr>
            <w:tcW w:w="2011" w:type="pct"/>
            <w:shd w:val="clear" w:color="auto" w:fill="auto"/>
            <w:vAlign w:val="center"/>
          </w:tcPr>
          <w:p w:rsidR="002D79B1" w:rsidRPr="002D79B1" w:rsidRDefault="002D79B1" w:rsidP="002D79B1">
            <w:pPr>
              <w:keepNext/>
              <w:keepLines/>
              <w:spacing w:after="0"/>
              <w:rPr>
                <w:rFonts w:ascii="Times New Roman" w:hAnsi="Times New Roman" w:cs="Times New Roman"/>
                <w:snapToGrid w:val="0"/>
                <w:sz w:val="12"/>
                <w:szCs w:val="12"/>
              </w:rPr>
            </w:pPr>
            <w:r w:rsidRPr="002D79B1">
              <w:rPr>
                <w:rFonts w:ascii="Times New Roman" w:hAnsi="Times New Roman" w:cs="Times New Roman"/>
                <w:snapToGrid w:val="0"/>
                <w:sz w:val="12"/>
                <w:szCs w:val="12"/>
              </w:rPr>
              <w:t xml:space="preserve">Разлив 20 т аммиака на автодороге </w:t>
            </w:r>
          </w:p>
        </w:tc>
        <w:tc>
          <w:tcPr>
            <w:tcW w:w="1329" w:type="pct"/>
            <w:shd w:val="clear" w:color="auto" w:fill="auto"/>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3,8</w:t>
            </w:r>
          </w:p>
        </w:tc>
        <w:tc>
          <w:tcPr>
            <w:tcW w:w="1660" w:type="pct"/>
            <w:vMerge w:val="restart"/>
            <w:vAlign w:val="center"/>
          </w:tcPr>
          <w:p w:rsidR="002D79B1" w:rsidRPr="002D79B1" w:rsidRDefault="002D79B1" w:rsidP="002D79B1">
            <w:pPr>
              <w:spacing w:after="0"/>
              <w:jc w:val="center"/>
              <w:rPr>
                <w:rFonts w:ascii="Times New Roman" w:hAnsi="Times New Roman" w:cs="Times New Roman"/>
                <w:snapToGrid w:val="0"/>
                <w:sz w:val="12"/>
                <w:szCs w:val="12"/>
              </w:rPr>
            </w:pPr>
            <w:r w:rsidRPr="002D79B1">
              <w:rPr>
                <w:rFonts w:ascii="Times New Roman" w:hAnsi="Times New Roman" w:cs="Times New Roman"/>
                <w:snapToGrid w:val="0"/>
                <w:sz w:val="12"/>
                <w:szCs w:val="12"/>
              </w:rPr>
              <w:t>0,9</w:t>
            </w:r>
          </w:p>
        </w:tc>
      </w:tr>
      <w:tr w:rsidR="002D79B1" w:rsidRPr="002D79B1" w:rsidTr="002D79B1">
        <w:trPr>
          <w:trHeight w:val="70"/>
          <w:tblHeader/>
        </w:trPr>
        <w:tc>
          <w:tcPr>
            <w:tcW w:w="2011" w:type="pct"/>
            <w:shd w:val="clear" w:color="auto" w:fill="auto"/>
            <w:vAlign w:val="center"/>
          </w:tcPr>
          <w:p w:rsidR="002D79B1" w:rsidRPr="002D79B1" w:rsidRDefault="002D79B1" w:rsidP="002D79B1">
            <w:pPr>
              <w:spacing w:after="0"/>
              <w:rPr>
                <w:rFonts w:ascii="Times New Roman" w:hAnsi="Times New Roman" w:cs="Times New Roman"/>
                <w:snapToGrid w:val="0"/>
                <w:sz w:val="12"/>
                <w:szCs w:val="12"/>
              </w:rPr>
            </w:pPr>
            <w:r w:rsidRPr="002D79B1">
              <w:rPr>
                <w:rFonts w:ascii="Times New Roman" w:hAnsi="Times New Roman" w:cs="Times New Roman"/>
                <w:snapToGrid w:val="0"/>
                <w:sz w:val="12"/>
                <w:szCs w:val="12"/>
              </w:rPr>
              <w:t>Разлив 0,96 т жидкого хлора на автодороге</w:t>
            </w:r>
          </w:p>
        </w:tc>
        <w:tc>
          <w:tcPr>
            <w:tcW w:w="1329" w:type="pct"/>
            <w:shd w:val="clear" w:color="auto" w:fill="auto"/>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5,0</w:t>
            </w:r>
          </w:p>
        </w:tc>
        <w:tc>
          <w:tcPr>
            <w:tcW w:w="1660" w:type="pct"/>
            <w:vMerge/>
          </w:tcPr>
          <w:p w:rsidR="002D79B1" w:rsidRPr="002D79B1" w:rsidRDefault="002D79B1" w:rsidP="002D79B1">
            <w:pPr>
              <w:spacing w:after="0"/>
              <w:jc w:val="center"/>
              <w:rPr>
                <w:rFonts w:ascii="Times New Roman" w:hAnsi="Times New Roman" w:cs="Times New Roman"/>
                <w:snapToGrid w:val="0"/>
                <w:sz w:val="12"/>
                <w:szCs w:val="12"/>
              </w:rPr>
            </w:pPr>
          </w:p>
        </w:tc>
      </w:tr>
    </w:tbl>
    <w:p w:rsidR="002D79B1" w:rsidRDefault="002D79B1" w:rsidP="002D79B1">
      <w:pPr>
        <w:tabs>
          <w:tab w:val="left" w:pos="284"/>
        </w:tabs>
        <w:spacing w:after="0"/>
        <w:ind w:firstLine="284"/>
        <w:jc w:val="both"/>
        <w:rPr>
          <w:rFonts w:ascii="Times New Roman" w:eastAsia="Calibri" w:hAnsi="Times New Roman" w:cs="Times New Roman"/>
          <w:sz w:val="12"/>
          <w:szCs w:val="12"/>
        </w:rPr>
      </w:pP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Как видно из расчетов, проектируемые объекты могут попасть в зону возможного заражения при испарении </w:t>
      </w:r>
      <w:proofErr w:type="spellStart"/>
      <w:r w:rsidRPr="002D79B1">
        <w:rPr>
          <w:rFonts w:ascii="Times New Roman" w:eastAsia="Calibri" w:hAnsi="Times New Roman" w:cs="Times New Roman"/>
          <w:sz w:val="12"/>
          <w:szCs w:val="12"/>
        </w:rPr>
        <w:t>разлившегося</w:t>
      </w:r>
      <w:proofErr w:type="spellEnd"/>
      <w:r w:rsidRPr="002D79B1">
        <w:rPr>
          <w:rFonts w:ascii="Times New Roman" w:eastAsia="Calibri" w:hAnsi="Times New Roman" w:cs="Times New Roman"/>
          <w:sz w:val="12"/>
          <w:szCs w:val="12"/>
        </w:rPr>
        <w:t xml:space="preserve"> аммиака или хлора при аварии на автодороге.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Сведения о численности и размещении персонала проектируемого объекта, объектов и/или организаций, населения на территориях, прилегающих к проектируемому объекту, которые могут оказаться, в зоне возможных чрезвычайных ситуаций природного и техногенного характера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В случае возникновения на объекте аварий с последующим воздействием поражающих факторов существует возможность попадания в зону данного воздействия работников по эксплуатации и обслуживанию объекта.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Для выполнения регламентных производственных операций на проектируемых сооружениях осуществляется периодический выезд обслуживающего персонала, который находится на объекте в течение непродолжительного времени. Численность производственного персонала, обслуживающего проектируемые сооружения, составляет 2 человека. В зависимости от места аварии, на площадке скважины или по трассе трубопровода, в зоне теплового и/или ударного воздействия могут оказаться оператор по добыче нефти и газа (не более одного человека) или трубопроводчик линейный (не более одного человека).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проведении ремонтно-восстановительных работ в случае аварийной разгерметизации трубопровода в зоне действия поражающих факторов в результате развития аварии, сопровождающейся взрывом и/или пожаром, могут оказаться обслуживающий персонал, сотрудники охраны и люди, случайно оказавшиеся в непосредственной близости от места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аварийной ситуации на автодороге, с проливом АХОВ в зоне химического воздействия вторичным облаком хлора или аммиака может оказаться обслуживающий персонал, временно находящийся на территории площадок скважин.</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Ближайшие населенные пункты к проектируемым сооружениям (с. Черновка, с. </w:t>
      </w:r>
      <w:proofErr w:type="spellStart"/>
      <w:r w:rsidRPr="002D79B1">
        <w:rPr>
          <w:rFonts w:ascii="Times New Roman" w:eastAsia="Calibri" w:hAnsi="Times New Roman" w:cs="Times New Roman"/>
          <w:sz w:val="12"/>
          <w:szCs w:val="12"/>
        </w:rPr>
        <w:t>Орловка</w:t>
      </w:r>
      <w:proofErr w:type="gramStart"/>
      <w:r w:rsidRPr="002D79B1">
        <w:rPr>
          <w:rFonts w:ascii="Times New Roman" w:eastAsia="Calibri" w:hAnsi="Times New Roman" w:cs="Times New Roman"/>
          <w:sz w:val="12"/>
          <w:szCs w:val="12"/>
        </w:rPr>
        <w:t>,с</w:t>
      </w:r>
      <w:proofErr w:type="spellEnd"/>
      <w:proofErr w:type="gramEnd"/>
      <w:r w:rsidRPr="002D79B1">
        <w:rPr>
          <w:rFonts w:ascii="Times New Roman" w:eastAsia="Calibri" w:hAnsi="Times New Roman" w:cs="Times New Roman"/>
          <w:sz w:val="12"/>
          <w:szCs w:val="12"/>
        </w:rPr>
        <w:t>. Нива) расположены за пределами расчетных зон возможного теплового, ударного и токсического воздействия при авариях на проектируемых сооружениях.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Результаты анализа риска чрезвычайных ситуаций для проектируемого объекта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Частота (вероятность) утечек на проектируемых сооружениях приняты в соответствии с «Методикой определения расчетных величин пожарного риска на производственных объектах», утвержденной Министерством Российской Федерации по делам гражданской обороны, чрезвычайным ситуациям и ликвидации последствий стихийных бедствий. Результаты расчета величины индивидуального риска при воздействии различных поражающих факторов для проектируемых сооружений представлены в таблице 2.9.10.</w:t>
      </w:r>
    </w:p>
    <w:p w:rsidR="00051CDB"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Таблица 2.9.10</w:t>
      </w:r>
    </w:p>
    <w:tbl>
      <w:tblPr>
        <w:tblW w:w="5000" w:type="pct"/>
        <w:tblLook w:val="04A0" w:firstRow="1" w:lastRow="0" w:firstColumn="1" w:lastColumn="0" w:noHBand="0" w:noVBand="1"/>
      </w:tblPr>
      <w:tblGrid>
        <w:gridCol w:w="1592"/>
        <w:gridCol w:w="1251"/>
        <w:gridCol w:w="1932"/>
        <w:gridCol w:w="1478"/>
        <w:gridCol w:w="1476"/>
      </w:tblGrid>
      <w:tr w:rsidR="002D79B1" w:rsidRPr="002D79B1" w:rsidTr="002D79B1">
        <w:trPr>
          <w:trHeight w:val="60"/>
          <w:tblHeader/>
        </w:trPr>
        <w:tc>
          <w:tcPr>
            <w:tcW w:w="1030" w:type="pct"/>
            <w:tcBorders>
              <w:top w:val="single" w:sz="8" w:space="0" w:color="auto"/>
              <w:left w:val="single" w:sz="8" w:space="0" w:color="auto"/>
              <w:bottom w:val="nil"/>
              <w:right w:val="single" w:sz="8" w:space="0" w:color="auto"/>
            </w:tcBorders>
            <w:vAlign w:val="center"/>
            <w:hideMark/>
          </w:tcPr>
          <w:p w:rsidR="002D79B1" w:rsidRPr="002D79B1" w:rsidRDefault="002D79B1" w:rsidP="002D79B1">
            <w:pPr>
              <w:spacing w:after="0"/>
              <w:jc w:val="center"/>
              <w:rPr>
                <w:rFonts w:ascii="Times New Roman" w:hAnsi="Times New Roman" w:cs="Times New Roman"/>
                <w:b/>
                <w:sz w:val="12"/>
                <w:szCs w:val="12"/>
              </w:rPr>
            </w:pPr>
            <w:r w:rsidRPr="002D79B1">
              <w:rPr>
                <w:rFonts w:ascii="Times New Roman" w:hAnsi="Times New Roman" w:cs="Times New Roman"/>
                <w:b/>
                <w:sz w:val="12"/>
                <w:szCs w:val="12"/>
              </w:rPr>
              <w:t>Наименование сооружения</w:t>
            </w:r>
          </w:p>
        </w:tc>
        <w:tc>
          <w:tcPr>
            <w:tcW w:w="809" w:type="pct"/>
            <w:tcBorders>
              <w:top w:val="single" w:sz="8" w:space="0" w:color="auto"/>
              <w:left w:val="nil"/>
              <w:bottom w:val="nil"/>
              <w:right w:val="single" w:sz="8" w:space="0" w:color="auto"/>
            </w:tcBorders>
            <w:vAlign w:val="center"/>
            <w:hideMark/>
          </w:tcPr>
          <w:p w:rsidR="002D79B1" w:rsidRPr="002D79B1" w:rsidRDefault="002D79B1" w:rsidP="002D79B1">
            <w:pPr>
              <w:spacing w:after="0"/>
              <w:jc w:val="center"/>
              <w:rPr>
                <w:rFonts w:ascii="Times New Roman" w:hAnsi="Times New Roman" w:cs="Times New Roman"/>
                <w:b/>
                <w:sz w:val="12"/>
                <w:szCs w:val="12"/>
              </w:rPr>
            </w:pPr>
            <w:r w:rsidRPr="002D79B1">
              <w:rPr>
                <w:rFonts w:ascii="Times New Roman" w:hAnsi="Times New Roman" w:cs="Times New Roman"/>
                <w:b/>
                <w:sz w:val="12"/>
                <w:szCs w:val="12"/>
              </w:rPr>
              <w:t>Номер сценария аварии</w:t>
            </w:r>
          </w:p>
        </w:tc>
        <w:tc>
          <w:tcPr>
            <w:tcW w:w="1250" w:type="pct"/>
            <w:tcBorders>
              <w:top w:val="single" w:sz="8" w:space="0" w:color="auto"/>
              <w:left w:val="nil"/>
              <w:bottom w:val="nil"/>
              <w:right w:val="nil"/>
            </w:tcBorders>
            <w:vAlign w:val="center"/>
            <w:hideMark/>
          </w:tcPr>
          <w:p w:rsidR="002D79B1" w:rsidRPr="002D79B1" w:rsidRDefault="002D79B1" w:rsidP="002D79B1">
            <w:pPr>
              <w:spacing w:after="0"/>
              <w:ind w:left="-108" w:right="-108"/>
              <w:jc w:val="center"/>
              <w:rPr>
                <w:rFonts w:ascii="Times New Roman" w:hAnsi="Times New Roman" w:cs="Times New Roman"/>
                <w:b/>
                <w:sz w:val="12"/>
                <w:szCs w:val="12"/>
              </w:rPr>
            </w:pPr>
            <w:r w:rsidRPr="002D79B1">
              <w:rPr>
                <w:rFonts w:ascii="Times New Roman" w:hAnsi="Times New Roman" w:cs="Times New Roman"/>
                <w:b/>
                <w:sz w:val="12"/>
                <w:szCs w:val="12"/>
              </w:rPr>
              <w:t>Наименование поражающего фактора</w:t>
            </w:r>
          </w:p>
        </w:tc>
        <w:tc>
          <w:tcPr>
            <w:tcW w:w="956" w:type="pct"/>
            <w:tcBorders>
              <w:top w:val="single" w:sz="8" w:space="0" w:color="auto"/>
              <w:left w:val="single" w:sz="8" w:space="0" w:color="auto"/>
              <w:bottom w:val="nil"/>
              <w:right w:val="single" w:sz="8" w:space="0" w:color="auto"/>
            </w:tcBorders>
            <w:vAlign w:val="center"/>
            <w:hideMark/>
          </w:tcPr>
          <w:p w:rsidR="002D79B1" w:rsidRPr="002D79B1" w:rsidRDefault="002D79B1" w:rsidP="002D79B1">
            <w:pPr>
              <w:spacing w:after="0"/>
              <w:ind w:left="-139" w:right="-108"/>
              <w:jc w:val="center"/>
              <w:rPr>
                <w:rFonts w:ascii="Times New Roman" w:hAnsi="Times New Roman" w:cs="Times New Roman"/>
                <w:b/>
                <w:sz w:val="12"/>
                <w:szCs w:val="12"/>
              </w:rPr>
            </w:pPr>
            <w:r w:rsidRPr="002D79B1">
              <w:rPr>
                <w:rFonts w:ascii="Times New Roman" w:hAnsi="Times New Roman" w:cs="Times New Roman"/>
                <w:b/>
                <w:sz w:val="12"/>
                <w:szCs w:val="12"/>
              </w:rPr>
              <w:t>Вероятность реализации сценария аварии, год</w:t>
            </w:r>
            <w:r w:rsidRPr="002D79B1">
              <w:rPr>
                <w:rFonts w:ascii="Times New Roman" w:hAnsi="Times New Roman" w:cs="Times New Roman"/>
                <w:b/>
                <w:sz w:val="12"/>
                <w:szCs w:val="12"/>
                <w:vertAlign w:val="superscript"/>
              </w:rPr>
              <w:t>-1</w:t>
            </w:r>
          </w:p>
        </w:tc>
        <w:tc>
          <w:tcPr>
            <w:tcW w:w="955" w:type="pct"/>
            <w:tcBorders>
              <w:top w:val="single" w:sz="8" w:space="0" w:color="auto"/>
              <w:left w:val="single" w:sz="8" w:space="0" w:color="auto"/>
              <w:bottom w:val="nil"/>
              <w:right w:val="single" w:sz="8" w:space="0" w:color="auto"/>
            </w:tcBorders>
            <w:vAlign w:val="center"/>
            <w:hideMark/>
          </w:tcPr>
          <w:p w:rsidR="002D79B1" w:rsidRPr="002D79B1" w:rsidRDefault="002D79B1" w:rsidP="002D79B1">
            <w:pPr>
              <w:spacing w:after="0"/>
              <w:ind w:left="-108" w:right="-108"/>
              <w:jc w:val="center"/>
              <w:rPr>
                <w:rFonts w:ascii="Times New Roman" w:hAnsi="Times New Roman" w:cs="Times New Roman"/>
                <w:b/>
                <w:sz w:val="12"/>
                <w:szCs w:val="12"/>
              </w:rPr>
            </w:pPr>
            <w:r w:rsidRPr="002D79B1">
              <w:rPr>
                <w:rFonts w:ascii="Times New Roman" w:hAnsi="Times New Roman" w:cs="Times New Roman"/>
                <w:b/>
                <w:sz w:val="12"/>
                <w:szCs w:val="12"/>
              </w:rPr>
              <w:t>Индивидуальный риск, год</w:t>
            </w:r>
            <w:r w:rsidRPr="002D79B1">
              <w:rPr>
                <w:rFonts w:ascii="Times New Roman" w:hAnsi="Times New Roman" w:cs="Times New Roman"/>
                <w:b/>
                <w:bCs/>
                <w:sz w:val="12"/>
                <w:szCs w:val="12"/>
                <w:vertAlign w:val="superscript"/>
              </w:rPr>
              <w:t>-1</w:t>
            </w:r>
          </w:p>
        </w:tc>
      </w:tr>
      <w:tr w:rsidR="002D79B1" w:rsidRPr="002D79B1" w:rsidTr="002D79B1">
        <w:trPr>
          <w:trHeight w:val="60"/>
        </w:trPr>
        <w:tc>
          <w:tcPr>
            <w:tcW w:w="1030" w:type="pct"/>
            <w:vMerge w:val="restart"/>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Выкидной трубопровод от скважины № 70 (надземный участок на устье скважины)</w:t>
            </w:r>
          </w:p>
        </w:tc>
        <w:tc>
          <w:tcPr>
            <w:tcW w:w="809" w:type="pct"/>
            <w:tcBorders>
              <w:top w:val="single" w:sz="8" w:space="0" w:color="auto"/>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1</w:t>
            </w:r>
          </w:p>
        </w:tc>
        <w:tc>
          <w:tcPr>
            <w:tcW w:w="1250" w:type="pct"/>
            <w:tcBorders>
              <w:top w:val="single" w:sz="8" w:space="0" w:color="auto"/>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8"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4,95×10</w:t>
            </w:r>
            <w:r w:rsidRPr="002D79B1">
              <w:rPr>
                <w:rFonts w:ascii="Times New Roman" w:hAnsi="Times New Roman" w:cs="Times New Roman"/>
                <w:sz w:val="12"/>
                <w:szCs w:val="12"/>
                <w:vertAlign w:val="superscript"/>
              </w:rPr>
              <w:t>-7</w:t>
            </w:r>
          </w:p>
        </w:tc>
        <w:tc>
          <w:tcPr>
            <w:tcW w:w="955" w:type="pct"/>
            <w:tcBorders>
              <w:top w:val="single" w:sz="8"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5,71×10</w:t>
            </w:r>
            <w:r w:rsidRPr="002D79B1">
              <w:rPr>
                <w:rFonts w:ascii="Times New Roman" w:hAnsi="Times New Roman" w:cs="Times New Roman"/>
                <w:sz w:val="12"/>
                <w:szCs w:val="12"/>
                <w:vertAlign w:val="superscript"/>
              </w:rPr>
              <w:t>-9</w:t>
            </w:r>
          </w:p>
        </w:tc>
      </w:tr>
      <w:tr w:rsidR="002D79B1" w:rsidRPr="002D79B1" w:rsidTr="002D79B1">
        <w:trPr>
          <w:trHeight w:val="60"/>
        </w:trPr>
        <w:tc>
          <w:tcPr>
            <w:tcW w:w="1030" w:type="pct"/>
            <w:vMerge/>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2</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1,90×10</w:t>
            </w:r>
            <w:r w:rsidRPr="002D79B1">
              <w:rPr>
                <w:rFonts w:ascii="Times New Roman" w:hAnsi="Times New Roman" w:cs="Times New Roman"/>
                <w:sz w:val="12"/>
                <w:szCs w:val="12"/>
                <w:vertAlign w:val="superscript"/>
              </w:rPr>
              <w:t>-7</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2,19×10</w:t>
            </w:r>
            <w:r w:rsidRPr="002D79B1">
              <w:rPr>
                <w:rFonts w:ascii="Times New Roman" w:hAnsi="Times New Roman" w:cs="Times New Roman"/>
                <w:sz w:val="12"/>
                <w:szCs w:val="12"/>
                <w:vertAlign w:val="superscript"/>
              </w:rPr>
              <w:t>-9</w:t>
            </w:r>
          </w:p>
        </w:tc>
      </w:tr>
      <w:tr w:rsidR="002D79B1" w:rsidRPr="002D79B1" w:rsidTr="002D79B1">
        <w:trPr>
          <w:trHeight w:val="60"/>
        </w:trPr>
        <w:tc>
          <w:tcPr>
            <w:tcW w:w="1030" w:type="pct"/>
            <w:vMerge/>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3</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ударная волна</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2,85×10</w:t>
            </w:r>
            <w:r w:rsidRPr="002D79B1">
              <w:rPr>
                <w:rFonts w:ascii="Times New Roman" w:hAnsi="Times New Roman" w:cs="Times New Roman"/>
                <w:sz w:val="12"/>
                <w:szCs w:val="12"/>
                <w:vertAlign w:val="superscript"/>
              </w:rPr>
              <w:t>-7</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w:t>
            </w:r>
          </w:p>
        </w:tc>
      </w:tr>
      <w:tr w:rsidR="002D79B1" w:rsidRPr="002D79B1" w:rsidTr="002D79B1">
        <w:trPr>
          <w:trHeight w:val="60"/>
        </w:trPr>
        <w:tc>
          <w:tcPr>
            <w:tcW w:w="1030" w:type="pct"/>
            <w:vMerge/>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4</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загрязнение окружающей среды</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1,50×10</w:t>
            </w:r>
            <w:r w:rsidRPr="002D79B1">
              <w:rPr>
                <w:rFonts w:ascii="Times New Roman" w:hAnsi="Times New Roman" w:cs="Times New Roman"/>
                <w:sz w:val="12"/>
                <w:szCs w:val="12"/>
                <w:vertAlign w:val="superscript"/>
              </w:rPr>
              <w:t>-6</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w:t>
            </w:r>
          </w:p>
        </w:tc>
      </w:tr>
      <w:tr w:rsidR="002D79B1" w:rsidRPr="002D79B1" w:rsidTr="002D79B1">
        <w:trPr>
          <w:trHeight w:val="60"/>
        </w:trPr>
        <w:tc>
          <w:tcPr>
            <w:tcW w:w="1030" w:type="pct"/>
            <w:vMerge/>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5</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6,02×10</w:t>
            </w:r>
            <w:r w:rsidRPr="002D79B1">
              <w:rPr>
                <w:rFonts w:ascii="Times New Roman" w:hAnsi="Times New Roman" w:cs="Times New Roman"/>
                <w:sz w:val="12"/>
                <w:szCs w:val="12"/>
                <w:vertAlign w:val="superscript"/>
              </w:rPr>
              <w:t>-7</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4,34×10</w:t>
            </w:r>
            <w:r w:rsidRPr="002D79B1">
              <w:rPr>
                <w:rFonts w:ascii="Times New Roman" w:hAnsi="Times New Roman" w:cs="Times New Roman"/>
                <w:sz w:val="12"/>
                <w:szCs w:val="12"/>
                <w:vertAlign w:val="superscript"/>
              </w:rPr>
              <w:t>-10</w:t>
            </w:r>
          </w:p>
        </w:tc>
      </w:tr>
      <w:tr w:rsidR="002D79B1" w:rsidRPr="002D79B1" w:rsidTr="002D79B1">
        <w:trPr>
          <w:trHeight w:val="60"/>
        </w:trPr>
        <w:tc>
          <w:tcPr>
            <w:tcW w:w="1030" w:type="pct"/>
            <w:vMerge/>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single" w:sz="4" w:space="0" w:color="auto"/>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6</w:t>
            </w:r>
          </w:p>
        </w:tc>
        <w:tc>
          <w:tcPr>
            <w:tcW w:w="1250" w:type="pct"/>
            <w:tcBorders>
              <w:top w:val="single" w:sz="4" w:space="0" w:color="auto"/>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5,68×10</w:t>
            </w:r>
            <w:r w:rsidRPr="002D79B1">
              <w:rPr>
                <w:rFonts w:ascii="Times New Roman" w:hAnsi="Times New Roman" w:cs="Times New Roman"/>
                <w:sz w:val="12"/>
                <w:szCs w:val="12"/>
                <w:vertAlign w:val="superscript"/>
              </w:rPr>
              <w:t>-7</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4,09×10</w:t>
            </w:r>
            <w:r w:rsidRPr="002D79B1">
              <w:rPr>
                <w:rFonts w:ascii="Times New Roman" w:hAnsi="Times New Roman" w:cs="Times New Roman"/>
                <w:sz w:val="12"/>
                <w:szCs w:val="12"/>
                <w:vertAlign w:val="superscript"/>
              </w:rPr>
              <w:t>-10</w:t>
            </w:r>
          </w:p>
        </w:tc>
      </w:tr>
      <w:tr w:rsidR="002D79B1" w:rsidRPr="002D79B1" w:rsidTr="002D79B1">
        <w:trPr>
          <w:trHeight w:val="60"/>
        </w:trPr>
        <w:tc>
          <w:tcPr>
            <w:tcW w:w="1030" w:type="pct"/>
            <w:vMerge/>
            <w:tcBorders>
              <w:top w:val="single" w:sz="8" w:space="0" w:color="auto"/>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8"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7</w:t>
            </w:r>
          </w:p>
        </w:tc>
        <w:tc>
          <w:tcPr>
            <w:tcW w:w="1250" w:type="pct"/>
            <w:tcBorders>
              <w:top w:val="nil"/>
              <w:left w:val="nil"/>
              <w:bottom w:val="single" w:sz="8"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загрязнение окружающей среды</w:t>
            </w:r>
          </w:p>
        </w:tc>
        <w:tc>
          <w:tcPr>
            <w:tcW w:w="956" w:type="pct"/>
            <w:tcBorders>
              <w:top w:val="single" w:sz="4" w:space="0" w:color="auto"/>
              <w:left w:val="single" w:sz="8" w:space="0" w:color="auto"/>
              <w:bottom w:val="single" w:sz="8"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1,60×10</w:t>
            </w:r>
            <w:r w:rsidRPr="002D79B1">
              <w:rPr>
                <w:rFonts w:ascii="Times New Roman" w:hAnsi="Times New Roman" w:cs="Times New Roman"/>
                <w:sz w:val="12"/>
                <w:szCs w:val="12"/>
                <w:vertAlign w:val="superscript"/>
              </w:rPr>
              <w:t>-5</w:t>
            </w:r>
          </w:p>
        </w:tc>
        <w:tc>
          <w:tcPr>
            <w:tcW w:w="955" w:type="pct"/>
            <w:tcBorders>
              <w:top w:val="single" w:sz="4" w:space="0" w:color="auto"/>
              <w:left w:val="single" w:sz="4" w:space="0" w:color="auto"/>
              <w:bottom w:val="single" w:sz="8"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w:t>
            </w:r>
          </w:p>
        </w:tc>
      </w:tr>
      <w:tr w:rsidR="002D79B1" w:rsidRPr="002D79B1" w:rsidTr="002D79B1">
        <w:trPr>
          <w:trHeight w:val="60"/>
        </w:trPr>
        <w:tc>
          <w:tcPr>
            <w:tcW w:w="1030" w:type="pct"/>
            <w:vMerge w:val="restart"/>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Выкидной трубопровод от скважины № 70 (участок по трассе с максимальным проливом)</w:t>
            </w: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1</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8"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1,34×10</w:t>
            </w:r>
            <w:r w:rsidRPr="002D79B1">
              <w:rPr>
                <w:rFonts w:ascii="Times New Roman" w:hAnsi="Times New Roman" w:cs="Times New Roman"/>
                <w:sz w:val="12"/>
                <w:szCs w:val="12"/>
                <w:vertAlign w:val="superscript"/>
              </w:rPr>
              <w:t>-4</w:t>
            </w:r>
          </w:p>
        </w:tc>
        <w:tc>
          <w:tcPr>
            <w:tcW w:w="955" w:type="pct"/>
            <w:tcBorders>
              <w:top w:val="single" w:sz="8"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6,16×10</w:t>
            </w:r>
            <w:r w:rsidRPr="002D79B1">
              <w:rPr>
                <w:rFonts w:ascii="Times New Roman" w:hAnsi="Times New Roman" w:cs="Times New Roman"/>
                <w:sz w:val="12"/>
                <w:szCs w:val="12"/>
                <w:vertAlign w:val="superscript"/>
              </w:rPr>
              <w:t>-10</w:t>
            </w:r>
          </w:p>
        </w:tc>
      </w:tr>
      <w:tr w:rsidR="002D79B1" w:rsidRPr="002D79B1" w:rsidTr="002D79B1">
        <w:trPr>
          <w:trHeight w:val="60"/>
        </w:trPr>
        <w:tc>
          <w:tcPr>
            <w:tcW w:w="1030" w:type="pct"/>
            <w:vMerge/>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2</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5,13×10</w:t>
            </w:r>
            <w:r w:rsidRPr="002D79B1">
              <w:rPr>
                <w:rFonts w:ascii="Times New Roman" w:hAnsi="Times New Roman" w:cs="Times New Roman"/>
                <w:sz w:val="12"/>
                <w:szCs w:val="12"/>
                <w:vertAlign w:val="superscript"/>
              </w:rPr>
              <w:t>-5</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2,37×10</w:t>
            </w:r>
            <w:r w:rsidRPr="002D79B1">
              <w:rPr>
                <w:rFonts w:ascii="Times New Roman" w:hAnsi="Times New Roman" w:cs="Times New Roman"/>
                <w:sz w:val="12"/>
                <w:szCs w:val="12"/>
                <w:vertAlign w:val="superscript"/>
              </w:rPr>
              <w:t>-10</w:t>
            </w:r>
          </w:p>
        </w:tc>
      </w:tr>
      <w:tr w:rsidR="002D79B1" w:rsidRPr="002D79B1" w:rsidTr="002D79B1">
        <w:trPr>
          <w:trHeight w:val="60"/>
        </w:trPr>
        <w:tc>
          <w:tcPr>
            <w:tcW w:w="1030" w:type="pct"/>
            <w:vMerge/>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3</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ударная волна</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7,70×10</w:t>
            </w:r>
            <w:r w:rsidRPr="002D79B1">
              <w:rPr>
                <w:rFonts w:ascii="Times New Roman" w:hAnsi="Times New Roman" w:cs="Times New Roman"/>
                <w:sz w:val="12"/>
                <w:szCs w:val="12"/>
                <w:vertAlign w:val="superscript"/>
              </w:rPr>
              <w:t>-5</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3,79×10</w:t>
            </w:r>
            <w:r w:rsidRPr="002D79B1">
              <w:rPr>
                <w:rFonts w:ascii="Times New Roman" w:hAnsi="Times New Roman" w:cs="Times New Roman"/>
                <w:sz w:val="12"/>
                <w:szCs w:val="12"/>
                <w:vertAlign w:val="superscript"/>
              </w:rPr>
              <w:t>-10</w:t>
            </w:r>
          </w:p>
        </w:tc>
      </w:tr>
      <w:tr w:rsidR="002D79B1" w:rsidRPr="002D79B1" w:rsidTr="002D79B1">
        <w:trPr>
          <w:trHeight w:val="60"/>
        </w:trPr>
        <w:tc>
          <w:tcPr>
            <w:tcW w:w="1030" w:type="pct"/>
            <w:vMerge/>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4</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загрязнение окружающей среды</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4,06×10</w:t>
            </w:r>
            <w:r w:rsidRPr="002D79B1">
              <w:rPr>
                <w:rFonts w:ascii="Times New Roman" w:hAnsi="Times New Roman" w:cs="Times New Roman"/>
                <w:sz w:val="12"/>
                <w:szCs w:val="12"/>
                <w:vertAlign w:val="superscript"/>
              </w:rPr>
              <w:t>-4</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w:t>
            </w:r>
          </w:p>
        </w:tc>
      </w:tr>
      <w:tr w:rsidR="002D79B1" w:rsidRPr="002D79B1" w:rsidTr="002D79B1">
        <w:trPr>
          <w:trHeight w:val="60"/>
        </w:trPr>
        <w:tc>
          <w:tcPr>
            <w:tcW w:w="1030" w:type="pct"/>
            <w:vMerge/>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5</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1,63×10</w:t>
            </w:r>
            <w:r w:rsidRPr="002D79B1">
              <w:rPr>
                <w:rFonts w:ascii="Times New Roman" w:hAnsi="Times New Roman" w:cs="Times New Roman"/>
                <w:sz w:val="12"/>
                <w:szCs w:val="12"/>
                <w:vertAlign w:val="superscript"/>
              </w:rPr>
              <w:t>-4</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4,57×10</w:t>
            </w:r>
            <w:r w:rsidRPr="002D79B1">
              <w:rPr>
                <w:rFonts w:ascii="Times New Roman" w:hAnsi="Times New Roman" w:cs="Times New Roman"/>
                <w:sz w:val="12"/>
                <w:szCs w:val="12"/>
                <w:vertAlign w:val="superscript"/>
              </w:rPr>
              <w:t>-11</w:t>
            </w:r>
          </w:p>
        </w:tc>
      </w:tr>
      <w:tr w:rsidR="002D79B1" w:rsidRPr="002D79B1" w:rsidTr="002D79B1">
        <w:trPr>
          <w:trHeight w:val="60"/>
        </w:trPr>
        <w:tc>
          <w:tcPr>
            <w:tcW w:w="1030" w:type="pct"/>
            <w:vMerge/>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4"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6</w:t>
            </w:r>
          </w:p>
        </w:tc>
        <w:tc>
          <w:tcPr>
            <w:tcW w:w="1250" w:type="pct"/>
            <w:tcBorders>
              <w:top w:val="nil"/>
              <w:left w:val="nil"/>
              <w:bottom w:val="single" w:sz="4"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тепловое поражение</w:t>
            </w:r>
          </w:p>
        </w:tc>
        <w:tc>
          <w:tcPr>
            <w:tcW w:w="956" w:type="pct"/>
            <w:tcBorders>
              <w:top w:val="single" w:sz="4" w:space="0" w:color="auto"/>
              <w:left w:val="single" w:sz="8"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1,53×10</w:t>
            </w:r>
            <w:r w:rsidRPr="002D79B1">
              <w:rPr>
                <w:rFonts w:ascii="Times New Roman" w:hAnsi="Times New Roman" w:cs="Times New Roman"/>
                <w:sz w:val="12"/>
                <w:szCs w:val="12"/>
                <w:vertAlign w:val="superscript"/>
              </w:rPr>
              <w:t>-4</w:t>
            </w:r>
          </w:p>
        </w:tc>
        <w:tc>
          <w:tcPr>
            <w:tcW w:w="955" w:type="pct"/>
            <w:tcBorders>
              <w:top w:val="single" w:sz="4" w:space="0" w:color="auto"/>
              <w:left w:val="single" w:sz="4" w:space="0" w:color="auto"/>
              <w:bottom w:val="single" w:sz="4"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4,31×10</w:t>
            </w:r>
            <w:r w:rsidRPr="002D79B1">
              <w:rPr>
                <w:rFonts w:ascii="Times New Roman" w:hAnsi="Times New Roman" w:cs="Times New Roman"/>
                <w:sz w:val="12"/>
                <w:szCs w:val="12"/>
                <w:vertAlign w:val="superscript"/>
              </w:rPr>
              <w:t>-11</w:t>
            </w:r>
          </w:p>
        </w:tc>
      </w:tr>
      <w:tr w:rsidR="002D79B1" w:rsidRPr="002D79B1" w:rsidTr="002D79B1">
        <w:trPr>
          <w:trHeight w:val="60"/>
        </w:trPr>
        <w:tc>
          <w:tcPr>
            <w:tcW w:w="1030" w:type="pct"/>
            <w:vMerge/>
            <w:tcBorders>
              <w:top w:val="nil"/>
              <w:left w:val="single" w:sz="8" w:space="0" w:color="auto"/>
              <w:bottom w:val="single" w:sz="8" w:space="0" w:color="000000"/>
              <w:right w:val="single" w:sz="4" w:space="0" w:color="auto"/>
            </w:tcBorders>
            <w:vAlign w:val="center"/>
            <w:hideMark/>
          </w:tcPr>
          <w:p w:rsidR="002D79B1" w:rsidRPr="002D79B1" w:rsidRDefault="002D79B1" w:rsidP="002D79B1">
            <w:pPr>
              <w:spacing w:after="0"/>
              <w:rPr>
                <w:rFonts w:ascii="Times New Roman" w:hAnsi="Times New Roman" w:cs="Times New Roman"/>
                <w:sz w:val="12"/>
                <w:szCs w:val="12"/>
              </w:rPr>
            </w:pPr>
          </w:p>
        </w:tc>
        <w:tc>
          <w:tcPr>
            <w:tcW w:w="809" w:type="pct"/>
            <w:tcBorders>
              <w:top w:val="nil"/>
              <w:left w:val="nil"/>
              <w:bottom w:val="single" w:sz="8" w:space="0" w:color="auto"/>
              <w:right w:val="single" w:sz="4" w:space="0" w:color="auto"/>
            </w:tcBorders>
            <w:noWrap/>
            <w:vAlign w:val="center"/>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сценарий № 7</w:t>
            </w:r>
          </w:p>
        </w:tc>
        <w:tc>
          <w:tcPr>
            <w:tcW w:w="1250" w:type="pct"/>
            <w:tcBorders>
              <w:top w:val="nil"/>
              <w:left w:val="nil"/>
              <w:bottom w:val="single" w:sz="8" w:space="0" w:color="auto"/>
              <w:right w:val="nil"/>
            </w:tcBorders>
            <w:noWrap/>
            <w:vAlign w:val="bottom"/>
            <w:hideMark/>
          </w:tcPr>
          <w:p w:rsidR="002D79B1" w:rsidRPr="002D79B1" w:rsidRDefault="002D79B1" w:rsidP="002D79B1">
            <w:pPr>
              <w:spacing w:after="0"/>
              <w:rPr>
                <w:rFonts w:ascii="Times New Roman" w:hAnsi="Times New Roman" w:cs="Times New Roman"/>
                <w:color w:val="000000"/>
                <w:sz w:val="12"/>
                <w:szCs w:val="12"/>
              </w:rPr>
            </w:pPr>
            <w:r w:rsidRPr="002D79B1">
              <w:rPr>
                <w:rFonts w:ascii="Times New Roman" w:hAnsi="Times New Roman" w:cs="Times New Roman"/>
                <w:color w:val="000000"/>
                <w:sz w:val="12"/>
                <w:szCs w:val="12"/>
              </w:rPr>
              <w:t>загрязнение окружающей среды</w:t>
            </w:r>
          </w:p>
        </w:tc>
        <w:tc>
          <w:tcPr>
            <w:tcW w:w="956" w:type="pct"/>
            <w:tcBorders>
              <w:top w:val="single" w:sz="4" w:space="0" w:color="auto"/>
              <w:left w:val="single" w:sz="8" w:space="0" w:color="auto"/>
              <w:bottom w:val="single" w:sz="8"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4,32×10</w:t>
            </w:r>
            <w:r w:rsidRPr="002D79B1">
              <w:rPr>
                <w:rFonts w:ascii="Times New Roman" w:hAnsi="Times New Roman" w:cs="Times New Roman"/>
                <w:sz w:val="12"/>
                <w:szCs w:val="12"/>
                <w:vertAlign w:val="superscript"/>
              </w:rPr>
              <w:t>-3</w:t>
            </w:r>
          </w:p>
        </w:tc>
        <w:tc>
          <w:tcPr>
            <w:tcW w:w="955" w:type="pct"/>
            <w:tcBorders>
              <w:top w:val="single" w:sz="4" w:space="0" w:color="auto"/>
              <w:left w:val="single" w:sz="4" w:space="0" w:color="auto"/>
              <w:bottom w:val="single" w:sz="8" w:space="0" w:color="auto"/>
              <w:right w:val="single" w:sz="8" w:space="0" w:color="auto"/>
            </w:tcBorders>
            <w:shd w:val="clear" w:color="auto" w:fill="FFFFFF"/>
            <w:noWrap/>
            <w:vAlign w:val="center"/>
          </w:tcPr>
          <w:p w:rsidR="002D79B1" w:rsidRPr="002D79B1" w:rsidRDefault="002D79B1" w:rsidP="002D79B1">
            <w:pPr>
              <w:spacing w:after="0"/>
              <w:jc w:val="center"/>
              <w:rPr>
                <w:rFonts w:ascii="Times New Roman" w:hAnsi="Times New Roman" w:cs="Times New Roman"/>
                <w:sz w:val="12"/>
                <w:szCs w:val="12"/>
              </w:rPr>
            </w:pPr>
            <w:r w:rsidRPr="002D79B1">
              <w:rPr>
                <w:rFonts w:ascii="Times New Roman" w:hAnsi="Times New Roman" w:cs="Times New Roman"/>
                <w:sz w:val="12"/>
                <w:szCs w:val="12"/>
              </w:rPr>
              <w:t>-</w:t>
            </w:r>
          </w:p>
        </w:tc>
      </w:tr>
    </w:tbl>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Расчетные показатели индивидуального риска при авариях на проектируемых сооружениях, не превышают приведенные в Федеральном законе от 20.07.2008 г. № 123-ФЗ «Технический регламент о требованиях пожарной безопасности» - 10-6 1/год. При нормальном режиме эксплуатации, соблюдении технологии, заданных параметров, грамотном обслуживании и добросовестном отношении персонала риск эксплуатации проектируемых объектов является приемлемым.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Мероприятия, направленные на уменьшение риска чрезвычайных ситуаций на проектируемом объекте.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применение оборудования, обеспечивающего надежную работу в течение их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контроль и измерение технологических параметров на выходе скважины;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2D79B1">
        <w:rPr>
          <w:rFonts w:ascii="Times New Roman" w:eastAsia="Calibri" w:hAnsi="Times New Roman" w:cs="Times New Roman"/>
          <w:sz w:val="12"/>
          <w:szCs w:val="12"/>
        </w:rPr>
        <w:t>природно-климатическим</w:t>
      </w:r>
      <w:proofErr w:type="gramEnd"/>
      <w:r w:rsidRPr="002D79B1">
        <w:rPr>
          <w:rFonts w:ascii="Times New Roman" w:eastAsia="Calibri" w:hAnsi="Times New Roman" w:cs="Times New Roman"/>
          <w:sz w:val="12"/>
          <w:szCs w:val="12"/>
        </w:rPr>
        <w:t xml:space="preserve"> и геологическим условия района строительства;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установка фонтанной арматуры с условным давлением 35 МПа;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автоматическое отключение электродвигателей погружных насосов при отклонениях давления выше и ниже допустимых значений;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выкидной трубопровод запроектирован из труб бесшовных DN 80, повышенной коррозионной стойкости и эксплуатационной надежности, классом прочности не ниже КП360 по ГОСТ 31443-2013, по ТУ, утвержденным в установленном порядке ПАО «НК «Роснефть»:</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подземные участки – с наружным защитным покрытием усиленного типа 2У на основе </w:t>
      </w:r>
      <w:proofErr w:type="spellStart"/>
      <w:r w:rsidRPr="002D79B1">
        <w:rPr>
          <w:rFonts w:ascii="Times New Roman" w:eastAsia="Calibri" w:hAnsi="Times New Roman" w:cs="Times New Roman"/>
          <w:sz w:val="12"/>
          <w:szCs w:val="12"/>
        </w:rPr>
        <w:t>экструдированного</w:t>
      </w:r>
      <w:proofErr w:type="spellEnd"/>
      <w:r w:rsidRPr="002D79B1">
        <w:rPr>
          <w:rFonts w:ascii="Times New Roman" w:eastAsia="Calibri" w:hAnsi="Times New Roman" w:cs="Times New Roman"/>
          <w:sz w:val="12"/>
          <w:szCs w:val="12"/>
        </w:rPr>
        <w:t xml:space="preserve"> полиэтилена (полипропилена), выполненным в заводских условиях, в соответствии с ГОСТ </w:t>
      </w:r>
      <w:proofErr w:type="gramStart"/>
      <w:r w:rsidRPr="002D79B1">
        <w:rPr>
          <w:rFonts w:ascii="Times New Roman" w:eastAsia="Calibri" w:hAnsi="Times New Roman" w:cs="Times New Roman"/>
          <w:sz w:val="12"/>
          <w:szCs w:val="12"/>
        </w:rPr>
        <w:t>Р</w:t>
      </w:r>
      <w:proofErr w:type="gramEnd"/>
      <w:r w:rsidRPr="002D79B1">
        <w:rPr>
          <w:rFonts w:ascii="Times New Roman" w:eastAsia="Calibri" w:hAnsi="Times New Roman" w:cs="Times New Roman"/>
          <w:sz w:val="12"/>
          <w:szCs w:val="12"/>
        </w:rPr>
        <w:t xml:space="preserve"> 51164-98, по техническим условиям, утвержденным в установленном порядке ПАО «НК «Роснефть»;</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надземные участки – без покрытия;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 расчетное давление проектируемых трубопроводов принято давление 4,0 МПа – максимально возможное давление, развиваемое погружными насосами при работе на закрытую задвижку;</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проектируемые трубопроводы укладывается на глубину не менее 1,0 м до верхней образующей трубы;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для </w:t>
      </w:r>
      <w:proofErr w:type="spellStart"/>
      <w:r w:rsidRPr="002D79B1">
        <w:rPr>
          <w:rFonts w:ascii="Times New Roman" w:eastAsia="Calibri" w:hAnsi="Times New Roman" w:cs="Times New Roman"/>
          <w:sz w:val="12"/>
          <w:szCs w:val="12"/>
        </w:rPr>
        <w:t>упругоизогнутых</w:t>
      </w:r>
      <w:proofErr w:type="spellEnd"/>
      <w:r w:rsidRPr="002D79B1">
        <w:rPr>
          <w:rFonts w:ascii="Times New Roman" w:eastAsia="Calibri" w:hAnsi="Times New Roman" w:cs="Times New Roman"/>
          <w:sz w:val="12"/>
          <w:szCs w:val="12"/>
        </w:rPr>
        <w:t xml:space="preserve"> участков проектируемых трубопроводов определены минимальные радиусы упругого изгиба оси трубопроводов, при котором соблюдаются условия прочности. Минимальный радиус упругого изгиба оси проектируемых трубопроводов DN 80 - 300 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 трассам проектируемых трубопроводов устанавливаются опознавательные знаки: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на пересечениях с подземными коммуникациями;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на углах поворота трассы.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контролю физическими методами подвергаются 100 % сварных стыков проектируемых трубопроводов, в том числе радиографическим методом 100 % соединений трубопровода категории</w:t>
      </w:r>
      <w:proofErr w:type="gramStart"/>
      <w:r w:rsidRPr="002D79B1">
        <w:rPr>
          <w:rFonts w:ascii="Times New Roman" w:eastAsia="Calibri" w:hAnsi="Times New Roman" w:cs="Times New Roman"/>
          <w:sz w:val="12"/>
          <w:szCs w:val="12"/>
        </w:rPr>
        <w:t xml:space="preserve"> С</w:t>
      </w:r>
      <w:proofErr w:type="gramEnd"/>
      <w:r w:rsidRPr="002D79B1">
        <w:rPr>
          <w:rFonts w:ascii="Times New Roman" w:eastAsia="Calibri" w:hAnsi="Times New Roman" w:cs="Times New Roman"/>
          <w:sz w:val="12"/>
          <w:szCs w:val="12"/>
        </w:rPr>
        <w:t xml:space="preserve"> и 25 % соединений трубопровода категории Н, а также 75% соединений трубопровода категории Н методом УЗК;</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2D79B1">
        <w:rPr>
          <w:rFonts w:ascii="Times New Roman" w:eastAsia="Calibri" w:hAnsi="Times New Roman" w:cs="Times New Roman"/>
          <w:sz w:val="12"/>
          <w:szCs w:val="12"/>
        </w:rPr>
        <w:t>Р</w:t>
      </w:r>
      <w:proofErr w:type="gramEnd"/>
      <w:r w:rsidRPr="002D79B1">
        <w:rPr>
          <w:rFonts w:ascii="Times New Roman" w:eastAsia="Calibri" w:hAnsi="Times New Roman" w:cs="Times New Roman"/>
          <w:sz w:val="12"/>
          <w:szCs w:val="12"/>
        </w:rPr>
        <w:t xml:space="preserve"> 55990-2014 с последующим освобождением от воды;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проверку на герметичность участка или трубопроводов в целом производят после испытания на прочность и путем снижения испытательного давления до максимального рабочего </w:t>
      </w:r>
      <w:proofErr w:type="spellStart"/>
      <w:r w:rsidRPr="002D79B1">
        <w:rPr>
          <w:rFonts w:ascii="Times New Roman" w:eastAsia="Calibri" w:hAnsi="Times New Roman" w:cs="Times New Roman"/>
          <w:sz w:val="12"/>
          <w:szCs w:val="12"/>
        </w:rPr>
        <w:t>Рраб</w:t>
      </w:r>
      <w:proofErr w:type="spellEnd"/>
      <w:r w:rsidRPr="002D79B1">
        <w:rPr>
          <w:rFonts w:ascii="Times New Roman" w:eastAsia="Calibri" w:hAnsi="Times New Roman" w:cs="Times New Roman"/>
          <w:sz w:val="12"/>
          <w:szCs w:val="12"/>
        </w:rPr>
        <w:t xml:space="preserve"> (4,0 МПа) и его выдержки в течение времени, необходимого для осмотра трассы, но не менее 12 ч.;</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для защиты проектируемого трубопровода от внутренней коррозии предусматривается: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2D79B1">
        <w:rPr>
          <w:rFonts w:ascii="Times New Roman" w:eastAsia="Calibri" w:hAnsi="Times New Roman" w:cs="Times New Roman"/>
          <w:sz w:val="12"/>
          <w:szCs w:val="12"/>
        </w:rPr>
        <w:t>применение труб повышенной коррозионной стойкости класса прочности КП360;</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периодическая подача в </w:t>
      </w:r>
      <w:proofErr w:type="spellStart"/>
      <w:r w:rsidRPr="002D79B1">
        <w:rPr>
          <w:rFonts w:ascii="Times New Roman" w:eastAsia="Calibri" w:hAnsi="Times New Roman" w:cs="Times New Roman"/>
          <w:sz w:val="12"/>
          <w:szCs w:val="12"/>
        </w:rPr>
        <w:t>затрубное</w:t>
      </w:r>
      <w:proofErr w:type="spellEnd"/>
      <w:r w:rsidRPr="002D79B1">
        <w:rPr>
          <w:rFonts w:ascii="Times New Roman" w:eastAsia="Calibri" w:hAnsi="Times New Roman" w:cs="Times New Roman"/>
          <w:sz w:val="12"/>
          <w:szCs w:val="12"/>
        </w:rPr>
        <w:t xml:space="preserve"> пространство скважины ингибитора коррозии передвижными средствами;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применение устройства контроля скорости коррозии;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для защиты от атмосферной коррозии наружная поверхность трубопровода, арматуры и металлоконструкций очищается от продуктов коррозии, обезжиривается, наносится следующая система покрытий общей толщиной 250 мкм: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эпоксидное покрытие – один слой 125 мкм;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полиуретановое покрытие стойкое к ультрафиолетовому излучению – один слой толщиной 125 мкм;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для защиты от почвенной коррозии предусматривается: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строительство проектируемого трубопровода из труб диаметром 89 мм, покрытых антикоррозионной изоляцией усиленного типа, выполненной в заводских условиях;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антикоррозионная изоляция сварных стыков трубопровода </w:t>
      </w:r>
      <w:proofErr w:type="spellStart"/>
      <w:r w:rsidRPr="002D79B1">
        <w:rPr>
          <w:rFonts w:ascii="Times New Roman" w:eastAsia="Calibri" w:hAnsi="Times New Roman" w:cs="Times New Roman"/>
          <w:sz w:val="12"/>
          <w:szCs w:val="12"/>
        </w:rPr>
        <w:t>термоусаживающимися</w:t>
      </w:r>
      <w:proofErr w:type="spellEnd"/>
      <w:r w:rsidRPr="002D79B1">
        <w:rPr>
          <w:rFonts w:ascii="Times New Roman" w:eastAsia="Calibri"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антикоррозионная изоляция (усиленного типа) деталей трубопроводов;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в зоне перехода надземного участка трубопровода в подземный надземный участок покрывается антикоррозионной изоляцией усиленного типа на высоту 0,3 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2D79B1">
        <w:rPr>
          <w:rFonts w:ascii="Times New Roman" w:eastAsia="Calibri" w:hAnsi="Times New Roman" w:cs="Times New Roman"/>
          <w:sz w:val="12"/>
          <w:szCs w:val="12"/>
        </w:rPr>
        <w:t>электрохимзащита</w:t>
      </w:r>
      <w:proofErr w:type="spellEnd"/>
      <w:r w:rsidRPr="002D79B1">
        <w:rPr>
          <w:rFonts w:ascii="Times New Roman" w:eastAsia="Calibri" w:hAnsi="Times New Roman" w:cs="Times New Roman"/>
          <w:sz w:val="12"/>
          <w:szCs w:val="12"/>
        </w:rPr>
        <w:t xml:space="preserve"> проектируемых трубопроводов;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защита от прямых ударов молнии и заземление.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Состав рекомендуемого комплекса организационных мероприятий по снижению риска включает: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соблюдение технологических режимов эксплуатации сооружений;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постоянный </w:t>
      </w:r>
      <w:proofErr w:type="gramStart"/>
      <w:r w:rsidRPr="002D79B1">
        <w:rPr>
          <w:rFonts w:ascii="Times New Roman" w:eastAsia="Calibri" w:hAnsi="Times New Roman" w:cs="Times New Roman"/>
          <w:sz w:val="12"/>
          <w:szCs w:val="12"/>
        </w:rPr>
        <w:t>контроль за</w:t>
      </w:r>
      <w:proofErr w:type="gramEnd"/>
      <w:r w:rsidRPr="002D79B1">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автоматизация технологических процессов, обеспечивающая дистанционное управление и контроль за процессами из </w:t>
      </w:r>
      <w:proofErr w:type="gramStart"/>
      <w:r w:rsidRPr="002D79B1">
        <w:rPr>
          <w:rFonts w:ascii="Times New Roman" w:eastAsia="Calibri" w:hAnsi="Times New Roman" w:cs="Times New Roman"/>
          <w:sz w:val="12"/>
          <w:szCs w:val="12"/>
        </w:rPr>
        <w:t>операторной</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размещение сооружений с учетом категории по </w:t>
      </w:r>
      <w:proofErr w:type="spellStart"/>
      <w:r w:rsidRPr="002D79B1">
        <w:rPr>
          <w:rFonts w:ascii="Times New Roman" w:eastAsia="Calibri" w:hAnsi="Times New Roman" w:cs="Times New Roman"/>
          <w:sz w:val="12"/>
          <w:szCs w:val="12"/>
        </w:rPr>
        <w:t>взрывопожароопасности</w:t>
      </w:r>
      <w:proofErr w:type="spellEnd"/>
      <w:r w:rsidRPr="002D79B1">
        <w:rPr>
          <w:rFonts w:ascii="Times New Roman" w:eastAsia="Calibri" w:hAnsi="Times New Roman" w:cs="Times New Roman"/>
          <w:sz w:val="12"/>
          <w:szCs w:val="12"/>
        </w:rPr>
        <w:t>, с обеспечением необходимых по нормам разрывов;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 целью защиты прилегающей территории от аварийного разлива нефти вокруг нефтяных скважин устраивается оградительный вал высотой 1,00 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установка запорной арматуры на выкидном трубопроводе в обвязке устья скважины№ 70, герметичностью затвора класса</w:t>
      </w:r>
      <w:proofErr w:type="gramStart"/>
      <w:r w:rsidRPr="002D79B1">
        <w:rPr>
          <w:rFonts w:ascii="Times New Roman" w:eastAsia="Calibri" w:hAnsi="Times New Roman" w:cs="Times New Roman"/>
          <w:sz w:val="12"/>
          <w:szCs w:val="12"/>
        </w:rPr>
        <w:t xml:space="preserve"> А</w:t>
      </w:r>
      <w:proofErr w:type="gram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емкость для сбора производственно-дождевых стоков оборудуется гидрозатвором, воздушником с </w:t>
      </w:r>
      <w:proofErr w:type="spellStart"/>
      <w:r w:rsidRPr="002D79B1">
        <w:rPr>
          <w:rFonts w:ascii="Times New Roman" w:eastAsia="Calibri" w:hAnsi="Times New Roman" w:cs="Times New Roman"/>
          <w:sz w:val="12"/>
          <w:szCs w:val="12"/>
        </w:rPr>
        <w:t>огнепреградителем</w:t>
      </w:r>
      <w:proofErr w:type="spellEnd"/>
      <w:r w:rsidRPr="002D79B1">
        <w:rPr>
          <w:rFonts w:ascii="Times New Roman" w:eastAsia="Calibri" w:hAnsi="Times New Roman" w:cs="Times New Roman"/>
          <w:sz w:val="12"/>
          <w:szCs w:val="12"/>
        </w:rPr>
        <w:t xml:space="preserve"> и молниеотводом;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проектируемый трубопровод пересекает подъездную дорогу к площадке скважины без усовершенствованного покрытия. В соответствии с п. 19 ФНИП «Правила безопасной эксплуатации </w:t>
      </w:r>
      <w:proofErr w:type="spellStart"/>
      <w:r w:rsidRPr="002D79B1">
        <w:rPr>
          <w:rFonts w:ascii="Times New Roman" w:eastAsia="Calibri" w:hAnsi="Times New Roman" w:cs="Times New Roman"/>
          <w:sz w:val="12"/>
          <w:szCs w:val="12"/>
        </w:rPr>
        <w:t>внутрипромысловых</w:t>
      </w:r>
      <w:proofErr w:type="spellEnd"/>
      <w:r w:rsidRPr="002D79B1">
        <w:rPr>
          <w:rFonts w:ascii="Times New Roman" w:eastAsia="Calibri" w:hAnsi="Times New Roman" w:cs="Times New Roman"/>
          <w:sz w:val="12"/>
          <w:szCs w:val="12"/>
        </w:rPr>
        <w:t xml:space="preserve"> трубопроводов», предусматривается увеличение глубины залегания трубопроводов и установка переездов из дорожных плит на переходе проектируемого выкидного трубопровода через подъездную автодорогу;</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в соответствии с </w:t>
      </w:r>
      <w:proofErr w:type="spellStart"/>
      <w:r w:rsidRPr="002D79B1">
        <w:rPr>
          <w:rFonts w:ascii="Times New Roman" w:eastAsia="Calibri" w:hAnsi="Times New Roman" w:cs="Times New Roman"/>
          <w:sz w:val="12"/>
          <w:szCs w:val="12"/>
        </w:rPr>
        <w:t>пп</w:t>
      </w:r>
      <w:proofErr w:type="spellEnd"/>
      <w:r w:rsidRPr="002D79B1">
        <w:rPr>
          <w:rFonts w:ascii="Times New Roman" w:eastAsia="Calibri" w:hAnsi="Times New Roman" w:cs="Times New Roman"/>
          <w:sz w:val="12"/>
          <w:szCs w:val="12"/>
        </w:rPr>
        <w:t xml:space="preserve">. 49, 731 Федеральных норм и правил в области промышленной </w:t>
      </w:r>
      <w:proofErr w:type="spellStart"/>
      <w:r w:rsidRPr="002D79B1">
        <w:rPr>
          <w:rFonts w:ascii="Times New Roman" w:eastAsia="Calibri" w:hAnsi="Times New Roman" w:cs="Times New Roman"/>
          <w:sz w:val="12"/>
          <w:szCs w:val="12"/>
        </w:rPr>
        <w:t>безопасности</w:t>
      </w:r>
      <w:proofErr w:type="gramStart"/>
      <w:r w:rsidRPr="002D79B1">
        <w:rPr>
          <w:rFonts w:ascii="Times New Roman" w:eastAsia="Calibri" w:hAnsi="Times New Roman" w:cs="Times New Roman"/>
          <w:sz w:val="12"/>
          <w:szCs w:val="12"/>
        </w:rPr>
        <w:t>«П</w:t>
      </w:r>
      <w:proofErr w:type="gramEnd"/>
      <w:r w:rsidRPr="002D79B1">
        <w:rPr>
          <w:rFonts w:ascii="Times New Roman" w:eastAsia="Calibri" w:hAnsi="Times New Roman" w:cs="Times New Roman"/>
          <w:sz w:val="12"/>
          <w:szCs w:val="12"/>
        </w:rPr>
        <w:t>равила</w:t>
      </w:r>
      <w:proofErr w:type="spellEnd"/>
      <w:r w:rsidRPr="002D79B1">
        <w:rPr>
          <w:rFonts w:ascii="Times New Roman" w:eastAsia="Calibri" w:hAnsi="Times New Roman" w:cs="Times New Roman"/>
          <w:sz w:val="12"/>
          <w:szCs w:val="12"/>
        </w:rPr>
        <w:t xml:space="preserve">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отклонении давления в выкидных трубопроводах выше и ниже установленных пределов.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2D79B1">
        <w:rPr>
          <w:rFonts w:ascii="Times New Roman" w:eastAsia="Calibri" w:hAnsi="Times New Roman" w:cs="Times New Roman"/>
          <w:sz w:val="12"/>
          <w:szCs w:val="12"/>
        </w:rPr>
        <w:t>ств пр</w:t>
      </w:r>
      <w:proofErr w:type="gramEnd"/>
      <w:r w:rsidRPr="002D79B1">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Решения по обеспечению </w:t>
      </w:r>
      <w:proofErr w:type="spellStart"/>
      <w:r w:rsidRPr="002D79B1">
        <w:rPr>
          <w:rFonts w:ascii="Times New Roman" w:eastAsia="Calibri" w:hAnsi="Times New Roman" w:cs="Times New Roman"/>
          <w:sz w:val="12"/>
          <w:szCs w:val="12"/>
        </w:rPr>
        <w:t>взрывопожаробезопасности</w:t>
      </w:r>
      <w:proofErr w:type="spellEnd"/>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планировочные решения генерального плана разработаны с учетом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приборы, </w:t>
      </w:r>
      <w:proofErr w:type="spellStart"/>
      <w:r w:rsidRPr="002D79B1">
        <w:rPr>
          <w:rFonts w:ascii="Times New Roman" w:eastAsia="Calibri" w:hAnsi="Times New Roman" w:cs="Times New Roman"/>
          <w:sz w:val="12"/>
          <w:szCs w:val="12"/>
        </w:rPr>
        <w:t>эксплуатирующиеся</w:t>
      </w:r>
      <w:proofErr w:type="spellEnd"/>
      <w:r w:rsidRPr="002D79B1">
        <w:rPr>
          <w:rFonts w:ascii="Times New Roman" w:eastAsia="Calibri" w:hAnsi="Times New Roman" w:cs="Times New Roman"/>
          <w:sz w:val="12"/>
          <w:szCs w:val="12"/>
        </w:rPr>
        <w:t xml:space="preserve"> во взрывоопасных зонах, имеют взрывобезопасное исполнение со степенью </w:t>
      </w:r>
      <w:proofErr w:type="spellStart"/>
      <w:r w:rsidRPr="002D79B1">
        <w:rPr>
          <w:rFonts w:ascii="Times New Roman" w:eastAsia="Calibri" w:hAnsi="Times New Roman" w:cs="Times New Roman"/>
          <w:sz w:val="12"/>
          <w:szCs w:val="12"/>
        </w:rPr>
        <w:t>взрывозащиты</w:t>
      </w:r>
      <w:proofErr w:type="spellEnd"/>
      <w:r w:rsidRPr="002D79B1">
        <w:rPr>
          <w:rFonts w:ascii="Times New Roman" w:eastAsia="Calibri" w:hAnsi="Times New Roman" w:cs="Times New Roman"/>
          <w:sz w:val="12"/>
          <w:szCs w:val="12"/>
        </w:rPr>
        <w:t xml:space="preserve"> согласно классу взрывоопасной зоны;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2D79B1">
        <w:rPr>
          <w:rFonts w:ascii="Times New Roman" w:eastAsia="Calibri" w:hAnsi="Times New Roman" w:cs="Times New Roman"/>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установка датчика контроля </w:t>
      </w:r>
      <w:proofErr w:type="spellStart"/>
      <w:r w:rsidRPr="002D79B1">
        <w:rPr>
          <w:rFonts w:ascii="Times New Roman" w:eastAsia="Calibri" w:hAnsi="Times New Roman" w:cs="Times New Roman"/>
          <w:sz w:val="12"/>
          <w:szCs w:val="12"/>
        </w:rPr>
        <w:t>довзрывоопасной</w:t>
      </w:r>
      <w:proofErr w:type="spellEnd"/>
      <w:r w:rsidRPr="002D79B1">
        <w:rPr>
          <w:rFonts w:ascii="Times New Roman" w:eastAsia="Calibri" w:hAnsi="Times New Roman" w:cs="Times New Roman"/>
          <w:sz w:val="12"/>
          <w:szCs w:val="12"/>
        </w:rPr>
        <w:t xml:space="preserve"> концентрации (ДВК) на площадке устья скважины;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емкость производственно-дождевых стоков оборудуется воздушником с </w:t>
      </w:r>
      <w:proofErr w:type="spellStart"/>
      <w:r w:rsidRPr="002D79B1">
        <w:rPr>
          <w:rFonts w:ascii="Times New Roman" w:eastAsia="Calibri" w:hAnsi="Times New Roman" w:cs="Times New Roman"/>
          <w:sz w:val="12"/>
          <w:szCs w:val="12"/>
        </w:rPr>
        <w:t>огнепреградителем</w:t>
      </w:r>
      <w:proofErr w:type="spell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spellStart"/>
      <w:r w:rsidRPr="002D79B1">
        <w:rPr>
          <w:rFonts w:ascii="Times New Roman" w:eastAsia="Calibri" w:hAnsi="Times New Roman" w:cs="Times New Roman"/>
          <w:sz w:val="12"/>
          <w:szCs w:val="12"/>
        </w:rPr>
        <w:t>молниезащита</w:t>
      </w:r>
      <w:proofErr w:type="spellEnd"/>
      <w:r w:rsidRPr="002D79B1">
        <w:rPr>
          <w:rFonts w:ascii="Times New Roman" w:eastAsia="Calibri" w:hAnsi="Times New Roman" w:cs="Times New Roman"/>
          <w:sz w:val="12"/>
          <w:szCs w:val="12"/>
        </w:rPr>
        <w:t>, защита от вторичных проявлений молнии и защита от статического электричества;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2D79B1">
        <w:rPr>
          <w:rFonts w:ascii="Times New Roman" w:eastAsia="Calibri" w:hAnsi="Times New Roman" w:cs="Times New Roman"/>
          <w:sz w:val="12"/>
          <w:szCs w:val="12"/>
        </w:rPr>
        <w:t>дым</w:t>
      </w:r>
      <w:proofErr w:type="gramStart"/>
      <w:r w:rsidRPr="002D79B1">
        <w:rPr>
          <w:rFonts w:ascii="Times New Roman" w:eastAsia="Calibri" w:hAnsi="Times New Roman" w:cs="Times New Roman"/>
          <w:sz w:val="12"/>
          <w:szCs w:val="12"/>
        </w:rPr>
        <w:t>о</w:t>
      </w:r>
      <w:proofErr w:type="spellEnd"/>
      <w:r w:rsidRPr="002D79B1">
        <w:rPr>
          <w:rFonts w:ascii="Times New Roman" w:eastAsia="Calibri" w:hAnsi="Times New Roman" w:cs="Times New Roman"/>
          <w:sz w:val="12"/>
          <w:szCs w:val="12"/>
        </w:rPr>
        <w:t>-</w:t>
      </w:r>
      <w:proofErr w:type="gramEnd"/>
      <w:r w:rsidRPr="002D79B1">
        <w:rPr>
          <w:rFonts w:ascii="Times New Roman" w:eastAsia="Calibri" w:hAnsi="Times New Roman" w:cs="Times New Roman"/>
          <w:sz w:val="12"/>
          <w:szCs w:val="12"/>
        </w:rPr>
        <w:t xml:space="preserve"> и </w:t>
      </w:r>
      <w:proofErr w:type="spellStart"/>
      <w:r w:rsidRPr="002D79B1">
        <w:rPr>
          <w:rFonts w:ascii="Times New Roman" w:eastAsia="Calibri" w:hAnsi="Times New Roman" w:cs="Times New Roman"/>
          <w:sz w:val="12"/>
          <w:szCs w:val="12"/>
        </w:rPr>
        <w:t>газовыделением</w:t>
      </w:r>
      <w:proofErr w:type="spellEnd"/>
      <w:r w:rsidRPr="002D79B1">
        <w:rPr>
          <w:rFonts w:ascii="Times New Roman" w:eastAsia="Calibri" w:hAnsi="Times New Roman" w:cs="Times New Roman"/>
          <w:sz w:val="12"/>
          <w:szCs w:val="12"/>
        </w:rPr>
        <w:t>;</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оснащение проектируемых сооружений системой автоматизации и телемеханизации;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оснащение объекта первичными средствами пожаротушения;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содержание первичных средств пожаротушения в исправном состоянии и готовых к применению;</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освобождение трубопроводов от нефти во время ремонтных работ;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2D79B1">
        <w:rPr>
          <w:rFonts w:ascii="Times New Roman" w:eastAsia="Calibri" w:hAnsi="Times New Roman" w:cs="Times New Roman"/>
          <w:sz w:val="12"/>
          <w:szCs w:val="12"/>
        </w:rPr>
        <w:t>обучение по предупреждению</w:t>
      </w:r>
      <w:proofErr w:type="gramEnd"/>
      <w:r w:rsidRPr="002D79B1">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запрещается загромождение дорог, проездов, проходов с площадок и выходов из помещений;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запрещается курение и разведение открытого огня на территории устья скважины;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2D79B1">
        <w:rPr>
          <w:rFonts w:ascii="Times New Roman" w:eastAsia="Calibri"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2D79B1">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Ближайшим ведомственным подразделением пожарной охраны к проектируемым сооружениям является ПЧ-175 ООО «РН–Пожарная безопасность», которая дислоцируется в поселке Суходол Сергиевского района Самарской области.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Тушение пожара до прибытия дежурного караула пожарной части осуществляется первичными средствами пожаротушения.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К решениям по обеспечению </w:t>
      </w:r>
      <w:proofErr w:type="spellStart"/>
      <w:r w:rsidRPr="002D79B1">
        <w:rPr>
          <w:rFonts w:ascii="Times New Roman" w:eastAsia="Calibri" w:hAnsi="Times New Roman" w:cs="Times New Roman"/>
          <w:sz w:val="12"/>
          <w:szCs w:val="12"/>
        </w:rPr>
        <w:t>взрывопожаробезопасности</w:t>
      </w:r>
      <w:proofErr w:type="spellEnd"/>
      <w:r w:rsidRPr="002D79B1">
        <w:rPr>
          <w:rFonts w:ascii="Times New Roman" w:eastAsia="Calibri" w:hAnsi="Times New Roman" w:cs="Times New Roman"/>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Мероприятия по контролю радиационной, химической обстановки, обнаружения взрывоопасных концентраций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lastRenderedPageBreak/>
        <w:t>Стационарные системы контроля радиационной и химической обстановки проектной документацией не предусматриваются. Согласно ст. 15 Федерального закона № 3 «О радиационной безопасности населения» руководством строительства объекта обеспечивается проведение производственного контроля строительных материалов на соответствие требованиям радиационной безопасности.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Превышение уровня </w:t>
      </w:r>
      <w:proofErr w:type="spellStart"/>
      <w:r w:rsidRPr="002D79B1">
        <w:rPr>
          <w:rFonts w:ascii="Times New Roman" w:eastAsia="Calibri" w:hAnsi="Times New Roman" w:cs="Times New Roman"/>
          <w:sz w:val="12"/>
          <w:szCs w:val="12"/>
        </w:rPr>
        <w:t>довзрывоопасной</w:t>
      </w:r>
      <w:proofErr w:type="spellEnd"/>
      <w:r w:rsidRPr="002D79B1">
        <w:rPr>
          <w:rFonts w:ascii="Times New Roman" w:eastAsia="Calibri" w:hAnsi="Times New Roman" w:cs="Times New Roman"/>
          <w:sz w:val="12"/>
          <w:szCs w:val="12"/>
        </w:rPr>
        <w:t xml:space="preserve"> концентрации (ДВК) от 20 до 50 % НПВ контролируется датчиками контроля </w:t>
      </w:r>
      <w:proofErr w:type="spellStart"/>
      <w:r w:rsidRPr="002D79B1">
        <w:rPr>
          <w:rFonts w:ascii="Times New Roman" w:eastAsia="Calibri" w:hAnsi="Times New Roman" w:cs="Times New Roman"/>
          <w:sz w:val="12"/>
          <w:szCs w:val="12"/>
        </w:rPr>
        <w:t>довзрывоопасной</w:t>
      </w:r>
      <w:proofErr w:type="spellEnd"/>
      <w:r w:rsidRPr="002D79B1">
        <w:rPr>
          <w:rFonts w:ascii="Times New Roman" w:eastAsia="Calibri" w:hAnsi="Times New Roman" w:cs="Times New Roman"/>
          <w:sz w:val="12"/>
          <w:szCs w:val="12"/>
        </w:rPr>
        <w:t xml:space="preserve"> концентрации (ДВК). На площадках устья скважины №70 устанавливается стационарный датчик. Оповещение персонала о завышении </w:t>
      </w:r>
      <w:proofErr w:type="spellStart"/>
      <w:r w:rsidRPr="002D79B1">
        <w:rPr>
          <w:rFonts w:ascii="Times New Roman" w:eastAsia="Calibri" w:hAnsi="Times New Roman" w:cs="Times New Roman"/>
          <w:sz w:val="12"/>
          <w:szCs w:val="12"/>
        </w:rPr>
        <w:t>довзрывоопасной</w:t>
      </w:r>
      <w:proofErr w:type="spellEnd"/>
      <w:r w:rsidRPr="002D79B1">
        <w:rPr>
          <w:rFonts w:ascii="Times New Roman" w:eastAsia="Calibri" w:hAnsi="Times New Roman" w:cs="Times New Roman"/>
          <w:sz w:val="12"/>
          <w:szCs w:val="12"/>
        </w:rPr>
        <w:t xml:space="preserve"> концентрации (ДВК) осуществляется местной звуковой сигнализацией с помощью постов сигнализации. Посты сигнализации и кнопочные посты предусматривается установить на стойках, предусмотренной маркой АС, в районе устья скважины.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Контроль состояния воздушной среды при обслуживании, проведении аварийных и ремонтных работ проектируемых сооружений осуществления индивидуальными переносными газоанализаторами во взрывозащищенном исполнении.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Мероприятия по обнаружению предметов, снаряженных химически опасными, взрывоопасными и радиационными веществами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Для обнаружения предметов, снаряженных химически опасными, взрывоопасными и радиационными веществами, предотвращения несанкционированного доступа посторонних лиц к проектируемому объекту и предупреждения террористических актов предусмотрены следующие инженерно-технические средства и мероприятия: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разработка инструкций, регламентирующих деятельность персонала на случай возможных угроз и экстремальных ситуаций;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проведение инструктажей персонала о необходимости повышения бдительности;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средства предупреждения и сигнализации о нарушениях параметров технологического процесса с передачей сигнала на автоматизированную систему диспетчерского контроля и управления;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установка датчиков давления в начальной и в конечной точке трубопроводов с выводом информации на пульт диспетчера ЦЭРТ;</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ежесменный осмотр дежурным персоналом трубопроводов с целью выявления посторонних подозрительных предметов, взрывных устройств с записью результата осмотра в вахтовый журнал;</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систематический визуальный осмотр (по графику) проектируемых сооружений с целью контроля состояния линейной части, арматуры и сооружений, объектов электроснабжения и </w:t>
      </w:r>
      <w:proofErr w:type="spellStart"/>
      <w:r w:rsidRPr="002D79B1">
        <w:rPr>
          <w:rFonts w:ascii="Times New Roman" w:eastAsia="Calibri" w:hAnsi="Times New Roman" w:cs="Times New Roman"/>
          <w:sz w:val="12"/>
          <w:szCs w:val="12"/>
        </w:rPr>
        <w:t>КИПиА</w:t>
      </w:r>
      <w:proofErr w:type="spellEnd"/>
      <w:r w:rsidRPr="002D79B1">
        <w:rPr>
          <w:rFonts w:ascii="Times New Roman" w:eastAsia="Calibri" w:hAnsi="Times New Roman" w:cs="Times New Roman"/>
          <w:sz w:val="12"/>
          <w:szCs w:val="12"/>
        </w:rPr>
        <w:t xml:space="preserve"> обслуживающим персоналом, а также ведомственной службой безопасности;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наличие средств оперативной радиотелефонной связи у обслуживающего персонала и ведомственной охраны;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выявление и предотвращение производства посторонних работ, нахождения посторонней техники в охранной зоне трубопровода;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установка информационных щитов, что объект находится под охраной;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защитное ограждение предупредительного типа технологических сооружений;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систематическая проверка исправности ограждения, замков калиток и дверей блоков;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подземная прокладка трубопроводов, предотвращающая их от несанкционированных врезок и вмешатель</w:t>
      </w:r>
      <w:proofErr w:type="gramStart"/>
      <w:r w:rsidRPr="002D79B1">
        <w:rPr>
          <w:rFonts w:ascii="Times New Roman" w:eastAsia="Calibri" w:hAnsi="Times New Roman" w:cs="Times New Roman"/>
          <w:sz w:val="12"/>
          <w:szCs w:val="12"/>
        </w:rPr>
        <w:t>ств зл</w:t>
      </w:r>
      <w:proofErr w:type="gramEnd"/>
      <w:r w:rsidRPr="002D79B1">
        <w:rPr>
          <w:rFonts w:ascii="Times New Roman" w:eastAsia="Calibri" w:hAnsi="Times New Roman" w:cs="Times New Roman"/>
          <w:sz w:val="12"/>
          <w:szCs w:val="12"/>
        </w:rPr>
        <w:t>оумышленников;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Сведения по мониторингу технологических процессов, соответствующих функциональному назначению зданий и сооружений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Настоящим проектом в соответствии с техническими требованиями на проектирование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(см. Том 1) предусматривается подключение объектов автоматизации к действующей автоматизированной системе диспетчерского контроля и управления АО «</w:t>
      </w:r>
      <w:proofErr w:type="spellStart"/>
      <w:r w:rsidRPr="002D79B1">
        <w:rPr>
          <w:rFonts w:ascii="Times New Roman" w:eastAsia="Calibri" w:hAnsi="Times New Roman" w:cs="Times New Roman"/>
          <w:sz w:val="12"/>
          <w:szCs w:val="12"/>
        </w:rPr>
        <w:t>Самаранефтегаз</w:t>
      </w:r>
      <w:proofErr w:type="spellEnd"/>
      <w:r w:rsidRPr="002D79B1">
        <w:rPr>
          <w:rFonts w:ascii="Times New Roman" w:eastAsia="Calibri" w:hAnsi="Times New Roman" w:cs="Times New Roman"/>
          <w:sz w:val="12"/>
          <w:szCs w:val="12"/>
        </w:rPr>
        <w:t>», центр сбора и обработки информации (ЦСОИ) «Суходол», построе</w:t>
      </w:r>
      <w:r>
        <w:rPr>
          <w:rFonts w:ascii="Times New Roman" w:eastAsia="Calibri" w:hAnsi="Times New Roman" w:cs="Times New Roman"/>
          <w:sz w:val="12"/>
          <w:szCs w:val="12"/>
        </w:rPr>
        <w:t>нной на базе SCADA «Телескоп+».</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Нефтяная скважина №70, станция управления и комплектная трансформаторная подстанция являются объектами телемеханизации.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Технические средства автоматизации скважинной установки дозирования хим. реагентов (СУДР) обеспечивают автоматизацию в объеме, определяемом проектными решениями и требованиями МУК ЕТТ № П1-01.05 М-0005, версия 6.0.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Технические средства автоматизации подстанций трансформаторных комплектных обеспечивают автоматизацию в объеме, определяемом проектными решениями и требованиями МУК ЕТТ № П4-06 М-0087, версия 1.0. Передача информации от КТП (телесигнализация пожара; телесигнализация несанкционированного доступа, телесигнализация неисправности ОПС) осуществляется на терминальный контроллер. Контроллер осуществляет преобразование информации, поступающей от КТП и передачу обработанной информации в ЦСОИ «Суходол» с помощью GPRS/GSM модема, входящего в состав комплектного шкафа КИП.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На площадке скважины №70 </w:t>
      </w:r>
      <w:proofErr w:type="spellStart"/>
      <w:r w:rsidRPr="002D79B1">
        <w:rPr>
          <w:rFonts w:ascii="Times New Roman" w:eastAsia="Calibri" w:hAnsi="Times New Roman" w:cs="Times New Roman"/>
          <w:sz w:val="12"/>
          <w:szCs w:val="12"/>
        </w:rPr>
        <w:t>организуетсяотдельный</w:t>
      </w:r>
      <w:proofErr w:type="spellEnd"/>
      <w:r w:rsidRPr="002D79B1">
        <w:rPr>
          <w:rFonts w:ascii="Times New Roman" w:eastAsia="Calibri" w:hAnsi="Times New Roman" w:cs="Times New Roman"/>
          <w:sz w:val="12"/>
          <w:szCs w:val="12"/>
        </w:rPr>
        <w:t xml:space="preserve"> КП телемеханики (с абонентским номером в АСДУ) на базе терминального контроллера.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Вся информация от объектов автоматизации, расположенных в районе нефтяной скважины №70, передается на терминальный контроллер. Информация от штатного контроллера станции управления насосами и счетчиков электроэнергии передается на терминальный контроллер по интерфейсу RS-485 с использованием протокола передачи данных </w:t>
      </w:r>
      <w:proofErr w:type="spellStart"/>
      <w:r w:rsidRPr="002D79B1">
        <w:rPr>
          <w:rFonts w:ascii="Times New Roman" w:eastAsia="Calibri" w:hAnsi="Times New Roman" w:cs="Times New Roman"/>
          <w:sz w:val="12"/>
          <w:szCs w:val="12"/>
        </w:rPr>
        <w:t>ModBusRTU</w:t>
      </w:r>
      <w:proofErr w:type="spellEnd"/>
      <w:r w:rsidRPr="002D79B1">
        <w:rPr>
          <w:rFonts w:ascii="Times New Roman" w:eastAsia="Calibri" w:hAnsi="Times New Roman" w:cs="Times New Roman"/>
          <w:sz w:val="12"/>
          <w:szCs w:val="12"/>
        </w:rPr>
        <w:t>. Контроллер осуществляет преобразование информации, поступающей от датчиков с аналоговыми, дискретными и цифровыми выходными сигналами и передачу обработанной информации в ЦСОИ «Суходол» по средствам GPRS/GSM модема. Преобразование информации включает в себя усреднение считываемых значений и исключение из обработки случайных и кратковременных сигналов о нарушении нормального ведения технологических процессов.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Терминальный контроллер, вторичные приборы, электроаппаратура и оборудование связи устанавливаются в шкафу </w:t>
      </w:r>
      <w:proofErr w:type="spellStart"/>
      <w:r w:rsidRPr="002D79B1">
        <w:rPr>
          <w:rFonts w:ascii="Times New Roman" w:eastAsia="Calibri" w:hAnsi="Times New Roman" w:cs="Times New Roman"/>
          <w:sz w:val="12"/>
          <w:szCs w:val="12"/>
        </w:rPr>
        <w:t>КИПиА</w:t>
      </w:r>
      <w:proofErr w:type="spellEnd"/>
      <w:r w:rsidRPr="002D79B1">
        <w:rPr>
          <w:rFonts w:ascii="Times New Roman" w:eastAsia="Calibri" w:hAnsi="Times New Roman" w:cs="Times New Roman"/>
          <w:sz w:val="12"/>
          <w:szCs w:val="12"/>
        </w:rPr>
        <w:t xml:space="preserve">. Шкаф </w:t>
      </w:r>
      <w:proofErr w:type="spellStart"/>
      <w:r w:rsidRPr="002D79B1">
        <w:rPr>
          <w:rFonts w:ascii="Times New Roman" w:eastAsia="Calibri" w:hAnsi="Times New Roman" w:cs="Times New Roman"/>
          <w:sz w:val="12"/>
          <w:szCs w:val="12"/>
        </w:rPr>
        <w:t>КИПиА</w:t>
      </w:r>
      <w:proofErr w:type="spellEnd"/>
      <w:r w:rsidRPr="002D79B1">
        <w:rPr>
          <w:rFonts w:ascii="Times New Roman" w:eastAsia="Calibri" w:hAnsi="Times New Roman" w:cs="Times New Roman"/>
          <w:sz w:val="12"/>
          <w:szCs w:val="12"/>
        </w:rPr>
        <w:t xml:space="preserve"> размещается в районе площадки скважины №70.</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Передача информации с вновь устанавливаемого оборудования в «АСТУЭ/АСДУЭ АО «</w:t>
      </w:r>
      <w:proofErr w:type="spellStart"/>
      <w:r w:rsidRPr="002D79B1">
        <w:rPr>
          <w:rFonts w:ascii="Times New Roman" w:eastAsia="Calibri" w:hAnsi="Times New Roman" w:cs="Times New Roman"/>
          <w:sz w:val="12"/>
          <w:szCs w:val="12"/>
        </w:rPr>
        <w:t>Самаранефтегаз</w:t>
      </w:r>
      <w:proofErr w:type="spellEnd"/>
      <w:r w:rsidRPr="002D79B1">
        <w:rPr>
          <w:rFonts w:ascii="Times New Roman" w:eastAsia="Calibri" w:hAnsi="Times New Roman" w:cs="Times New Roman"/>
          <w:sz w:val="12"/>
          <w:szCs w:val="12"/>
        </w:rPr>
        <w:t>» (центр сбора и обработки информации (ЦСОИ) «Суходол») выполнена на базе SCADA «Телескоп+».</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Обслуживающий персонал на проектируемых объектах постоянно не находится. Место постоянного нахождения персонала – существующая операторная на площадке оператора УПСВ «</w:t>
      </w:r>
      <w:proofErr w:type="spellStart"/>
      <w:r w:rsidRPr="002D79B1">
        <w:rPr>
          <w:rFonts w:ascii="Times New Roman" w:eastAsia="Calibri" w:hAnsi="Times New Roman" w:cs="Times New Roman"/>
          <w:sz w:val="12"/>
          <w:szCs w:val="12"/>
        </w:rPr>
        <w:t>Екатериновская</w:t>
      </w:r>
      <w:proofErr w:type="spellEnd"/>
      <w:r w:rsidRPr="002D79B1">
        <w:rPr>
          <w:rFonts w:ascii="Times New Roman" w:eastAsia="Calibri" w:hAnsi="Times New Roman" w:cs="Times New Roman"/>
          <w:sz w:val="12"/>
          <w:szCs w:val="12"/>
        </w:rPr>
        <w:t>»</w:t>
      </w:r>
      <w:proofErr w:type="gramStart"/>
      <w:r w:rsidRPr="002D79B1">
        <w:rPr>
          <w:rFonts w:ascii="Times New Roman" w:eastAsia="Calibri" w:hAnsi="Times New Roman" w:cs="Times New Roman"/>
          <w:sz w:val="12"/>
          <w:szCs w:val="12"/>
        </w:rPr>
        <w:t>.О</w:t>
      </w:r>
      <w:proofErr w:type="gramEnd"/>
      <w:r w:rsidRPr="002D79B1">
        <w:rPr>
          <w:rFonts w:ascii="Times New Roman" w:eastAsia="Calibri" w:hAnsi="Times New Roman" w:cs="Times New Roman"/>
          <w:sz w:val="12"/>
          <w:szCs w:val="12"/>
        </w:rPr>
        <w:t>ператорная находится вне зоны воздействия поражающих факторов аварий на рядом расположенных ПОО.</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Защита проектируемого объекта и персонала от ЧС техногенного характера, вызванных авариями на рядом расположенных объектах,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lastRenderedPageBreak/>
        <w:t>Для защиты персонала, проектируемого технологического оборудования и сооружений предусматривается: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размещение проектируемых сооружений с учетом категории по </w:t>
      </w:r>
      <w:proofErr w:type="spellStart"/>
      <w:r w:rsidRPr="002D79B1">
        <w:rPr>
          <w:rFonts w:ascii="Times New Roman" w:eastAsia="Calibri" w:hAnsi="Times New Roman" w:cs="Times New Roman"/>
          <w:sz w:val="12"/>
          <w:szCs w:val="12"/>
        </w:rPr>
        <w:t>взрывопожароопасности</w:t>
      </w:r>
      <w:proofErr w:type="spellEnd"/>
      <w:r w:rsidRPr="002D79B1">
        <w:rPr>
          <w:rFonts w:ascii="Times New Roman" w:eastAsia="Calibri" w:hAnsi="Times New Roman" w:cs="Times New Roman"/>
          <w:sz w:val="12"/>
          <w:szCs w:val="12"/>
        </w:rPr>
        <w:t xml:space="preserve"> и с обеспечением необходимых по нормам проходов и с учетом требуемых противопожарных разрывов;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2D79B1">
        <w:rPr>
          <w:rFonts w:ascii="Times New Roman" w:eastAsia="Calibri" w:hAnsi="Times New Roman" w:cs="Times New Roman"/>
          <w:sz w:val="12"/>
          <w:szCs w:val="12"/>
        </w:rPr>
        <w:t>природно-климатическим</w:t>
      </w:r>
      <w:proofErr w:type="gramEnd"/>
      <w:r w:rsidRPr="002D79B1">
        <w:rPr>
          <w:rFonts w:ascii="Times New Roman" w:eastAsia="Calibri" w:hAnsi="Times New Roman" w:cs="Times New Roman"/>
          <w:sz w:val="12"/>
          <w:szCs w:val="12"/>
        </w:rPr>
        <w:t xml:space="preserve"> и геологическим условия района строительства;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защита от прямых ударов молнии и вторичных ее проявлений, защита от статического электричества;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установка электрооборудования, соответствующего по исполнению классу взрывоопасной зоны, категории и группе взрывоопасной смеси;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опорные конструкции технологических, электротехнических эстакад приняты несгораемыми;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применение негорючих материалов в качестве изоляции;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применение краски, не поддерживающей горение;</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 xml:space="preserve">применение кабелей </w:t>
      </w:r>
      <w:proofErr w:type="spellStart"/>
      <w:r w:rsidRPr="002D79B1">
        <w:rPr>
          <w:rFonts w:ascii="Times New Roman" w:eastAsia="Calibri" w:hAnsi="Times New Roman" w:cs="Times New Roman"/>
          <w:sz w:val="12"/>
          <w:szCs w:val="12"/>
        </w:rPr>
        <w:t>КИПиА</w:t>
      </w:r>
      <w:proofErr w:type="spellEnd"/>
      <w:r w:rsidRPr="002D79B1">
        <w:rPr>
          <w:rFonts w:ascii="Times New Roman" w:eastAsia="Calibri" w:hAnsi="Times New Roman" w:cs="Times New Roman"/>
          <w:sz w:val="12"/>
          <w:szCs w:val="12"/>
        </w:rPr>
        <w:t xml:space="preserve"> с пониженной горючестью;</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пожаротушение технологических площадок передвижными и первичными средствами;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использование индивидуальных средств защиты;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дистанционный останов скважин из диспетчерского пункта;</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2D79B1">
        <w:rPr>
          <w:rFonts w:ascii="Times New Roman" w:eastAsia="Calibri" w:hAnsi="Times New Roman" w:cs="Times New Roman"/>
          <w:sz w:val="12"/>
          <w:szCs w:val="12"/>
        </w:rPr>
        <w:t>контроль за</w:t>
      </w:r>
      <w:proofErr w:type="gramEnd"/>
      <w:r w:rsidRPr="002D79B1">
        <w:rPr>
          <w:rFonts w:ascii="Times New Roman" w:eastAsia="Calibri" w:hAnsi="Times New Roman" w:cs="Times New Roman"/>
          <w:sz w:val="12"/>
          <w:szCs w:val="12"/>
        </w:rPr>
        <w:t xml:space="preserve"> содержанием в воздухе опасных веществ переносными газоанализаторами;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обеспечение обслуживающего персонала средствами индивидуальной защиты;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эвакуация персонала из зоны поражения.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 xml:space="preserve">Основными способами защиты персонала от воздействия АХОВ в условиях химического заражения являются: </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обучение персонала порядку и правилам поведения в условиях возникновения аварий с АХОВ;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2D79B1">
        <w:rPr>
          <w:rFonts w:ascii="Times New Roman" w:eastAsia="Calibri" w:hAnsi="Times New Roman" w:cs="Times New Roman"/>
          <w:sz w:val="12"/>
          <w:szCs w:val="12"/>
        </w:rPr>
        <w:t>контроль за</w:t>
      </w:r>
      <w:proofErr w:type="gramEnd"/>
      <w:r w:rsidRPr="002D79B1">
        <w:rPr>
          <w:rFonts w:ascii="Times New Roman" w:eastAsia="Calibri" w:hAnsi="Times New Roman" w:cs="Times New Roman"/>
          <w:sz w:val="12"/>
          <w:szCs w:val="12"/>
        </w:rPr>
        <w:t xml:space="preserve"> содержанием в воздухе опасных веществ переносными газоанализаторами;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обеспечение обслуживающего персонала средствами индивидуальной защиты;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использование индивидуальных средств защиты;</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прогнозирование зон действия поражающих факторов возможных аварий;</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своевременное оповещение обслуживающего персонала об авариях с АХОВ;</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эвакуация персонала из зоны заражения;</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металлические конструкции защищены от окисляющего действия хлора нанесенным на них антикоррозионным составом.</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Мероприятия по инженерной защите проектируемого объекта от чрезвычайных ситуаций природного характера, вызванных опасными природными процессами и явлениями</w:t>
      </w:r>
    </w:p>
    <w:p w:rsidR="002D79B1" w:rsidRP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w:t>
      </w:r>
      <w:r>
        <w:rPr>
          <w:rFonts w:ascii="Times New Roman" w:eastAsia="Calibri" w:hAnsi="Times New Roman" w:cs="Times New Roman"/>
          <w:sz w:val="12"/>
          <w:szCs w:val="12"/>
        </w:rPr>
        <w:t xml:space="preserve"> </w:t>
      </w:r>
      <w:r w:rsidRPr="002D79B1">
        <w:rPr>
          <w:rFonts w:ascii="Times New Roman" w:eastAsia="Calibri" w:hAnsi="Times New Roman" w:cs="Times New Roman"/>
          <w:sz w:val="12"/>
          <w:szCs w:val="12"/>
        </w:rPr>
        <w:t>таблице 2.9.11.</w:t>
      </w:r>
    </w:p>
    <w:p w:rsidR="002D79B1" w:rsidRDefault="002D79B1" w:rsidP="002D79B1">
      <w:pPr>
        <w:tabs>
          <w:tab w:val="left" w:pos="284"/>
        </w:tabs>
        <w:spacing w:after="0"/>
        <w:ind w:firstLine="284"/>
        <w:jc w:val="both"/>
        <w:rPr>
          <w:rFonts w:ascii="Times New Roman" w:eastAsia="Calibri" w:hAnsi="Times New Roman" w:cs="Times New Roman"/>
          <w:sz w:val="12"/>
          <w:szCs w:val="12"/>
        </w:rPr>
      </w:pPr>
      <w:r w:rsidRPr="002D79B1">
        <w:rPr>
          <w:rFonts w:ascii="Times New Roman" w:eastAsia="Calibri" w:hAnsi="Times New Roman" w:cs="Times New Roman"/>
          <w:sz w:val="12"/>
          <w:szCs w:val="12"/>
        </w:rPr>
        <w:t>Таблица 2.9.11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1799"/>
        <w:gridCol w:w="5461"/>
      </w:tblGrid>
      <w:tr w:rsidR="002D79B1" w:rsidRPr="002D79B1" w:rsidTr="002D79B1">
        <w:trPr>
          <w:tblHeader/>
        </w:trPr>
        <w:tc>
          <w:tcPr>
            <w:tcW w:w="303" w:type="pct"/>
            <w:shd w:val="clear" w:color="auto" w:fill="auto"/>
            <w:vAlign w:val="center"/>
          </w:tcPr>
          <w:p w:rsidR="002D79B1" w:rsidRPr="002D79B1" w:rsidRDefault="002D79B1" w:rsidP="002D79B1">
            <w:pPr>
              <w:spacing w:after="0"/>
              <w:jc w:val="center"/>
              <w:rPr>
                <w:rFonts w:ascii="Times New Roman" w:hAnsi="Times New Roman" w:cs="Times New Roman"/>
                <w:snapToGrid w:val="0"/>
                <w:sz w:val="12"/>
                <w:szCs w:val="12"/>
              </w:rPr>
            </w:pPr>
            <w:r w:rsidRPr="002D79B1">
              <w:rPr>
                <w:rFonts w:ascii="Times New Roman" w:hAnsi="Times New Roman" w:cs="Times New Roman"/>
                <w:snapToGrid w:val="0"/>
                <w:sz w:val="12"/>
                <w:szCs w:val="12"/>
              </w:rPr>
              <w:t xml:space="preserve">№ </w:t>
            </w:r>
            <w:proofErr w:type="gramStart"/>
            <w:r w:rsidRPr="002D79B1">
              <w:rPr>
                <w:rFonts w:ascii="Times New Roman" w:hAnsi="Times New Roman" w:cs="Times New Roman"/>
                <w:snapToGrid w:val="0"/>
                <w:sz w:val="12"/>
                <w:szCs w:val="12"/>
              </w:rPr>
              <w:t>п</w:t>
            </w:r>
            <w:proofErr w:type="gramEnd"/>
            <w:r w:rsidRPr="002D79B1">
              <w:rPr>
                <w:rFonts w:ascii="Times New Roman" w:hAnsi="Times New Roman" w:cs="Times New Roman"/>
                <w:snapToGrid w:val="0"/>
                <w:sz w:val="12"/>
                <w:szCs w:val="12"/>
              </w:rPr>
              <w:t>/п</w:t>
            </w:r>
          </w:p>
        </w:tc>
        <w:tc>
          <w:tcPr>
            <w:tcW w:w="1164" w:type="pct"/>
            <w:shd w:val="clear" w:color="auto" w:fill="auto"/>
            <w:vAlign w:val="center"/>
          </w:tcPr>
          <w:p w:rsidR="002D79B1" w:rsidRPr="002D79B1" w:rsidRDefault="002D79B1" w:rsidP="002D79B1">
            <w:pPr>
              <w:spacing w:after="0"/>
              <w:jc w:val="center"/>
              <w:rPr>
                <w:rFonts w:ascii="Times New Roman" w:hAnsi="Times New Roman" w:cs="Times New Roman"/>
                <w:snapToGrid w:val="0"/>
                <w:sz w:val="12"/>
                <w:szCs w:val="12"/>
              </w:rPr>
            </w:pPr>
            <w:r w:rsidRPr="002D79B1">
              <w:rPr>
                <w:rFonts w:ascii="Times New Roman" w:hAnsi="Times New Roman" w:cs="Times New Roman"/>
                <w:snapToGrid w:val="0"/>
                <w:sz w:val="12"/>
                <w:szCs w:val="12"/>
              </w:rPr>
              <w:t>Наименование природного процесса, опасного природного явления</w:t>
            </w:r>
          </w:p>
        </w:tc>
        <w:tc>
          <w:tcPr>
            <w:tcW w:w="3533" w:type="pct"/>
            <w:shd w:val="clear" w:color="auto" w:fill="auto"/>
            <w:vAlign w:val="center"/>
          </w:tcPr>
          <w:p w:rsidR="002D79B1" w:rsidRPr="002D79B1" w:rsidRDefault="002D79B1" w:rsidP="002D79B1">
            <w:pPr>
              <w:spacing w:after="0"/>
              <w:jc w:val="center"/>
              <w:rPr>
                <w:rFonts w:ascii="Times New Roman" w:hAnsi="Times New Roman" w:cs="Times New Roman"/>
                <w:snapToGrid w:val="0"/>
                <w:sz w:val="12"/>
                <w:szCs w:val="12"/>
              </w:rPr>
            </w:pPr>
            <w:r w:rsidRPr="002D79B1">
              <w:rPr>
                <w:rFonts w:ascii="Times New Roman" w:hAnsi="Times New Roman" w:cs="Times New Roman"/>
                <w:snapToGrid w:val="0"/>
                <w:sz w:val="12"/>
                <w:szCs w:val="12"/>
              </w:rPr>
              <w:t>Мероприятия по инженерной защите</w:t>
            </w:r>
          </w:p>
        </w:tc>
      </w:tr>
      <w:tr w:rsidR="002D79B1" w:rsidRPr="002D79B1" w:rsidTr="002D79B1">
        <w:tc>
          <w:tcPr>
            <w:tcW w:w="303" w:type="pct"/>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1</w:t>
            </w:r>
          </w:p>
        </w:tc>
        <w:tc>
          <w:tcPr>
            <w:tcW w:w="1164" w:type="pct"/>
            <w:shd w:val="clear" w:color="auto" w:fill="auto"/>
          </w:tcPr>
          <w:p w:rsidR="002D79B1" w:rsidRPr="002D79B1" w:rsidRDefault="002D79B1" w:rsidP="002D79B1">
            <w:pPr>
              <w:spacing w:before="120" w:after="0"/>
              <w:jc w:val="both"/>
              <w:rPr>
                <w:rFonts w:ascii="Times New Roman" w:hAnsi="Times New Roman" w:cs="Times New Roman"/>
                <w:sz w:val="12"/>
                <w:szCs w:val="12"/>
              </w:rPr>
            </w:pPr>
            <w:r w:rsidRPr="002D79B1">
              <w:rPr>
                <w:rFonts w:ascii="Times New Roman" w:hAnsi="Times New Roman" w:cs="Times New Roman"/>
                <w:sz w:val="12"/>
                <w:szCs w:val="12"/>
              </w:rPr>
              <w:t>Сильный ветер</w:t>
            </w:r>
          </w:p>
        </w:tc>
        <w:tc>
          <w:tcPr>
            <w:tcW w:w="3533" w:type="pct"/>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Строительство проектируемого объекта ведется с учетом района по ветровым нагрузкам. </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предотвращения повреждения кабелей наружных сетей электроснабжения прокладка их осуществляется в траншее на глубине 0,7 м от планировочной отметки, </w:t>
            </w:r>
            <w:r w:rsidRPr="002D79B1">
              <w:rPr>
                <w:rFonts w:ascii="Times New Roman" w:hAnsi="Times New Roman" w:cs="Times New Roman"/>
                <w:sz w:val="12"/>
                <w:szCs w:val="12"/>
                <w:lang w:eastAsia="ja-JP"/>
              </w:rPr>
              <w:t xml:space="preserve">открыто в </w:t>
            </w:r>
            <w:proofErr w:type="spellStart"/>
            <w:r w:rsidRPr="002D79B1">
              <w:rPr>
                <w:rFonts w:ascii="Times New Roman" w:hAnsi="Times New Roman" w:cs="Times New Roman"/>
                <w:sz w:val="12"/>
                <w:szCs w:val="12"/>
                <w:lang w:eastAsia="ja-JP"/>
              </w:rPr>
              <w:t>водогазопроводных</w:t>
            </w:r>
            <w:proofErr w:type="spellEnd"/>
            <w:r w:rsidRPr="002D79B1">
              <w:rPr>
                <w:rFonts w:ascii="Times New Roman" w:hAnsi="Times New Roman" w:cs="Times New Roman"/>
                <w:sz w:val="12"/>
                <w:szCs w:val="12"/>
                <w:lang w:eastAsia="ja-JP"/>
              </w:rPr>
              <w:t xml:space="preserve"> трубах.</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предотвращения повреждения кабелей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 xml:space="preserve"> по площадкам осуществляется в защитных стальных </w:t>
            </w:r>
            <w:proofErr w:type="spellStart"/>
            <w:r w:rsidRPr="002D79B1">
              <w:rPr>
                <w:rFonts w:ascii="Times New Roman" w:hAnsi="Times New Roman" w:cs="Times New Roman"/>
                <w:sz w:val="12"/>
                <w:szCs w:val="12"/>
              </w:rPr>
              <w:t>водогазопроводных</w:t>
            </w:r>
            <w:proofErr w:type="spellEnd"/>
            <w:r w:rsidRPr="002D79B1">
              <w:rPr>
                <w:rFonts w:ascii="Times New Roman" w:hAnsi="Times New Roman" w:cs="Times New Roman"/>
                <w:sz w:val="12"/>
                <w:szCs w:val="12"/>
              </w:rPr>
              <w:t xml:space="preserve"> трубах. Прокладка </w:t>
            </w:r>
            <w:proofErr w:type="spellStart"/>
            <w:r w:rsidRPr="002D79B1">
              <w:rPr>
                <w:rFonts w:ascii="Times New Roman" w:hAnsi="Times New Roman" w:cs="Times New Roman"/>
                <w:sz w:val="12"/>
                <w:szCs w:val="12"/>
              </w:rPr>
              <w:t>межплощадочных</w:t>
            </w:r>
            <w:proofErr w:type="spellEnd"/>
            <w:r w:rsidRPr="002D79B1">
              <w:rPr>
                <w:rFonts w:ascii="Times New Roman" w:hAnsi="Times New Roman" w:cs="Times New Roman"/>
                <w:sz w:val="12"/>
                <w:szCs w:val="12"/>
              </w:rPr>
              <w:t xml:space="preserve"> кабелей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 xml:space="preserve"> осуществляется в траншее на глубине 0,7 м. </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На </w:t>
            </w:r>
            <w:proofErr w:type="gramStart"/>
            <w:r w:rsidRPr="002D79B1">
              <w:rPr>
                <w:rFonts w:ascii="Times New Roman" w:hAnsi="Times New Roman" w:cs="Times New Roman"/>
                <w:sz w:val="12"/>
                <w:szCs w:val="12"/>
              </w:rPr>
              <w:t>ВЛ</w:t>
            </w:r>
            <w:proofErr w:type="gramEnd"/>
            <w:r w:rsidRPr="002D79B1">
              <w:rPr>
                <w:rFonts w:ascii="Times New Roman" w:hAnsi="Times New Roman" w:cs="Times New Roman"/>
                <w:sz w:val="12"/>
                <w:szCs w:val="12"/>
              </w:rPr>
              <w:t xml:space="preserve"> приняты железобетонные опоры. Длины пролетов между опорами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2D79B1">
              <w:rPr>
                <w:rFonts w:ascii="Times New Roman" w:hAnsi="Times New Roman" w:cs="Times New Roman"/>
                <w:sz w:val="12"/>
                <w:szCs w:val="12"/>
              </w:rPr>
              <w:t>ВЛ</w:t>
            </w:r>
            <w:proofErr w:type="gramEnd"/>
            <w:r w:rsidRPr="002D79B1">
              <w:rPr>
                <w:rFonts w:ascii="Times New Roman" w:hAnsi="Times New Roman" w:cs="Times New Roman"/>
                <w:sz w:val="12"/>
                <w:szCs w:val="12"/>
              </w:rPr>
              <w:t xml:space="preserve"> стало соблюдение требований ПУЭ 7 изд. 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ВЛ 0,4-20 </w:t>
            </w:r>
            <w:proofErr w:type="spellStart"/>
            <w:r w:rsidRPr="002D79B1">
              <w:rPr>
                <w:rFonts w:ascii="Times New Roman" w:hAnsi="Times New Roman" w:cs="Times New Roman"/>
                <w:sz w:val="12"/>
                <w:szCs w:val="12"/>
              </w:rPr>
              <w:t>кВ</w:t>
            </w:r>
            <w:proofErr w:type="spellEnd"/>
            <w:r w:rsidRPr="002D79B1">
              <w:rPr>
                <w:rFonts w:ascii="Times New Roman" w:hAnsi="Times New Roman" w:cs="Times New Roman"/>
                <w:sz w:val="12"/>
                <w:szCs w:val="12"/>
              </w:rPr>
              <w:t>».</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bCs/>
                <w:sz w:val="12"/>
                <w:szCs w:val="12"/>
              </w:rPr>
              <w:t xml:space="preserve">Проектируемые трубопроводы укладываются на глубину не менее 1,0 м до верхней образующей трубы. </w:t>
            </w:r>
          </w:p>
        </w:tc>
      </w:tr>
      <w:tr w:rsidR="002D79B1" w:rsidRPr="002D79B1" w:rsidTr="002D79B1">
        <w:tc>
          <w:tcPr>
            <w:tcW w:w="303" w:type="pct"/>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2</w:t>
            </w:r>
          </w:p>
        </w:tc>
        <w:tc>
          <w:tcPr>
            <w:tcW w:w="1164" w:type="pct"/>
            <w:shd w:val="clear" w:color="auto" w:fill="auto"/>
          </w:tcPr>
          <w:p w:rsidR="002D79B1" w:rsidRPr="002D79B1" w:rsidRDefault="002D79B1" w:rsidP="002D79B1">
            <w:pPr>
              <w:spacing w:after="0"/>
              <w:rPr>
                <w:rFonts w:ascii="Times New Roman" w:hAnsi="Times New Roman" w:cs="Times New Roman"/>
                <w:sz w:val="12"/>
                <w:szCs w:val="12"/>
              </w:rPr>
            </w:pPr>
            <w:r w:rsidRPr="002D79B1">
              <w:rPr>
                <w:rFonts w:ascii="Times New Roman" w:hAnsi="Times New Roman" w:cs="Times New Roman"/>
                <w:sz w:val="12"/>
                <w:szCs w:val="12"/>
              </w:rPr>
              <w:t>Сильный ливень, подтопление</w:t>
            </w:r>
          </w:p>
        </w:tc>
        <w:tc>
          <w:tcPr>
            <w:tcW w:w="3533" w:type="pct"/>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Производственно-дождевые сточные воды с приустьевой площадки нефтяной </w:t>
            </w:r>
            <w:r w:rsidRPr="002D79B1">
              <w:rPr>
                <w:rFonts w:ascii="Times New Roman" w:hAnsi="Times New Roman" w:cs="Times New Roman"/>
                <w:bCs/>
                <w:sz w:val="12"/>
                <w:szCs w:val="12"/>
              </w:rPr>
              <w:t xml:space="preserve">скважины </w:t>
            </w:r>
            <w:r w:rsidRPr="002D79B1">
              <w:rPr>
                <w:rFonts w:ascii="Times New Roman" w:hAnsi="Times New Roman" w:cs="Times New Roman"/>
                <w:sz w:val="12"/>
                <w:szCs w:val="12"/>
                <w:lang w:eastAsia="ja-JP"/>
              </w:rPr>
              <w:t>№ 70 Южно-</w:t>
            </w:r>
            <w:proofErr w:type="spellStart"/>
            <w:r w:rsidRPr="002D79B1">
              <w:rPr>
                <w:rFonts w:ascii="Times New Roman" w:hAnsi="Times New Roman" w:cs="Times New Roman"/>
                <w:sz w:val="12"/>
                <w:szCs w:val="12"/>
                <w:lang w:eastAsia="ja-JP"/>
              </w:rPr>
              <w:t>Орловского</w:t>
            </w:r>
            <w:r w:rsidRPr="002D79B1">
              <w:rPr>
                <w:rFonts w:ascii="Times New Roman" w:hAnsi="Times New Roman" w:cs="Times New Roman"/>
                <w:sz w:val="12"/>
                <w:szCs w:val="12"/>
              </w:rPr>
              <w:t>месторождения</w:t>
            </w:r>
            <w:proofErr w:type="spellEnd"/>
            <w:r w:rsidRPr="002D79B1">
              <w:rPr>
                <w:rFonts w:ascii="Times New Roman" w:hAnsi="Times New Roman" w:cs="Times New Roman"/>
                <w:sz w:val="12"/>
                <w:szCs w:val="12"/>
              </w:rPr>
              <w:t xml:space="preserve"> через </w:t>
            </w:r>
            <w:proofErr w:type="spellStart"/>
            <w:r w:rsidRPr="002D79B1">
              <w:rPr>
                <w:rFonts w:ascii="Times New Roman" w:hAnsi="Times New Roman" w:cs="Times New Roman"/>
                <w:sz w:val="12"/>
                <w:szCs w:val="12"/>
              </w:rPr>
              <w:t>дождеприемный</w:t>
            </w:r>
            <w:proofErr w:type="spellEnd"/>
            <w:r w:rsidRPr="002D79B1">
              <w:rPr>
                <w:rFonts w:ascii="Times New Roman" w:hAnsi="Times New Roman" w:cs="Times New Roman"/>
                <w:sz w:val="12"/>
                <w:szCs w:val="12"/>
              </w:rPr>
              <w:t xml:space="preserve"> приямок диаметром 530</w:t>
            </w:r>
            <w:r w:rsidRPr="002D79B1">
              <w:rPr>
                <w:rFonts w:ascii="Times New Roman" w:hAnsi="Times New Roman" w:cs="Times New Roman"/>
                <w:bCs/>
                <w:sz w:val="12"/>
                <w:szCs w:val="12"/>
              </w:rPr>
              <w:t> м</w:t>
            </w:r>
            <w:r w:rsidRPr="002D79B1">
              <w:rPr>
                <w:rFonts w:ascii="Times New Roman" w:hAnsi="Times New Roman" w:cs="Times New Roman"/>
                <w:sz w:val="12"/>
                <w:szCs w:val="12"/>
                <w:lang w:eastAsia="ja-JP"/>
              </w:rPr>
              <w:t xml:space="preserve">м (расположенный на приустьевой площадке) </w:t>
            </w:r>
            <w:proofErr w:type="spellStart"/>
            <w:r w:rsidRPr="002D79B1">
              <w:rPr>
                <w:rFonts w:ascii="Times New Roman" w:hAnsi="Times New Roman" w:cs="Times New Roman"/>
                <w:sz w:val="12"/>
                <w:szCs w:val="12"/>
              </w:rPr>
              <w:t>отводитсяпо</w:t>
            </w:r>
            <w:proofErr w:type="spellEnd"/>
            <w:r w:rsidRPr="002D79B1">
              <w:rPr>
                <w:rFonts w:ascii="Times New Roman" w:hAnsi="Times New Roman" w:cs="Times New Roman"/>
                <w:sz w:val="12"/>
                <w:szCs w:val="12"/>
              </w:rPr>
              <w:t xml:space="preserve"> самотечной сети с уклоном 0,02 в подземную емкость производственно-дождевых стоков с гидрозатвором объемом </w:t>
            </w:r>
            <w:r w:rsidRPr="002D79B1">
              <w:rPr>
                <w:rFonts w:ascii="Times New Roman" w:hAnsi="Times New Roman" w:cs="Times New Roman"/>
                <w:sz w:val="12"/>
                <w:szCs w:val="12"/>
                <w:lang w:eastAsia="ja-JP"/>
              </w:rPr>
              <w:t>5</w:t>
            </w:r>
            <w:r w:rsidRPr="002D79B1">
              <w:rPr>
                <w:rFonts w:ascii="Times New Roman" w:hAnsi="Times New Roman" w:cs="Times New Roman"/>
                <w:bCs/>
                <w:sz w:val="12"/>
                <w:szCs w:val="12"/>
              </w:rPr>
              <w:t> </w:t>
            </w:r>
            <w:r w:rsidRPr="002D79B1">
              <w:rPr>
                <w:rFonts w:ascii="Times New Roman" w:hAnsi="Times New Roman" w:cs="Times New Roman"/>
                <w:sz w:val="12"/>
                <w:szCs w:val="12"/>
                <w:lang w:eastAsia="ja-JP"/>
              </w:rPr>
              <w:t>м</w:t>
            </w:r>
            <w:r w:rsidRPr="002D79B1">
              <w:rPr>
                <w:rFonts w:ascii="Times New Roman" w:hAnsi="Times New Roman" w:cs="Times New Roman"/>
                <w:sz w:val="12"/>
                <w:szCs w:val="12"/>
                <w:vertAlign w:val="superscript"/>
                <w:lang w:eastAsia="ja-JP"/>
              </w:rPr>
              <w:t>3</w:t>
            </w:r>
            <w:r w:rsidRPr="002D79B1">
              <w:rPr>
                <w:rFonts w:ascii="Times New Roman" w:hAnsi="Times New Roman" w:cs="Times New Roman"/>
                <w:sz w:val="12"/>
                <w:szCs w:val="12"/>
              </w:rPr>
              <w:t>.</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Водонепроницаемость и защита емкости производственно-дождевых стоков от коррозии достигается путем нанесения на ее внутреннюю поверхность следующих видов покрытий согласно </w:t>
            </w:r>
            <w:r w:rsidRPr="002D79B1">
              <w:rPr>
                <w:rFonts w:ascii="Times New Roman" w:hAnsi="Times New Roman" w:cs="Times New Roman"/>
                <w:sz w:val="12"/>
                <w:szCs w:val="12"/>
              </w:rPr>
              <w:lastRenderedPageBreak/>
              <w:t>СП</w:t>
            </w:r>
            <w:r w:rsidRPr="002D79B1">
              <w:rPr>
                <w:rFonts w:ascii="Times New Roman" w:hAnsi="Times New Roman" w:cs="Times New Roman"/>
                <w:bCs/>
                <w:sz w:val="12"/>
                <w:szCs w:val="12"/>
              </w:rPr>
              <w:t> </w:t>
            </w:r>
            <w:r w:rsidRPr="002D79B1">
              <w:rPr>
                <w:rFonts w:ascii="Times New Roman" w:hAnsi="Times New Roman" w:cs="Times New Roman"/>
                <w:sz w:val="12"/>
                <w:szCs w:val="12"/>
              </w:rPr>
              <w:t>28.13330.2017 (приложение</w:t>
            </w:r>
            <w:r w:rsidRPr="002D79B1">
              <w:rPr>
                <w:rFonts w:ascii="Times New Roman" w:hAnsi="Times New Roman" w:cs="Times New Roman"/>
                <w:bCs/>
                <w:sz w:val="12"/>
                <w:szCs w:val="12"/>
              </w:rPr>
              <w:t> </w:t>
            </w:r>
            <w:r w:rsidRPr="002D79B1">
              <w:rPr>
                <w:rFonts w:ascii="Times New Roman" w:hAnsi="Times New Roman" w:cs="Times New Roman"/>
                <w:sz w:val="12"/>
                <w:szCs w:val="12"/>
              </w:rPr>
              <w:t>П):</w:t>
            </w:r>
          </w:p>
          <w:p w:rsidR="002D79B1" w:rsidRPr="002D79B1" w:rsidRDefault="002D79B1" w:rsidP="002D79B1">
            <w:pPr>
              <w:tabs>
                <w:tab w:val="left" w:pos="428"/>
              </w:tabs>
              <w:suppressAutoHyphens/>
              <w:spacing w:after="0" w:line="240" w:lineRule="auto"/>
              <w:jc w:val="both"/>
              <w:rPr>
                <w:rFonts w:ascii="Times New Roman" w:hAnsi="Times New Roman" w:cs="Times New Roman"/>
                <w:sz w:val="12"/>
                <w:szCs w:val="12"/>
              </w:rPr>
            </w:pPr>
            <w:r w:rsidRPr="002D79B1">
              <w:rPr>
                <w:rFonts w:ascii="Times New Roman" w:hAnsi="Times New Roman" w:cs="Times New Roman"/>
                <w:sz w:val="12"/>
                <w:szCs w:val="12"/>
              </w:rPr>
              <w:t>коллоидно-цементным раствором КЦР - 1 слой толщиной 12 мм;</w:t>
            </w:r>
          </w:p>
          <w:p w:rsidR="002D79B1" w:rsidRPr="002D79B1" w:rsidRDefault="002D79B1" w:rsidP="002D79B1">
            <w:pPr>
              <w:tabs>
                <w:tab w:val="left" w:pos="428"/>
              </w:tabs>
              <w:suppressAutoHyphens/>
              <w:spacing w:after="0" w:line="240" w:lineRule="auto"/>
              <w:jc w:val="both"/>
              <w:rPr>
                <w:rFonts w:ascii="Times New Roman" w:hAnsi="Times New Roman" w:cs="Times New Roman"/>
                <w:sz w:val="12"/>
                <w:szCs w:val="12"/>
              </w:rPr>
            </w:pPr>
            <w:proofErr w:type="spellStart"/>
            <w:r w:rsidRPr="002D79B1">
              <w:rPr>
                <w:rFonts w:ascii="Times New Roman" w:hAnsi="Times New Roman" w:cs="Times New Roman"/>
                <w:sz w:val="12"/>
                <w:szCs w:val="12"/>
              </w:rPr>
              <w:t>сополимеро-винилхлоридные</w:t>
            </w:r>
            <w:proofErr w:type="spellEnd"/>
            <w:r w:rsidRPr="002D79B1">
              <w:rPr>
                <w:rFonts w:ascii="Times New Roman" w:hAnsi="Times New Roman" w:cs="Times New Roman"/>
                <w:sz w:val="12"/>
                <w:szCs w:val="12"/>
              </w:rPr>
              <w:t xml:space="preserve"> лакокрасочные покрытия (типа ХС): грунтовка и эмаль - по 2 слоя.</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Самотечная сеть производственно-дождевой канализации прокладывается </w:t>
            </w:r>
            <w:proofErr w:type="spellStart"/>
            <w:r w:rsidRPr="002D79B1">
              <w:rPr>
                <w:rFonts w:ascii="Times New Roman" w:hAnsi="Times New Roman" w:cs="Times New Roman"/>
                <w:sz w:val="12"/>
                <w:szCs w:val="12"/>
              </w:rPr>
              <w:t>подземно</w:t>
            </w:r>
            <w:proofErr w:type="spellEnd"/>
            <w:r w:rsidRPr="002D79B1">
              <w:rPr>
                <w:rFonts w:ascii="Times New Roman" w:hAnsi="Times New Roman" w:cs="Times New Roman"/>
                <w:sz w:val="12"/>
                <w:szCs w:val="12"/>
              </w:rPr>
              <w:t xml:space="preserve"> из чугунных труб диаметром 200 мм длиной 12,2 м по ГОСТ 9583-75.</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bCs/>
                <w:sz w:val="12"/>
                <w:szCs w:val="12"/>
              </w:rPr>
              <w:t>В качестве первичной защиты для монолитных и сборных железобетонных конструкций применять тяжелый бетон кл</w:t>
            </w:r>
            <w:proofErr w:type="gramStart"/>
            <w:r w:rsidRPr="002D79B1">
              <w:rPr>
                <w:rFonts w:ascii="Times New Roman" w:hAnsi="Times New Roman" w:cs="Times New Roman"/>
                <w:bCs/>
                <w:sz w:val="12"/>
                <w:szCs w:val="12"/>
              </w:rPr>
              <w:t>.В</w:t>
            </w:r>
            <w:proofErr w:type="gramEnd"/>
            <w:r w:rsidRPr="002D79B1">
              <w:rPr>
                <w:rFonts w:ascii="Times New Roman" w:hAnsi="Times New Roman" w:cs="Times New Roman"/>
                <w:bCs/>
                <w:sz w:val="12"/>
                <w:szCs w:val="12"/>
              </w:rPr>
              <w:t xml:space="preserve">15 по ГОСТ 26633-2015 </w:t>
            </w:r>
            <w:r w:rsidRPr="002D79B1">
              <w:rPr>
                <w:rFonts w:ascii="Times New Roman" w:hAnsi="Times New Roman" w:cs="Times New Roman"/>
                <w:sz w:val="12"/>
                <w:szCs w:val="12"/>
              </w:rPr>
              <w:t xml:space="preserve">на портландцементе по ГОСТ 10178-85, марки по водонепроницаемости – W4, </w:t>
            </w:r>
            <w:r w:rsidRPr="002D79B1">
              <w:rPr>
                <w:rFonts w:ascii="Times New Roman" w:hAnsi="Times New Roman" w:cs="Times New Roman"/>
                <w:sz w:val="12"/>
                <w:szCs w:val="12"/>
                <w:lang w:val="en-US"/>
              </w:rPr>
              <w:t>W</w:t>
            </w:r>
            <w:r w:rsidRPr="002D79B1">
              <w:rPr>
                <w:rFonts w:ascii="Times New Roman" w:hAnsi="Times New Roman" w:cs="Times New Roman"/>
                <w:sz w:val="12"/>
                <w:szCs w:val="12"/>
              </w:rPr>
              <w:t>6 по морозостойкости – F200.</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В качестве вторичной защиты от коррозии поверхности железобетонных и бетонных конструкций, соприкасающихся с грунтом, обмазать горячим битумом БН70/30 (ГОСТ 6617-76) за три раза. </w:t>
            </w:r>
            <w:r w:rsidRPr="002D79B1">
              <w:rPr>
                <w:rFonts w:ascii="Times New Roman" w:hAnsi="Times New Roman" w:cs="Times New Roman"/>
                <w:bCs/>
                <w:sz w:val="12"/>
                <w:szCs w:val="12"/>
              </w:rPr>
              <w:t xml:space="preserve">Поверхности железобетонных стоек СОН </w:t>
            </w:r>
            <w:r w:rsidRPr="002D79B1">
              <w:rPr>
                <w:rFonts w:ascii="Times New Roman" w:hAnsi="Times New Roman" w:cs="Times New Roman"/>
                <w:sz w:val="12"/>
                <w:szCs w:val="12"/>
              </w:rPr>
              <w:t xml:space="preserve">покрыть кремнийорганической эмалью КО-174 по ГОСТ </w:t>
            </w:r>
            <w:proofErr w:type="gramStart"/>
            <w:r w:rsidRPr="002D79B1">
              <w:rPr>
                <w:rFonts w:ascii="Times New Roman" w:hAnsi="Times New Roman" w:cs="Times New Roman"/>
                <w:sz w:val="12"/>
                <w:szCs w:val="12"/>
              </w:rPr>
              <w:t>Р</w:t>
            </w:r>
            <w:proofErr w:type="gramEnd"/>
            <w:r w:rsidRPr="002D79B1">
              <w:rPr>
                <w:rFonts w:ascii="Times New Roman" w:hAnsi="Times New Roman" w:cs="Times New Roman"/>
                <w:sz w:val="12"/>
                <w:szCs w:val="12"/>
              </w:rPr>
              <w:t xml:space="preserve"> 51691-2008 в два слоя (общей толщиной не менее 100 мкм).</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Все металлические конструкции, детали, находящиеся в грунте, защитить от коррозии системой лакокрасочного покрытия, состоящей из 1-го слоя эпоксидной грунтовки толщиной 125 мкм и 1-го слоя полиуретановой эмали толщиной 125 мкм.</w:t>
            </w:r>
          </w:p>
          <w:p w:rsidR="002D79B1" w:rsidRPr="002D79B1" w:rsidRDefault="002D79B1" w:rsidP="002D79B1">
            <w:pPr>
              <w:spacing w:after="0"/>
              <w:jc w:val="both"/>
              <w:rPr>
                <w:rFonts w:ascii="Times New Roman" w:hAnsi="Times New Roman" w:cs="Times New Roman"/>
                <w:sz w:val="12"/>
                <w:szCs w:val="12"/>
                <w:highlight w:val="red"/>
              </w:rPr>
            </w:pPr>
            <w:r w:rsidRPr="002D79B1">
              <w:rPr>
                <w:rFonts w:ascii="Times New Roman" w:hAnsi="Times New Roman" w:cs="Times New Roman"/>
                <w:sz w:val="12"/>
                <w:szCs w:val="12"/>
              </w:rPr>
              <w:t>Для защиты от коррозии на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w:t>
            </w:r>
          </w:p>
        </w:tc>
      </w:tr>
      <w:tr w:rsidR="002D79B1" w:rsidRPr="002D79B1" w:rsidTr="002D79B1">
        <w:tc>
          <w:tcPr>
            <w:tcW w:w="303" w:type="pct"/>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lastRenderedPageBreak/>
              <w:t>3</w:t>
            </w:r>
          </w:p>
        </w:tc>
        <w:tc>
          <w:tcPr>
            <w:tcW w:w="1164" w:type="pct"/>
            <w:shd w:val="clear" w:color="auto" w:fill="auto"/>
          </w:tcPr>
          <w:p w:rsidR="002D79B1" w:rsidRPr="002D79B1" w:rsidRDefault="002D79B1" w:rsidP="002D79B1">
            <w:pPr>
              <w:spacing w:before="120" w:after="0"/>
              <w:jc w:val="both"/>
              <w:rPr>
                <w:rFonts w:ascii="Times New Roman" w:hAnsi="Times New Roman" w:cs="Times New Roman"/>
                <w:sz w:val="12"/>
                <w:szCs w:val="12"/>
              </w:rPr>
            </w:pPr>
            <w:r w:rsidRPr="002D79B1">
              <w:rPr>
                <w:rFonts w:ascii="Times New Roman" w:hAnsi="Times New Roman" w:cs="Times New Roman"/>
                <w:sz w:val="12"/>
                <w:szCs w:val="12"/>
              </w:rPr>
              <w:t>Сильный снег</w:t>
            </w:r>
          </w:p>
        </w:tc>
        <w:tc>
          <w:tcPr>
            <w:tcW w:w="3533" w:type="pct"/>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Строительство проектируемого объекта ведется с учетом района по снеговой нагрузке. Кабельные сооружения защищаются тем же способом, что и при сильном ветре. Оборудование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 xml:space="preserve"> размещается в утепленном герметичном шкафу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w:t>
            </w:r>
          </w:p>
        </w:tc>
      </w:tr>
      <w:tr w:rsidR="002D79B1" w:rsidRPr="002D79B1" w:rsidTr="002D79B1">
        <w:tc>
          <w:tcPr>
            <w:tcW w:w="303" w:type="pct"/>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4</w:t>
            </w:r>
          </w:p>
        </w:tc>
        <w:tc>
          <w:tcPr>
            <w:tcW w:w="1164" w:type="pct"/>
            <w:shd w:val="clear" w:color="auto" w:fill="auto"/>
          </w:tcPr>
          <w:p w:rsidR="002D79B1" w:rsidRPr="002D79B1" w:rsidRDefault="002D79B1" w:rsidP="002D79B1">
            <w:pPr>
              <w:spacing w:before="120" w:after="0"/>
              <w:jc w:val="both"/>
              <w:rPr>
                <w:rFonts w:ascii="Times New Roman" w:hAnsi="Times New Roman" w:cs="Times New Roman"/>
                <w:sz w:val="12"/>
                <w:szCs w:val="12"/>
              </w:rPr>
            </w:pPr>
            <w:r w:rsidRPr="002D79B1">
              <w:rPr>
                <w:rFonts w:ascii="Times New Roman" w:hAnsi="Times New Roman" w:cs="Times New Roman"/>
                <w:sz w:val="12"/>
                <w:szCs w:val="12"/>
              </w:rPr>
              <w:t>Сильный мороз</w:t>
            </w:r>
          </w:p>
        </w:tc>
        <w:tc>
          <w:tcPr>
            <w:tcW w:w="3533" w:type="pct"/>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Проектируемые трубопроводы укладываются на глубину не менее 1,0 м до верхней образующей трубы. </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железобетонных стоек </w:t>
            </w:r>
            <w:proofErr w:type="gramStart"/>
            <w:r w:rsidRPr="002D79B1">
              <w:rPr>
                <w:rFonts w:ascii="Times New Roman" w:hAnsi="Times New Roman" w:cs="Times New Roman"/>
                <w:sz w:val="12"/>
                <w:szCs w:val="12"/>
              </w:rPr>
              <w:t>ВЛ</w:t>
            </w:r>
            <w:proofErr w:type="gramEnd"/>
            <w:r w:rsidRPr="002D79B1">
              <w:rPr>
                <w:rFonts w:ascii="Times New Roman" w:hAnsi="Times New Roman" w:cs="Times New Roman"/>
                <w:sz w:val="12"/>
                <w:szCs w:val="12"/>
              </w:rPr>
              <w:t xml:space="preserve"> применятся тяжелый бетон, марки по морозоустойчивости F200 из </w:t>
            </w:r>
            <w:proofErr w:type="spellStart"/>
            <w:r w:rsidRPr="002D79B1">
              <w:rPr>
                <w:rFonts w:ascii="Times New Roman" w:hAnsi="Times New Roman" w:cs="Times New Roman"/>
                <w:sz w:val="12"/>
                <w:szCs w:val="12"/>
              </w:rPr>
              <w:t>сульфатостойкого</w:t>
            </w:r>
            <w:proofErr w:type="spellEnd"/>
            <w:r w:rsidRPr="002D79B1">
              <w:rPr>
                <w:rFonts w:ascii="Times New Roman" w:hAnsi="Times New Roman" w:cs="Times New Roman"/>
                <w:sz w:val="12"/>
                <w:szCs w:val="12"/>
              </w:rPr>
              <w:t xml:space="preserve"> цемента.</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защиты оборудования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 xml:space="preserve"> от низких температур предусмотрены утепленные герметичные шкафы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 xml:space="preserve">.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w:t>
            </w:r>
            <w:proofErr w:type="gramStart"/>
            <w:r w:rsidRPr="002D79B1">
              <w:rPr>
                <w:rFonts w:ascii="Times New Roman" w:hAnsi="Times New Roman" w:cs="Times New Roman"/>
                <w:sz w:val="12"/>
                <w:szCs w:val="12"/>
              </w:rPr>
              <w:t>который</w:t>
            </w:r>
            <w:proofErr w:type="gramEnd"/>
            <w:r w:rsidRPr="002D79B1">
              <w:rPr>
                <w:rFonts w:ascii="Times New Roman" w:hAnsi="Times New Roman" w:cs="Times New Roman"/>
                <w:sz w:val="12"/>
                <w:szCs w:val="12"/>
              </w:rPr>
              <w:t xml:space="preserve"> поставляется комплектно заводом изготовителем. Температура внутреннего воздуха в шкафу </w:t>
            </w:r>
            <w:proofErr w:type="spellStart"/>
            <w:r w:rsidRPr="002D79B1">
              <w:rPr>
                <w:rFonts w:ascii="Times New Roman" w:hAnsi="Times New Roman" w:cs="Times New Roman"/>
                <w:sz w:val="12"/>
                <w:szCs w:val="12"/>
              </w:rPr>
              <w:t>КИПиА</w:t>
            </w:r>
            <w:proofErr w:type="spellEnd"/>
            <w:r w:rsidRPr="002D79B1">
              <w:rPr>
                <w:rFonts w:ascii="Times New Roman" w:hAnsi="Times New Roman" w:cs="Times New Roman"/>
                <w:sz w:val="12"/>
                <w:szCs w:val="12"/>
              </w:rPr>
              <w:t xml:space="preserve"> принята не ниже плюс 10 ºС. </w:t>
            </w:r>
          </w:p>
        </w:tc>
      </w:tr>
      <w:tr w:rsidR="002D79B1" w:rsidRPr="002D79B1" w:rsidTr="002D79B1">
        <w:tc>
          <w:tcPr>
            <w:tcW w:w="303" w:type="pct"/>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5</w:t>
            </w:r>
          </w:p>
        </w:tc>
        <w:tc>
          <w:tcPr>
            <w:tcW w:w="1164" w:type="pct"/>
            <w:shd w:val="clear" w:color="auto" w:fill="auto"/>
          </w:tcPr>
          <w:p w:rsidR="002D79B1" w:rsidRPr="002D79B1" w:rsidRDefault="002D79B1" w:rsidP="002D79B1">
            <w:pPr>
              <w:spacing w:before="120" w:after="0"/>
              <w:jc w:val="both"/>
              <w:rPr>
                <w:rFonts w:ascii="Times New Roman" w:hAnsi="Times New Roman" w:cs="Times New Roman"/>
                <w:sz w:val="12"/>
                <w:szCs w:val="12"/>
              </w:rPr>
            </w:pPr>
            <w:r w:rsidRPr="002D79B1">
              <w:rPr>
                <w:rFonts w:ascii="Times New Roman" w:hAnsi="Times New Roman" w:cs="Times New Roman"/>
                <w:sz w:val="12"/>
                <w:szCs w:val="12"/>
              </w:rPr>
              <w:t>Гроза</w:t>
            </w:r>
          </w:p>
        </w:tc>
        <w:tc>
          <w:tcPr>
            <w:tcW w:w="3533" w:type="pct"/>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w:t>
            </w:r>
            <w:proofErr w:type="spellStart"/>
            <w:r w:rsidRPr="002D79B1">
              <w:rPr>
                <w:rFonts w:ascii="Times New Roman" w:hAnsi="Times New Roman" w:cs="Times New Roman"/>
                <w:sz w:val="12"/>
                <w:szCs w:val="12"/>
              </w:rPr>
              <w:t>молниезащиты</w:t>
            </w:r>
            <w:proofErr w:type="spellEnd"/>
            <w:r w:rsidRPr="002D79B1">
              <w:rPr>
                <w:rFonts w:ascii="Times New Roman" w:hAnsi="Times New Roman" w:cs="Times New Roman"/>
                <w:sz w:val="12"/>
                <w:szCs w:val="1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устройству.</w:t>
            </w:r>
          </w:p>
          <w:p w:rsidR="002D79B1" w:rsidRPr="002D79B1" w:rsidRDefault="002D79B1" w:rsidP="002D79B1">
            <w:pPr>
              <w:spacing w:after="0"/>
              <w:jc w:val="both"/>
              <w:rPr>
                <w:rFonts w:ascii="Times New Roman" w:hAnsi="Times New Roman" w:cs="Times New Roman"/>
                <w:sz w:val="12"/>
                <w:szCs w:val="12"/>
              </w:rPr>
            </w:pPr>
            <w:proofErr w:type="gramStart"/>
            <w:r w:rsidRPr="002D79B1">
              <w:rPr>
                <w:rFonts w:ascii="Times New Roman" w:hAnsi="Times New Roman" w:cs="Times New Roman"/>
                <w:sz w:val="12"/>
                <w:szCs w:val="12"/>
              </w:rPr>
              <w:t xml:space="preserve">Заземлители для </w:t>
            </w:r>
            <w:proofErr w:type="spellStart"/>
            <w:r w:rsidRPr="002D79B1">
              <w:rPr>
                <w:rFonts w:ascii="Times New Roman" w:hAnsi="Times New Roman" w:cs="Times New Roman"/>
                <w:sz w:val="12"/>
                <w:szCs w:val="12"/>
              </w:rPr>
              <w:t>молниезащиты</w:t>
            </w:r>
            <w:proofErr w:type="spellEnd"/>
            <w:r w:rsidRPr="002D79B1">
              <w:rPr>
                <w:rFonts w:ascii="Times New Roman" w:hAnsi="Times New Roman" w:cs="Times New Roman"/>
                <w:sz w:val="12"/>
                <w:szCs w:val="12"/>
              </w:rPr>
              <w:t xml:space="preserve"> и защитного заземления – общие.</w:t>
            </w:r>
            <w:proofErr w:type="gramEnd"/>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w:t>
            </w:r>
            <w:proofErr w:type="spellStart"/>
            <w:r w:rsidRPr="002D79B1">
              <w:rPr>
                <w:rFonts w:ascii="Times New Roman" w:hAnsi="Times New Roman" w:cs="Times New Roman"/>
                <w:sz w:val="12"/>
                <w:szCs w:val="12"/>
              </w:rPr>
              <w:t>молниезащиты</w:t>
            </w:r>
            <w:proofErr w:type="spellEnd"/>
            <w:r w:rsidRPr="002D79B1">
              <w:rPr>
                <w:rFonts w:ascii="Times New Roman" w:hAnsi="Times New Roman" w:cs="Times New Roman"/>
                <w:sz w:val="12"/>
                <w:szCs w:val="12"/>
              </w:rPr>
              <w:t xml:space="preserve"> газоотводных труб (воздушников) емкости производственно-дождевых стоков и емкости дренажной предусматривается установка отдельно стоящих молниеотводов.</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защиты электрооборудования от грозовых перенапряжений на корпусе КТП устанавливаются ограничители перенапряжений. </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Опоры </w:t>
            </w:r>
            <w:proofErr w:type="gramStart"/>
            <w:r w:rsidRPr="002D79B1">
              <w:rPr>
                <w:rFonts w:ascii="Times New Roman" w:hAnsi="Times New Roman" w:cs="Times New Roman"/>
                <w:sz w:val="12"/>
                <w:szCs w:val="12"/>
              </w:rPr>
              <w:t>ВЛ</w:t>
            </w:r>
            <w:proofErr w:type="gramEnd"/>
            <w:r w:rsidRPr="002D79B1">
              <w:rPr>
                <w:rFonts w:ascii="Times New Roman" w:hAnsi="Times New Roman" w:cs="Times New Roman"/>
                <w:sz w:val="12"/>
                <w:szCs w:val="12"/>
              </w:rPr>
              <w:t xml:space="preserve"> подлежат заземлению.</w:t>
            </w:r>
          </w:p>
        </w:tc>
      </w:tr>
      <w:tr w:rsidR="002D79B1" w:rsidRPr="002D79B1" w:rsidTr="002D79B1">
        <w:trPr>
          <w:trHeight w:val="70"/>
        </w:trPr>
        <w:tc>
          <w:tcPr>
            <w:tcW w:w="303"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keepNext/>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6</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spacing w:before="120" w:after="0"/>
              <w:jc w:val="both"/>
              <w:rPr>
                <w:rFonts w:ascii="Times New Roman" w:hAnsi="Times New Roman" w:cs="Times New Roman"/>
                <w:sz w:val="12"/>
                <w:szCs w:val="12"/>
              </w:rPr>
            </w:pPr>
            <w:r w:rsidRPr="002D79B1">
              <w:rPr>
                <w:rFonts w:ascii="Times New Roman" w:hAnsi="Times New Roman" w:cs="Times New Roman"/>
                <w:sz w:val="12"/>
                <w:szCs w:val="12"/>
              </w:rPr>
              <w:t>Пучение грунтов</w:t>
            </w:r>
          </w:p>
        </w:tc>
        <w:tc>
          <w:tcPr>
            <w:tcW w:w="3533"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снижения негативного воздействия сил морозного пучения на опоры, в сверленые котлованы перед бетонированием фундамента вдоль стенки скважины проложить два слоя </w:t>
            </w:r>
            <w:proofErr w:type="spellStart"/>
            <w:r w:rsidRPr="002D79B1">
              <w:rPr>
                <w:rFonts w:ascii="Times New Roman" w:hAnsi="Times New Roman" w:cs="Times New Roman"/>
                <w:sz w:val="12"/>
                <w:szCs w:val="12"/>
              </w:rPr>
              <w:t>гидроизола</w:t>
            </w:r>
            <w:proofErr w:type="spellEnd"/>
            <w:r w:rsidRPr="002D79B1">
              <w:rPr>
                <w:rFonts w:ascii="Times New Roman" w:hAnsi="Times New Roman" w:cs="Times New Roman"/>
                <w:sz w:val="12"/>
                <w:szCs w:val="12"/>
              </w:rPr>
              <w:t xml:space="preserve"> на глубину промерзания грунтов.</w:t>
            </w:r>
          </w:p>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 xml:space="preserve">Для обратной засыпки, подсыпок применять </w:t>
            </w:r>
            <w:proofErr w:type="spellStart"/>
            <w:r w:rsidRPr="002D79B1">
              <w:rPr>
                <w:rFonts w:ascii="Times New Roman" w:hAnsi="Times New Roman" w:cs="Times New Roman"/>
                <w:sz w:val="12"/>
                <w:szCs w:val="12"/>
              </w:rPr>
              <w:t>непучинистый</w:t>
            </w:r>
            <w:proofErr w:type="spellEnd"/>
            <w:r w:rsidRPr="002D79B1">
              <w:rPr>
                <w:rFonts w:ascii="Times New Roman" w:hAnsi="Times New Roman" w:cs="Times New Roman"/>
                <w:sz w:val="12"/>
                <w:szCs w:val="12"/>
              </w:rPr>
              <w:t xml:space="preserve">, </w:t>
            </w:r>
            <w:proofErr w:type="spellStart"/>
            <w:r w:rsidRPr="002D79B1">
              <w:rPr>
                <w:rFonts w:ascii="Times New Roman" w:hAnsi="Times New Roman" w:cs="Times New Roman"/>
                <w:sz w:val="12"/>
                <w:szCs w:val="12"/>
              </w:rPr>
              <w:t>непросадочный</w:t>
            </w:r>
            <w:proofErr w:type="spellEnd"/>
            <w:r w:rsidRPr="002D79B1">
              <w:rPr>
                <w:rFonts w:ascii="Times New Roman" w:hAnsi="Times New Roman" w:cs="Times New Roman"/>
                <w:sz w:val="12"/>
                <w:szCs w:val="12"/>
              </w:rPr>
              <w:t xml:space="preserve">, </w:t>
            </w:r>
            <w:proofErr w:type="spellStart"/>
            <w:r w:rsidRPr="002D79B1">
              <w:rPr>
                <w:rFonts w:ascii="Times New Roman" w:hAnsi="Times New Roman" w:cs="Times New Roman"/>
                <w:sz w:val="12"/>
                <w:szCs w:val="12"/>
              </w:rPr>
              <w:t>ненабухающий</w:t>
            </w:r>
            <w:proofErr w:type="spellEnd"/>
            <w:r w:rsidRPr="002D79B1">
              <w:rPr>
                <w:rFonts w:ascii="Times New Roman" w:hAnsi="Times New Roman" w:cs="Times New Roman"/>
                <w:sz w:val="12"/>
                <w:szCs w:val="12"/>
              </w:rPr>
              <w:t xml:space="preserve"> грунт, уплотнение производить отдельными слоями, толщиной не более 200 мм с достижением плотности сухого грунта не менее 1,65 т/м</w:t>
            </w:r>
            <w:r w:rsidRPr="002D79B1">
              <w:rPr>
                <w:rFonts w:ascii="Times New Roman" w:hAnsi="Times New Roman" w:cs="Times New Roman"/>
                <w:sz w:val="12"/>
                <w:szCs w:val="12"/>
                <w:vertAlign w:val="superscript"/>
              </w:rPr>
              <w:t>3</w:t>
            </w:r>
            <w:r w:rsidRPr="002D79B1">
              <w:rPr>
                <w:rFonts w:ascii="Times New Roman" w:hAnsi="Times New Roman" w:cs="Times New Roman"/>
                <w:sz w:val="12"/>
                <w:szCs w:val="12"/>
              </w:rPr>
              <w:t>. Для обратной засыпки стоек СОН применять ПГС с достижением плотности не менее 1,7 т/м</w:t>
            </w:r>
            <w:r w:rsidRPr="002D79B1">
              <w:rPr>
                <w:rFonts w:ascii="Times New Roman" w:hAnsi="Times New Roman" w:cs="Times New Roman"/>
                <w:sz w:val="12"/>
                <w:szCs w:val="12"/>
                <w:vertAlign w:val="superscript"/>
              </w:rPr>
              <w:t>3</w:t>
            </w:r>
            <w:r w:rsidRPr="002D79B1">
              <w:rPr>
                <w:rFonts w:ascii="Times New Roman" w:hAnsi="Times New Roman" w:cs="Times New Roman"/>
                <w:sz w:val="12"/>
                <w:szCs w:val="12"/>
              </w:rPr>
              <w:t>.</w:t>
            </w:r>
          </w:p>
        </w:tc>
      </w:tr>
      <w:tr w:rsidR="002D79B1" w:rsidRPr="002D79B1" w:rsidTr="002D79B1">
        <w:trPr>
          <w:trHeight w:val="70"/>
        </w:trPr>
        <w:tc>
          <w:tcPr>
            <w:tcW w:w="303"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7</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spacing w:after="0"/>
              <w:jc w:val="both"/>
              <w:rPr>
                <w:rFonts w:ascii="Times New Roman" w:hAnsi="Times New Roman" w:cs="Times New Roman"/>
                <w:sz w:val="12"/>
                <w:szCs w:val="12"/>
              </w:rPr>
            </w:pPr>
            <w:r w:rsidRPr="002D79B1">
              <w:rPr>
                <w:rFonts w:ascii="Times New Roman" w:hAnsi="Times New Roman" w:cs="Times New Roman"/>
                <w:sz w:val="12"/>
                <w:szCs w:val="12"/>
              </w:rPr>
              <w:t>Эрозионные процессы</w:t>
            </w:r>
          </w:p>
        </w:tc>
        <w:tc>
          <w:tcPr>
            <w:tcW w:w="3533"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pStyle w:val="afff5"/>
              <w:spacing w:before="0"/>
              <w:ind w:firstLine="0"/>
              <w:rPr>
                <w:rFonts w:ascii="Times New Roman" w:hAnsi="Times New Roman"/>
                <w:sz w:val="12"/>
                <w:szCs w:val="12"/>
              </w:rPr>
            </w:pPr>
            <w:r w:rsidRPr="002D79B1">
              <w:rPr>
                <w:rFonts w:ascii="Times New Roman" w:hAnsi="Times New Roman"/>
                <w:sz w:val="12"/>
                <w:szCs w:val="12"/>
              </w:rPr>
              <w:t>Для защиты территории строительства от эрозионных процессов предусматривается рекультивация земель с последующим посевом многолетних трав.</w:t>
            </w:r>
          </w:p>
        </w:tc>
      </w:tr>
      <w:tr w:rsidR="002D79B1" w:rsidRPr="002D79B1" w:rsidTr="002D79B1">
        <w:trPr>
          <w:trHeight w:val="70"/>
        </w:trPr>
        <w:tc>
          <w:tcPr>
            <w:tcW w:w="303"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spacing w:before="120" w:after="0"/>
              <w:jc w:val="center"/>
              <w:rPr>
                <w:rFonts w:ascii="Times New Roman" w:hAnsi="Times New Roman" w:cs="Times New Roman"/>
                <w:sz w:val="12"/>
                <w:szCs w:val="12"/>
              </w:rPr>
            </w:pPr>
            <w:r w:rsidRPr="002D79B1">
              <w:rPr>
                <w:rFonts w:ascii="Times New Roman" w:hAnsi="Times New Roman" w:cs="Times New Roman"/>
                <w:sz w:val="12"/>
                <w:szCs w:val="12"/>
              </w:rPr>
              <w:t>8</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2D79B1">
            <w:pPr>
              <w:pStyle w:val="afffff8"/>
              <w:spacing w:before="0"/>
              <w:ind w:left="0" w:firstLine="0"/>
              <w:rPr>
                <w:rFonts w:cs="Times New Roman"/>
                <w:sz w:val="12"/>
                <w:szCs w:val="12"/>
              </w:rPr>
            </w:pPr>
            <w:r w:rsidRPr="002D79B1">
              <w:rPr>
                <w:rFonts w:cs="Times New Roman"/>
                <w:sz w:val="12"/>
                <w:szCs w:val="12"/>
              </w:rPr>
              <w:t>Природные пожары</w:t>
            </w:r>
          </w:p>
        </w:tc>
        <w:tc>
          <w:tcPr>
            <w:tcW w:w="3533" w:type="pct"/>
            <w:tcBorders>
              <w:top w:val="single" w:sz="4" w:space="0" w:color="auto"/>
              <w:left w:val="single" w:sz="4" w:space="0" w:color="auto"/>
              <w:bottom w:val="single" w:sz="4" w:space="0" w:color="auto"/>
              <w:right w:val="single" w:sz="4" w:space="0" w:color="auto"/>
            </w:tcBorders>
            <w:shd w:val="clear" w:color="auto" w:fill="auto"/>
          </w:tcPr>
          <w:p w:rsidR="002D79B1" w:rsidRPr="002D79B1" w:rsidRDefault="002D79B1" w:rsidP="009F5959">
            <w:pPr>
              <w:pStyle w:val="aff1"/>
              <w:rPr>
                <w:sz w:val="12"/>
                <w:szCs w:val="12"/>
              </w:rPr>
            </w:pPr>
            <w:r w:rsidRPr="002D79B1">
              <w:rPr>
                <w:sz w:val="12"/>
                <w:szCs w:val="12"/>
              </w:rPr>
              <w:t>Проектные сооружения расположены на достаточном удалении от лесных массивов, чем обеспечивается исключение возможности перекидывания возможных природных пожаров на территорию проектируемых сооружений.</w:t>
            </w:r>
          </w:p>
          <w:p w:rsidR="002D79B1" w:rsidRPr="002D79B1" w:rsidRDefault="002D79B1" w:rsidP="009F5959">
            <w:pPr>
              <w:pStyle w:val="aff1"/>
              <w:rPr>
                <w:sz w:val="12"/>
                <w:szCs w:val="12"/>
              </w:rPr>
            </w:pPr>
            <w:r w:rsidRPr="002D79B1">
              <w:rPr>
                <w:sz w:val="12"/>
                <w:szCs w:val="12"/>
              </w:rPr>
              <w:t>Для предотвращения распространения степных пожаров предусматривается пропахивание территории по периметру вокруг площадок проектируемых сооружений в виде полосы шириной, обеспечивающей недопущение перекидывания пламени на защищаемые объекты.</w:t>
            </w:r>
          </w:p>
        </w:tc>
      </w:tr>
    </w:tbl>
    <w:p w:rsidR="002D79B1" w:rsidRDefault="002D79B1" w:rsidP="002D79B1">
      <w:pPr>
        <w:tabs>
          <w:tab w:val="left" w:pos="284"/>
        </w:tabs>
        <w:spacing w:after="0"/>
        <w:ind w:firstLine="284"/>
        <w:jc w:val="both"/>
        <w:rPr>
          <w:rFonts w:ascii="Times New Roman" w:eastAsia="Calibri" w:hAnsi="Times New Roman" w:cs="Times New Roman"/>
          <w:sz w:val="12"/>
          <w:szCs w:val="12"/>
        </w:rPr>
      </w:pPr>
    </w:p>
    <w:p w:rsidR="009F5959" w:rsidRPr="009F5959" w:rsidRDefault="009F5959" w:rsidP="009F5959">
      <w:pPr>
        <w:tabs>
          <w:tab w:val="left" w:pos="284"/>
        </w:tabs>
        <w:spacing w:after="0"/>
        <w:ind w:firstLine="284"/>
        <w:jc w:val="both"/>
        <w:rPr>
          <w:rFonts w:ascii="Times New Roman" w:eastAsia="Calibri" w:hAnsi="Times New Roman" w:cs="Times New Roman"/>
          <w:sz w:val="12"/>
          <w:szCs w:val="12"/>
        </w:rPr>
      </w:pPr>
      <w:r w:rsidRPr="009F5959">
        <w:rPr>
          <w:rFonts w:ascii="Times New Roman" w:eastAsia="Calibri" w:hAnsi="Times New Roman" w:cs="Times New Roman"/>
          <w:sz w:val="12"/>
          <w:szCs w:val="12"/>
        </w:rPr>
        <w:t xml:space="preserve">Решения по созданию на проектируемом объекте </w:t>
      </w:r>
      <w:proofErr w:type="spellStart"/>
      <w:r w:rsidRPr="009F5959">
        <w:rPr>
          <w:rFonts w:ascii="Times New Roman" w:eastAsia="Calibri" w:hAnsi="Times New Roman" w:cs="Times New Roman"/>
          <w:sz w:val="12"/>
          <w:szCs w:val="12"/>
        </w:rPr>
        <w:t>запасовматериальных</w:t>
      </w:r>
      <w:proofErr w:type="spellEnd"/>
      <w:r w:rsidRPr="009F5959">
        <w:rPr>
          <w:rFonts w:ascii="Times New Roman" w:eastAsia="Calibri" w:hAnsi="Times New Roman" w:cs="Times New Roman"/>
          <w:sz w:val="12"/>
          <w:szCs w:val="12"/>
        </w:rPr>
        <w:t xml:space="preserve"> средств, предназначенных для ликвидации ЧС и их последствий</w:t>
      </w:r>
    </w:p>
    <w:p w:rsidR="009F5959" w:rsidRPr="009F5959" w:rsidRDefault="009F5959" w:rsidP="009F5959">
      <w:pPr>
        <w:tabs>
          <w:tab w:val="left" w:pos="284"/>
        </w:tabs>
        <w:spacing w:after="0"/>
        <w:ind w:firstLine="284"/>
        <w:jc w:val="both"/>
        <w:rPr>
          <w:rFonts w:ascii="Times New Roman" w:eastAsia="Calibri" w:hAnsi="Times New Roman" w:cs="Times New Roman"/>
          <w:sz w:val="12"/>
          <w:szCs w:val="12"/>
        </w:rPr>
      </w:pPr>
      <w:r w:rsidRPr="009F5959">
        <w:rPr>
          <w:rFonts w:ascii="Times New Roman" w:eastAsia="Calibri" w:hAnsi="Times New Roman" w:cs="Times New Roman"/>
          <w:sz w:val="12"/>
          <w:szCs w:val="12"/>
        </w:rPr>
        <w:lastRenderedPageBreak/>
        <w:t>Для ликвидации ЧС, возникающих в результате возможных аварий на проектируемых сооружениях, предусмотрены резервы материальных средств согласно постановлению Правительства РФ от 10 ноября 1996 г. №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9F5959" w:rsidRPr="009F5959" w:rsidRDefault="009F5959" w:rsidP="009F5959">
      <w:pPr>
        <w:tabs>
          <w:tab w:val="left" w:pos="284"/>
        </w:tabs>
        <w:spacing w:after="0"/>
        <w:ind w:firstLine="284"/>
        <w:jc w:val="both"/>
        <w:rPr>
          <w:rFonts w:ascii="Times New Roman" w:eastAsia="Calibri" w:hAnsi="Times New Roman" w:cs="Times New Roman"/>
          <w:sz w:val="12"/>
          <w:szCs w:val="12"/>
        </w:rPr>
      </w:pPr>
      <w:r w:rsidRPr="009F5959">
        <w:rPr>
          <w:rFonts w:ascii="Times New Roman" w:eastAsia="Calibri" w:hAnsi="Times New Roman" w:cs="Times New Roman"/>
          <w:sz w:val="12"/>
          <w:szCs w:val="12"/>
        </w:rPr>
        <w:t>АО «</w:t>
      </w:r>
      <w:proofErr w:type="spellStart"/>
      <w:r w:rsidRPr="009F5959">
        <w:rPr>
          <w:rFonts w:ascii="Times New Roman" w:eastAsia="Calibri" w:hAnsi="Times New Roman" w:cs="Times New Roman"/>
          <w:sz w:val="12"/>
          <w:szCs w:val="12"/>
        </w:rPr>
        <w:t>Самаранефтегаз</w:t>
      </w:r>
      <w:proofErr w:type="spellEnd"/>
      <w:r w:rsidRPr="009F5959">
        <w:rPr>
          <w:rFonts w:ascii="Times New Roman" w:eastAsia="Calibri" w:hAnsi="Times New Roman" w:cs="Times New Roman"/>
          <w:sz w:val="12"/>
          <w:szCs w:val="12"/>
        </w:rPr>
        <w:t xml:space="preserve">» располагает всеми необходимыми резервами материальных ресурсов для ликвидации возможных ЧС природного и техногенного характера. Приказ о создании финансовых и материальных ресурсов, номенклатура пополняемого материально-технического резерва </w:t>
      </w:r>
      <w:proofErr w:type="gramStart"/>
      <w:r w:rsidRPr="009F5959">
        <w:rPr>
          <w:rFonts w:ascii="Times New Roman" w:eastAsia="Calibri" w:hAnsi="Times New Roman" w:cs="Times New Roman"/>
          <w:sz w:val="12"/>
          <w:szCs w:val="12"/>
        </w:rPr>
        <w:t>приведены в приложении В. Указанный резерв материальных средств является</w:t>
      </w:r>
      <w:proofErr w:type="gramEnd"/>
      <w:r w:rsidRPr="009F5959">
        <w:rPr>
          <w:rFonts w:ascii="Times New Roman" w:eastAsia="Calibri" w:hAnsi="Times New Roman" w:cs="Times New Roman"/>
          <w:sz w:val="12"/>
          <w:szCs w:val="12"/>
        </w:rPr>
        <w:t xml:space="preserve"> достаточным и обеспечивает возможность ликвидации аварийных ситуаций на проектируемом объекте.</w:t>
      </w:r>
    </w:p>
    <w:p w:rsidR="009F5959" w:rsidRPr="009F5959" w:rsidRDefault="009F5959" w:rsidP="009F5959">
      <w:pPr>
        <w:tabs>
          <w:tab w:val="left" w:pos="284"/>
        </w:tabs>
        <w:spacing w:after="0"/>
        <w:ind w:firstLine="284"/>
        <w:jc w:val="both"/>
        <w:rPr>
          <w:rFonts w:ascii="Times New Roman" w:eastAsia="Calibri" w:hAnsi="Times New Roman" w:cs="Times New Roman"/>
          <w:sz w:val="12"/>
          <w:szCs w:val="12"/>
        </w:rPr>
      </w:pPr>
      <w:r w:rsidRPr="009F5959">
        <w:rPr>
          <w:rFonts w:ascii="Times New Roman" w:eastAsia="Calibri" w:hAnsi="Times New Roman" w:cs="Times New Roman"/>
          <w:sz w:val="12"/>
          <w:szCs w:val="12"/>
        </w:rPr>
        <w:t xml:space="preserve">При необходимости, для ликвидации (локализации) аварий и их последствий в случаях ЧС привлекаются технические средства и силы специализированных организаций, с которыми заключены следующие договора: </w:t>
      </w:r>
    </w:p>
    <w:p w:rsidR="009F5959" w:rsidRPr="009F5959" w:rsidRDefault="009F5959" w:rsidP="009F5959">
      <w:pPr>
        <w:tabs>
          <w:tab w:val="left" w:pos="284"/>
        </w:tabs>
        <w:spacing w:after="0"/>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9F5959">
        <w:rPr>
          <w:rFonts w:ascii="Times New Roman" w:eastAsia="Calibri" w:hAnsi="Times New Roman" w:cs="Times New Roman"/>
          <w:sz w:val="12"/>
          <w:szCs w:val="12"/>
        </w:rPr>
        <w:t xml:space="preserve">договор с Федеральным государственным учреждением Аварийно-спасательным формированием «Северо-Восточная противофонтанная военизированная часть» (ФГУ АСФ «СВПФВЧ») на выполнение комплекса услуг по противофонтанному и газоспасательному обслуживанию объектов нефтедобычи: профилактическая работа по обеспечению противофонтанной и газовой безопасности на объектах </w:t>
      </w:r>
      <w:proofErr w:type="spellStart"/>
      <w:r w:rsidRPr="009F5959">
        <w:rPr>
          <w:rFonts w:ascii="Times New Roman" w:eastAsia="Calibri" w:hAnsi="Times New Roman" w:cs="Times New Roman"/>
          <w:sz w:val="12"/>
          <w:szCs w:val="12"/>
        </w:rPr>
        <w:t>нефтегазодобычи</w:t>
      </w:r>
      <w:proofErr w:type="spellEnd"/>
      <w:r w:rsidRPr="009F5959">
        <w:rPr>
          <w:rFonts w:ascii="Times New Roman" w:eastAsia="Calibri" w:hAnsi="Times New Roman" w:cs="Times New Roman"/>
          <w:sz w:val="12"/>
          <w:szCs w:val="12"/>
        </w:rPr>
        <w:t xml:space="preserve">, работы по ликвидации открытых нефтяных и газовых фонтанов, проведение аварийно-технических работ в </w:t>
      </w:r>
      <w:proofErr w:type="spellStart"/>
      <w:r w:rsidRPr="009F5959">
        <w:rPr>
          <w:rFonts w:ascii="Times New Roman" w:eastAsia="Calibri" w:hAnsi="Times New Roman" w:cs="Times New Roman"/>
          <w:sz w:val="12"/>
          <w:szCs w:val="12"/>
        </w:rPr>
        <w:t>газовзрывоопасной</w:t>
      </w:r>
      <w:proofErr w:type="spellEnd"/>
      <w:r w:rsidRPr="009F5959">
        <w:rPr>
          <w:rFonts w:ascii="Times New Roman" w:eastAsia="Calibri" w:hAnsi="Times New Roman" w:cs="Times New Roman"/>
          <w:sz w:val="12"/>
          <w:szCs w:val="12"/>
        </w:rPr>
        <w:t xml:space="preserve"> среде, требующие применения средств индивидуальной защиты и специального оборудования; </w:t>
      </w:r>
      <w:proofErr w:type="gramEnd"/>
    </w:p>
    <w:p w:rsidR="009F5959" w:rsidRPr="009F5959" w:rsidRDefault="009F5959" w:rsidP="009F595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F5959">
        <w:rPr>
          <w:rFonts w:ascii="Times New Roman" w:eastAsia="Calibri" w:hAnsi="Times New Roman" w:cs="Times New Roman"/>
          <w:sz w:val="12"/>
          <w:szCs w:val="12"/>
        </w:rPr>
        <w:t xml:space="preserve">договор с ООО «РН-Пожарная безопасность» на пожарно-профилактическое обслуживание объектов, оперативное реагирование на возникающие пожары, проведение действий по их тушению имеющимися силами и средствами. </w:t>
      </w:r>
    </w:p>
    <w:p w:rsidR="00051CDB" w:rsidRDefault="009F5959" w:rsidP="009F5959">
      <w:pPr>
        <w:tabs>
          <w:tab w:val="left" w:pos="284"/>
        </w:tabs>
        <w:spacing w:after="0"/>
        <w:ind w:firstLine="284"/>
        <w:jc w:val="both"/>
        <w:rPr>
          <w:rFonts w:ascii="Times New Roman" w:eastAsia="Calibri" w:hAnsi="Times New Roman" w:cs="Times New Roman"/>
          <w:sz w:val="12"/>
          <w:szCs w:val="12"/>
        </w:rPr>
      </w:pPr>
      <w:r w:rsidRPr="009F5959">
        <w:rPr>
          <w:rFonts w:ascii="Times New Roman" w:eastAsia="Calibri" w:hAnsi="Times New Roman" w:cs="Times New Roman"/>
          <w:sz w:val="12"/>
          <w:szCs w:val="12"/>
        </w:rPr>
        <w:t>Решение о привлечении специализированных служб и формирований принимается КЧС АО «</w:t>
      </w:r>
      <w:proofErr w:type="spellStart"/>
      <w:r w:rsidRPr="009F5959">
        <w:rPr>
          <w:rFonts w:ascii="Times New Roman" w:eastAsia="Calibri" w:hAnsi="Times New Roman" w:cs="Times New Roman"/>
          <w:sz w:val="12"/>
          <w:szCs w:val="12"/>
        </w:rPr>
        <w:t>Самаранефтегаз</w:t>
      </w:r>
      <w:proofErr w:type="spellEnd"/>
      <w:r w:rsidRPr="009F5959">
        <w:rPr>
          <w:rFonts w:ascii="Times New Roman" w:eastAsia="Calibri" w:hAnsi="Times New Roman" w:cs="Times New Roman"/>
          <w:sz w:val="12"/>
          <w:szCs w:val="12"/>
        </w:rPr>
        <w:t>», исходя из условий оперативной обстановки и масштабов аварии.</w:t>
      </w:r>
    </w:p>
    <w:p w:rsidR="001818E4" w:rsidRDefault="001818E4" w:rsidP="009F5959">
      <w:pPr>
        <w:tabs>
          <w:tab w:val="left" w:pos="284"/>
        </w:tabs>
        <w:spacing w:after="0"/>
        <w:ind w:firstLine="284"/>
        <w:jc w:val="both"/>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267200" cy="923925"/>
            <wp:effectExtent l="0" t="0" r="0" b="0"/>
            <wp:docPr id="2" name="Рисунок 2" descr="C:\Users\user\Desktop\ьл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ьлрь.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923925"/>
                    </a:xfrm>
                    <a:prstGeom prst="rect">
                      <a:avLst/>
                    </a:prstGeom>
                    <a:noFill/>
                    <a:ln>
                      <a:noFill/>
                    </a:ln>
                  </pic:spPr>
                </pic:pic>
              </a:graphicData>
            </a:graphic>
          </wp:inline>
        </w:drawing>
      </w:r>
    </w:p>
    <w:p w:rsidR="009F5959" w:rsidRDefault="009F5959" w:rsidP="009F5959">
      <w:pPr>
        <w:tabs>
          <w:tab w:val="left" w:pos="284"/>
        </w:tabs>
        <w:spacing w:after="0"/>
        <w:ind w:firstLine="284"/>
        <w:jc w:val="both"/>
        <w:rPr>
          <w:rFonts w:ascii="Times New Roman" w:eastAsia="Calibri" w:hAnsi="Times New Roman" w:cs="Times New Roman"/>
          <w:sz w:val="12"/>
          <w:szCs w:val="12"/>
        </w:rPr>
      </w:pP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r w:rsidRPr="001818E4">
        <w:rPr>
          <w:rFonts w:ascii="Times New Roman" w:eastAsia="Calibri" w:hAnsi="Times New Roman" w:cs="Times New Roman"/>
          <w:sz w:val="12"/>
          <w:szCs w:val="12"/>
        </w:rPr>
        <w:t>ДОКУМЕНТАЦИЯ ПО ПЛАНИРОВКЕ ТЕРРИТОРИИ</w:t>
      </w: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r w:rsidRPr="001818E4">
        <w:rPr>
          <w:rFonts w:ascii="Times New Roman" w:eastAsia="Calibri" w:hAnsi="Times New Roman" w:cs="Times New Roman"/>
          <w:sz w:val="12"/>
          <w:szCs w:val="12"/>
        </w:rPr>
        <w:t>для строительства объекта</w:t>
      </w: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r w:rsidRPr="001818E4">
        <w:rPr>
          <w:rFonts w:ascii="Times New Roman" w:eastAsia="Calibri" w:hAnsi="Times New Roman" w:cs="Times New Roman"/>
          <w:sz w:val="12"/>
          <w:szCs w:val="12"/>
        </w:rPr>
        <w:t>6580П «Сбор нефти и газа со скважины № 70</w:t>
      </w:r>
      <w:r w:rsidR="00D5429E">
        <w:rPr>
          <w:rFonts w:ascii="Times New Roman" w:eastAsia="Calibri" w:hAnsi="Times New Roman" w:cs="Times New Roman"/>
          <w:sz w:val="12"/>
          <w:szCs w:val="12"/>
        </w:rPr>
        <w:t xml:space="preserve"> Южно-Орловского месторождения»</w:t>
      </w: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r w:rsidRPr="001818E4">
        <w:rPr>
          <w:rFonts w:ascii="Times New Roman" w:eastAsia="Calibri" w:hAnsi="Times New Roman" w:cs="Times New Roman"/>
          <w:sz w:val="12"/>
          <w:szCs w:val="12"/>
        </w:rPr>
        <w:t>в границах сельского поселения Черновка Сергиевского района</w:t>
      </w: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p>
    <w:p w:rsidR="001818E4" w:rsidRPr="001818E4" w:rsidRDefault="001818E4" w:rsidP="00D5429E">
      <w:pPr>
        <w:tabs>
          <w:tab w:val="left" w:pos="284"/>
        </w:tabs>
        <w:spacing w:after="0"/>
        <w:ind w:firstLine="284"/>
        <w:jc w:val="center"/>
        <w:rPr>
          <w:rFonts w:ascii="Times New Roman" w:eastAsia="Calibri" w:hAnsi="Times New Roman" w:cs="Times New Roman"/>
          <w:sz w:val="12"/>
          <w:szCs w:val="12"/>
        </w:rPr>
      </w:pPr>
    </w:p>
    <w:p w:rsidR="001818E4" w:rsidRDefault="001818E4" w:rsidP="00D5429E">
      <w:pPr>
        <w:tabs>
          <w:tab w:val="left" w:pos="284"/>
        </w:tabs>
        <w:spacing w:after="0"/>
        <w:ind w:firstLine="284"/>
        <w:jc w:val="center"/>
        <w:rPr>
          <w:rFonts w:ascii="Times New Roman" w:eastAsia="Calibri" w:hAnsi="Times New Roman" w:cs="Times New Roman"/>
          <w:sz w:val="12"/>
          <w:szCs w:val="12"/>
        </w:rPr>
      </w:pPr>
      <w:r w:rsidRPr="001818E4">
        <w:rPr>
          <w:rFonts w:ascii="Times New Roman" w:eastAsia="Calibri" w:hAnsi="Times New Roman" w:cs="Times New Roman"/>
          <w:sz w:val="12"/>
          <w:szCs w:val="12"/>
        </w:rPr>
        <w:t>Книга 3. Проект межевания территории</w:t>
      </w:r>
    </w:p>
    <w:tbl>
      <w:tblPr>
        <w:tblStyle w:val="af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564"/>
        <w:gridCol w:w="2513"/>
      </w:tblGrid>
      <w:tr w:rsidR="00D5429E" w:rsidRPr="00D5429E" w:rsidTr="00D5429E">
        <w:trPr>
          <w:trHeight w:val="419"/>
          <w:jc w:val="center"/>
        </w:trPr>
        <w:tc>
          <w:tcPr>
            <w:tcW w:w="3652" w:type="dxa"/>
            <w:vAlign w:val="center"/>
          </w:tcPr>
          <w:p w:rsidR="00D5429E" w:rsidRPr="00D5429E" w:rsidRDefault="00D5429E" w:rsidP="00265B79">
            <w:pPr>
              <w:autoSpaceDE w:val="0"/>
              <w:autoSpaceDN w:val="0"/>
              <w:adjustRightInd w:val="0"/>
              <w:jc w:val="center"/>
              <w:rPr>
                <w:rFonts w:ascii="Times New Roman" w:hAnsi="Times New Roman" w:cs="Times New Roman"/>
                <w:bCs/>
                <w:sz w:val="12"/>
                <w:szCs w:val="12"/>
              </w:rPr>
            </w:pPr>
            <w:r w:rsidRPr="00D5429E">
              <w:rPr>
                <w:rFonts w:ascii="Times New Roman" w:hAnsi="Times New Roman" w:cs="Times New Roman"/>
                <w:bCs/>
                <w:sz w:val="12"/>
                <w:szCs w:val="12"/>
              </w:rPr>
              <w:t>Главный инженер</w:t>
            </w:r>
          </w:p>
        </w:tc>
        <w:tc>
          <w:tcPr>
            <w:tcW w:w="1564" w:type="dxa"/>
            <w:vAlign w:val="center"/>
          </w:tcPr>
          <w:p w:rsidR="00D5429E" w:rsidRPr="00D5429E" w:rsidRDefault="00D5429E" w:rsidP="00265B79">
            <w:pPr>
              <w:pStyle w:val="afff7"/>
              <w:tabs>
                <w:tab w:val="right" w:pos="9356"/>
              </w:tabs>
              <w:rPr>
                <w:rFonts w:ascii="Times New Roman" w:hAnsi="Times New Roman"/>
                <w:b w:val="0"/>
                <w:sz w:val="12"/>
                <w:szCs w:val="12"/>
                <w:lang w:eastAsia="ar-SA"/>
              </w:rPr>
            </w:pPr>
            <w:r w:rsidRPr="00D5429E">
              <w:rPr>
                <w:rFonts w:ascii="Times New Roman" w:hAnsi="Times New Roman"/>
                <w:noProof/>
                <w:sz w:val="12"/>
                <w:szCs w:val="12"/>
              </w:rPr>
              <w:drawing>
                <wp:inline distT="0" distB="0" distL="0" distR="0" wp14:anchorId="68C7B243" wp14:editId="500EA8DA">
                  <wp:extent cx="602353" cy="367269"/>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7146" cy="370192"/>
                          </a:xfrm>
                          <a:prstGeom prst="rect">
                            <a:avLst/>
                          </a:prstGeom>
                          <a:noFill/>
                          <a:ln>
                            <a:noFill/>
                          </a:ln>
                        </pic:spPr>
                      </pic:pic>
                    </a:graphicData>
                  </a:graphic>
                </wp:inline>
              </w:drawing>
            </w:r>
          </w:p>
        </w:tc>
        <w:tc>
          <w:tcPr>
            <w:tcW w:w="2513" w:type="dxa"/>
            <w:vAlign w:val="center"/>
          </w:tcPr>
          <w:p w:rsidR="00D5429E" w:rsidRPr="00D5429E" w:rsidRDefault="00D5429E" w:rsidP="00265B79">
            <w:pPr>
              <w:pStyle w:val="afff7"/>
              <w:tabs>
                <w:tab w:val="right" w:pos="9356"/>
              </w:tabs>
              <w:rPr>
                <w:rFonts w:ascii="Times New Roman" w:hAnsi="Times New Roman"/>
                <w:b w:val="0"/>
                <w:sz w:val="12"/>
                <w:szCs w:val="12"/>
                <w:lang w:eastAsia="ar-SA"/>
              </w:rPr>
            </w:pPr>
            <w:r w:rsidRPr="00D5429E">
              <w:rPr>
                <w:rFonts w:ascii="Times New Roman" w:hAnsi="Times New Roman"/>
                <w:b w:val="0"/>
                <w:sz w:val="12"/>
                <w:szCs w:val="12"/>
                <w:lang w:eastAsia="ar-SA"/>
              </w:rPr>
              <w:t xml:space="preserve">Д.В. </w:t>
            </w:r>
            <w:proofErr w:type="spellStart"/>
            <w:r w:rsidRPr="00D5429E">
              <w:rPr>
                <w:rFonts w:ascii="Times New Roman" w:hAnsi="Times New Roman"/>
                <w:b w:val="0"/>
                <w:sz w:val="12"/>
                <w:szCs w:val="12"/>
                <w:lang w:eastAsia="ar-SA"/>
              </w:rPr>
              <w:t>Кашаев</w:t>
            </w:r>
            <w:proofErr w:type="spellEnd"/>
          </w:p>
        </w:tc>
      </w:tr>
      <w:tr w:rsidR="00D5429E" w:rsidRPr="00D5429E" w:rsidTr="00D5429E">
        <w:trPr>
          <w:trHeight w:val="80"/>
          <w:jc w:val="center"/>
        </w:trPr>
        <w:tc>
          <w:tcPr>
            <w:tcW w:w="3652" w:type="dxa"/>
            <w:vAlign w:val="center"/>
          </w:tcPr>
          <w:p w:rsidR="00D5429E" w:rsidRPr="00D5429E" w:rsidRDefault="00D5429E" w:rsidP="00265B79">
            <w:pPr>
              <w:autoSpaceDE w:val="0"/>
              <w:autoSpaceDN w:val="0"/>
              <w:adjustRightInd w:val="0"/>
              <w:jc w:val="center"/>
              <w:rPr>
                <w:rFonts w:ascii="Times New Roman" w:hAnsi="Times New Roman" w:cs="Times New Roman"/>
                <w:bCs/>
                <w:sz w:val="12"/>
                <w:szCs w:val="12"/>
              </w:rPr>
            </w:pPr>
            <w:r w:rsidRPr="00D5429E">
              <w:rPr>
                <w:rFonts w:ascii="Times New Roman" w:hAnsi="Times New Roman" w:cs="Times New Roman"/>
                <w:bCs/>
                <w:color w:val="000000"/>
                <w:sz w:val="12"/>
                <w:szCs w:val="12"/>
                <w:shd w:val="clear" w:color="auto" w:fill="FCFCFC"/>
              </w:rPr>
              <w:t>Заместитель главного инженера по инжинирингу - начальник управления инжиниринга обустройства месторождений</w:t>
            </w:r>
          </w:p>
          <w:p w:rsidR="00D5429E" w:rsidRPr="00D5429E" w:rsidRDefault="00D5429E" w:rsidP="00265B79">
            <w:pPr>
              <w:pStyle w:val="afff7"/>
              <w:tabs>
                <w:tab w:val="right" w:pos="9356"/>
              </w:tabs>
              <w:rPr>
                <w:rFonts w:ascii="Times New Roman" w:hAnsi="Times New Roman"/>
                <w:b w:val="0"/>
                <w:sz w:val="12"/>
                <w:szCs w:val="12"/>
                <w:lang w:eastAsia="ar-SA"/>
              </w:rPr>
            </w:pPr>
          </w:p>
        </w:tc>
        <w:tc>
          <w:tcPr>
            <w:tcW w:w="1564" w:type="dxa"/>
            <w:vAlign w:val="center"/>
          </w:tcPr>
          <w:p w:rsidR="00D5429E" w:rsidRPr="00D5429E" w:rsidRDefault="00D5429E" w:rsidP="00D5429E">
            <w:pPr>
              <w:pStyle w:val="afff7"/>
              <w:tabs>
                <w:tab w:val="right" w:pos="9356"/>
              </w:tabs>
              <w:jc w:val="left"/>
              <w:rPr>
                <w:rFonts w:ascii="Times New Roman" w:hAnsi="Times New Roman"/>
                <w:b w:val="0"/>
                <w:sz w:val="12"/>
                <w:szCs w:val="12"/>
                <w:lang w:eastAsia="ar-SA"/>
              </w:rPr>
            </w:pPr>
            <w:r>
              <w:rPr>
                <w:b w:val="0"/>
                <w:noProof/>
              </w:rPr>
              <w:drawing>
                <wp:inline distT="0" distB="0" distL="0" distR="0" wp14:anchorId="7F8581B9" wp14:editId="3FCE81CE">
                  <wp:extent cx="828675" cy="619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телеев.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34567" cy="623527"/>
                          </a:xfrm>
                          <a:prstGeom prst="rect">
                            <a:avLst/>
                          </a:prstGeom>
                        </pic:spPr>
                      </pic:pic>
                    </a:graphicData>
                  </a:graphic>
                </wp:inline>
              </w:drawing>
            </w:r>
          </w:p>
        </w:tc>
        <w:tc>
          <w:tcPr>
            <w:tcW w:w="2513" w:type="dxa"/>
            <w:vAlign w:val="center"/>
          </w:tcPr>
          <w:p w:rsidR="00D5429E" w:rsidRPr="00D5429E" w:rsidRDefault="00D5429E" w:rsidP="00265B79">
            <w:pPr>
              <w:pStyle w:val="afff7"/>
              <w:tabs>
                <w:tab w:val="right" w:pos="9356"/>
              </w:tabs>
              <w:rPr>
                <w:rFonts w:ascii="Times New Roman" w:hAnsi="Times New Roman"/>
                <w:b w:val="0"/>
                <w:sz w:val="12"/>
                <w:szCs w:val="12"/>
                <w:lang w:eastAsia="ar-SA"/>
              </w:rPr>
            </w:pPr>
            <w:r w:rsidRPr="00D5429E">
              <w:rPr>
                <w:rFonts w:ascii="Times New Roman" w:hAnsi="Times New Roman"/>
                <w:b w:val="0"/>
                <w:sz w:val="12"/>
                <w:szCs w:val="12"/>
              </w:rPr>
              <w:t>А.Н. Пантелеев</w:t>
            </w:r>
          </w:p>
        </w:tc>
      </w:tr>
    </w:tbl>
    <w:p w:rsidR="00D5429E" w:rsidRDefault="00D5429E" w:rsidP="00D5429E">
      <w:pPr>
        <w:tabs>
          <w:tab w:val="left" w:pos="284"/>
        </w:tabs>
        <w:spacing w:after="0"/>
        <w:ind w:firstLine="284"/>
        <w:jc w:val="center"/>
        <w:rPr>
          <w:rFonts w:ascii="Times New Roman" w:eastAsia="Calibri" w:hAnsi="Times New Roman" w:cs="Times New Roman"/>
          <w:sz w:val="12"/>
          <w:szCs w:val="12"/>
        </w:rPr>
      </w:pPr>
      <w:r w:rsidRPr="00D5429E">
        <w:rPr>
          <w:rFonts w:ascii="Times New Roman" w:eastAsia="Calibri" w:hAnsi="Times New Roman" w:cs="Times New Roman"/>
          <w:sz w:val="12"/>
          <w:szCs w:val="12"/>
        </w:rPr>
        <w:t>Самара, 2019г.</w:t>
      </w:r>
    </w:p>
    <w:p w:rsidR="00D5429E" w:rsidRDefault="00D5429E" w:rsidP="00D5429E">
      <w:pPr>
        <w:tabs>
          <w:tab w:val="left" w:pos="284"/>
        </w:tabs>
        <w:spacing w:after="0"/>
        <w:ind w:firstLine="284"/>
        <w:jc w:val="center"/>
        <w:rPr>
          <w:rFonts w:ascii="Times New Roman" w:eastAsia="Calibri" w:hAnsi="Times New Roman" w:cs="Times New Roman"/>
          <w:sz w:val="12"/>
          <w:szCs w:val="12"/>
        </w:rPr>
      </w:pPr>
    </w:p>
    <w:p w:rsidR="00D5429E" w:rsidRPr="00D5429E" w:rsidRDefault="00D5429E" w:rsidP="00D5429E">
      <w:pPr>
        <w:tabs>
          <w:tab w:val="left" w:pos="284"/>
        </w:tabs>
        <w:spacing w:after="0"/>
        <w:ind w:firstLine="284"/>
        <w:jc w:val="center"/>
        <w:rPr>
          <w:rFonts w:ascii="Times New Roman" w:eastAsia="Calibri" w:hAnsi="Times New Roman" w:cs="Times New Roman"/>
          <w:b/>
          <w:sz w:val="12"/>
          <w:szCs w:val="12"/>
        </w:rPr>
      </w:pPr>
      <w:r w:rsidRPr="00D5429E">
        <w:rPr>
          <w:rFonts w:ascii="Times New Roman" w:eastAsia="Calibri" w:hAnsi="Times New Roman" w:cs="Times New Roman"/>
          <w:b/>
          <w:sz w:val="12"/>
          <w:szCs w:val="12"/>
        </w:rPr>
        <w:t>Состав проекта межевания территории</w:t>
      </w:r>
    </w:p>
    <w:tbl>
      <w:tblPr>
        <w:tblW w:w="5000" w:type="pct"/>
        <w:tblLook w:val="04A0" w:firstRow="1" w:lastRow="0" w:firstColumn="1" w:lastColumn="0" w:noHBand="0" w:noVBand="1"/>
      </w:tblPr>
      <w:tblGrid>
        <w:gridCol w:w="808"/>
        <w:gridCol w:w="6230"/>
        <w:gridCol w:w="691"/>
      </w:tblGrid>
      <w:tr w:rsidR="00D5429E" w:rsidRPr="00D5429E" w:rsidTr="00D5429E">
        <w:trPr>
          <w:trHeight w:val="70"/>
        </w:trPr>
        <w:tc>
          <w:tcPr>
            <w:tcW w:w="523" w:type="pct"/>
            <w:tcBorders>
              <w:top w:val="single" w:sz="4" w:space="0" w:color="auto"/>
              <w:left w:val="single" w:sz="4" w:space="0" w:color="auto"/>
              <w:bottom w:val="single" w:sz="4" w:space="0" w:color="auto"/>
              <w:right w:val="single" w:sz="4" w:space="0" w:color="auto"/>
            </w:tcBorders>
          </w:tcPr>
          <w:p w:rsidR="00D5429E" w:rsidRPr="00D5429E" w:rsidRDefault="00D5429E" w:rsidP="00D5429E">
            <w:pPr>
              <w:spacing w:after="0" w:line="360" w:lineRule="auto"/>
              <w:ind w:right="-250"/>
              <w:rPr>
                <w:rFonts w:ascii="Times New Roman" w:hAnsi="Times New Roman" w:cs="Times New Roman"/>
                <w:b/>
                <w:sz w:val="12"/>
                <w:szCs w:val="12"/>
              </w:rPr>
            </w:pPr>
            <w:r w:rsidRPr="00D5429E">
              <w:rPr>
                <w:rFonts w:ascii="Times New Roman" w:hAnsi="Times New Roman" w:cs="Times New Roman"/>
                <w:b/>
                <w:sz w:val="12"/>
                <w:szCs w:val="12"/>
              </w:rPr>
              <w:t xml:space="preserve">№ </w:t>
            </w:r>
            <w:proofErr w:type="gramStart"/>
            <w:r w:rsidRPr="00D5429E">
              <w:rPr>
                <w:rFonts w:ascii="Times New Roman" w:hAnsi="Times New Roman" w:cs="Times New Roman"/>
                <w:b/>
                <w:sz w:val="12"/>
                <w:szCs w:val="12"/>
              </w:rPr>
              <w:t>п</w:t>
            </w:r>
            <w:proofErr w:type="gramEnd"/>
            <w:r w:rsidRPr="00D5429E">
              <w:rPr>
                <w:rFonts w:ascii="Times New Roman" w:hAnsi="Times New Roman" w:cs="Times New Roman"/>
                <w:b/>
                <w:sz w:val="12"/>
                <w:szCs w:val="12"/>
              </w:rPr>
              <w:t>/п</w:t>
            </w:r>
          </w:p>
        </w:tc>
        <w:tc>
          <w:tcPr>
            <w:tcW w:w="4030" w:type="pct"/>
            <w:tcBorders>
              <w:top w:val="single" w:sz="4" w:space="0" w:color="auto"/>
              <w:left w:val="single" w:sz="4" w:space="0" w:color="auto"/>
              <w:bottom w:val="single" w:sz="4" w:space="0" w:color="auto"/>
              <w:right w:val="single" w:sz="4" w:space="0" w:color="auto"/>
            </w:tcBorders>
          </w:tcPr>
          <w:p w:rsidR="00D5429E" w:rsidRPr="00D5429E" w:rsidRDefault="00D5429E" w:rsidP="00D5429E">
            <w:pPr>
              <w:spacing w:after="0" w:line="360" w:lineRule="auto"/>
              <w:jc w:val="center"/>
              <w:rPr>
                <w:rFonts w:ascii="Times New Roman" w:hAnsi="Times New Roman" w:cs="Times New Roman"/>
                <w:b/>
                <w:sz w:val="12"/>
                <w:szCs w:val="12"/>
              </w:rPr>
            </w:pPr>
            <w:r w:rsidRPr="00D5429E">
              <w:rPr>
                <w:rFonts w:ascii="Times New Roman" w:hAnsi="Times New Roman" w:cs="Times New Roman"/>
                <w:b/>
                <w:sz w:val="12"/>
                <w:szCs w:val="12"/>
              </w:rPr>
              <w:t>Наименование</w:t>
            </w:r>
          </w:p>
        </w:tc>
        <w:tc>
          <w:tcPr>
            <w:tcW w:w="448" w:type="pct"/>
            <w:tcBorders>
              <w:top w:val="single" w:sz="4" w:space="0" w:color="auto"/>
              <w:left w:val="single" w:sz="4" w:space="0" w:color="auto"/>
              <w:bottom w:val="single" w:sz="4" w:space="0" w:color="auto"/>
              <w:right w:val="single" w:sz="4" w:space="0" w:color="auto"/>
            </w:tcBorders>
          </w:tcPr>
          <w:p w:rsidR="00D5429E" w:rsidRPr="00D5429E" w:rsidRDefault="00D5429E" w:rsidP="00D5429E">
            <w:pPr>
              <w:spacing w:after="0" w:line="360" w:lineRule="auto"/>
              <w:ind w:right="-250"/>
              <w:rPr>
                <w:rFonts w:ascii="Times New Roman" w:hAnsi="Times New Roman" w:cs="Times New Roman"/>
                <w:b/>
                <w:sz w:val="12"/>
                <w:szCs w:val="12"/>
              </w:rPr>
            </w:pPr>
            <w:r w:rsidRPr="00D5429E">
              <w:rPr>
                <w:rFonts w:ascii="Times New Roman" w:hAnsi="Times New Roman" w:cs="Times New Roman"/>
                <w:b/>
                <w:sz w:val="12"/>
                <w:szCs w:val="12"/>
              </w:rPr>
              <w:t>Лист</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63"/>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7"/>
              <w:jc w:val="center"/>
              <w:rPr>
                <w:b/>
                <w:sz w:val="12"/>
                <w:szCs w:val="12"/>
                <w:lang w:eastAsia="zh-CN"/>
              </w:rPr>
            </w:pPr>
            <w:r w:rsidRPr="00D5429E">
              <w:rPr>
                <w:b/>
                <w:sz w:val="12"/>
                <w:szCs w:val="12"/>
                <w:lang w:eastAsia="zh-CN"/>
              </w:rPr>
              <w:t xml:space="preserve">Раздел 1 </w:t>
            </w:r>
            <w:r w:rsidRPr="00D5429E">
              <w:rPr>
                <w:b/>
                <w:sz w:val="12"/>
                <w:szCs w:val="12"/>
              </w:rPr>
              <w:t>"Проект межевания территории. Текстовая часть"</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4</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80"/>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7"/>
              <w:jc w:val="center"/>
              <w:rPr>
                <w:b/>
                <w:sz w:val="12"/>
                <w:szCs w:val="12"/>
                <w:lang w:eastAsia="zh-CN"/>
              </w:rPr>
            </w:pPr>
            <w:r w:rsidRPr="00D5429E">
              <w:rPr>
                <w:b/>
                <w:sz w:val="12"/>
                <w:szCs w:val="12"/>
              </w:rPr>
              <w:t>Исходно-разрешительная документация</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5</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28"/>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7"/>
              <w:jc w:val="center"/>
              <w:rPr>
                <w:b/>
                <w:sz w:val="12"/>
                <w:szCs w:val="12"/>
                <w:lang w:eastAsia="zh-CN"/>
              </w:rPr>
            </w:pPr>
            <w:r w:rsidRPr="00D5429E">
              <w:rPr>
                <w:b/>
                <w:bCs/>
                <w:sz w:val="12"/>
                <w:szCs w:val="12"/>
              </w:rPr>
              <w:t>Основание для выполнения проекта межевания</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5</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43"/>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shd w:val="clear" w:color="auto" w:fill="FFFFFF"/>
              <w:tabs>
                <w:tab w:val="left" w:pos="989"/>
                <w:tab w:val="left" w:pos="10464"/>
              </w:tabs>
              <w:spacing w:after="0"/>
              <w:ind w:firstLine="33"/>
              <w:jc w:val="center"/>
              <w:rPr>
                <w:rFonts w:ascii="Times New Roman" w:hAnsi="Times New Roman" w:cs="Times New Roman"/>
                <w:b/>
                <w:bCs/>
                <w:sz w:val="12"/>
                <w:szCs w:val="12"/>
                <w:u w:val="single"/>
              </w:rPr>
            </w:pPr>
            <w:r w:rsidRPr="00D5429E">
              <w:rPr>
                <w:rFonts w:ascii="Times New Roman" w:hAnsi="Times New Roman" w:cs="Times New Roman"/>
                <w:b/>
                <w:bCs/>
                <w:sz w:val="12"/>
                <w:szCs w:val="12"/>
              </w:rPr>
              <w:t>Цели и задачи выполнения проекта межевания территории</w:t>
            </w:r>
          </w:p>
          <w:p w:rsidR="00D5429E" w:rsidRPr="00D5429E" w:rsidRDefault="00D5429E" w:rsidP="00D5429E">
            <w:pPr>
              <w:pStyle w:val="17"/>
              <w:jc w:val="center"/>
              <w:rPr>
                <w:b/>
                <w:sz w:val="12"/>
                <w:szCs w:val="12"/>
                <w:lang w:eastAsia="zh-CN"/>
              </w:rPr>
            </w:pP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5</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2"/>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3"/>
              <w:ind w:firstLine="277"/>
              <w:rPr>
                <w:sz w:val="12"/>
                <w:szCs w:val="12"/>
              </w:rPr>
            </w:pPr>
            <w:r w:rsidRPr="00D5429E">
              <w:rPr>
                <w:sz w:val="12"/>
                <w:szCs w:val="12"/>
              </w:rPr>
              <w:t>Проектные решения</w:t>
            </w:r>
          </w:p>
          <w:p w:rsidR="00D5429E" w:rsidRPr="00D5429E" w:rsidRDefault="00D5429E" w:rsidP="00D5429E">
            <w:pPr>
              <w:shd w:val="clear" w:color="auto" w:fill="FFFFFF"/>
              <w:tabs>
                <w:tab w:val="left" w:pos="989"/>
                <w:tab w:val="left" w:pos="10464"/>
              </w:tabs>
              <w:spacing w:after="0"/>
              <w:ind w:firstLine="33"/>
              <w:jc w:val="center"/>
              <w:rPr>
                <w:rFonts w:ascii="Times New Roman" w:hAnsi="Times New Roman" w:cs="Times New Roman"/>
                <w:b/>
                <w:bCs/>
                <w:sz w:val="12"/>
                <w:szCs w:val="12"/>
              </w:rPr>
            </w:pP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6</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34"/>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3"/>
              <w:ind w:firstLine="277"/>
              <w:rPr>
                <w:sz w:val="12"/>
                <w:szCs w:val="12"/>
              </w:rPr>
            </w:pPr>
            <w:r w:rsidRPr="00D5429E">
              <w:rPr>
                <w:sz w:val="12"/>
                <w:szCs w:val="12"/>
              </w:rPr>
              <w:t>ВЫВОДЫ ПО ПРОЕКТУ</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6</w:t>
            </w:r>
          </w:p>
        </w:tc>
      </w:tr>
      <w:tr w:rsidR="00D5429E" w:rsidRPr="00D5429E" w:rsidTr="0095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292"/>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1.1.</w:t>
            </w:r>
          </w:p>
        </w:tc>
        <w:tc>
          <w:tcPr>
            <w:tcW w:w="4030" w:type="pct"/>
            <w:vAlign w:val="center"/>
          </w:tcPr>
          <w:p w:rsidR="00D5429E" w:rsidRPr="00950A58" w:rsidRDefault="00D5429E" w:rsidP="00950A58">
            <w:pPr>
              <w:shd w:val="clear" w:color="auto" w:fill="FFFFFF"/>
              <w:spacing w:after="0" w:line="240" w:lineRule="auto"/>
              <w:jc w:val="both"/>
              <w:rPr>
                <w:rFonts w:ascii="Times New Roman" w:hAnsi="Times New Roman" w:cs="Times New Roman"/>
                <w:color w:val="000000" w:themeColor="text1"/>
                <w:sz w:val="12"/>
                <w:szCs w:val="12"/>
              </w:rPr>
            </w:pPr>
            <w:r w:rsidRPr="00D5429E">
              <w:rPr>
                <w:rStyle w:val="blk"/>
                <w:rFonts w:ascii="Times New Roman" w:hAnsi="Times New Roman" w:cs="Times New Roman"/>
                <w:color w:val="000000" w:themeColor="text1"/>
                <w:sz w:val="12"/>
                <w:szCs w:val="12"/>
              </w:rPr>
              <w:t>Перечень и сведения о площади образуемых земельных участков, в том числе возможные способы их образования;</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8</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1.2.</w:t>
            </w:r>
          </w:p>
        </w:tc>
        <w:tc>
          <w:tcPr>
            <w:tcW w:w="4030" w:type="pct"/>
            <w:vAlign w:val="center"/>
          </w:tcPr>
          <w:p w:rsidR="00D5429E" w:rsidRPr="00D5429E" w:rsidRDefault="00D5429E" w:rsidP="00950A58">
            <w:pPr>
              <w:shd w:val="clear" w:color="auto" w:fill="FFFFFF"/>
              <w:spacing w:after="0" w:line="240" w:lineRule="auto"/>
              <w:jc w:val="both"/>
              <w:rPr>
                <w:rFonts w:ascii="Times New Roman" w:hAnsi="Times New Roman" w:cs="Times New Roman"/>
                <w:color w:val="333333"/>
                <w:sz w:val="12"/>
                <w:szCs w:val="12"/>
              </w:rPr>
            </w:pPr>
            <w:r w:rsidRPr="00D5429E">
              <w:rPr>
                <w:rStyle w:val="blk"/>
                <w:rFonts w:ascii="Times New Roman" w:hAnsi="Times New Roman" w:cs="Times New Roman"/>
                <w:color w:val="000000" w:themeColor="text1"/>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9</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lastRenderedPageBreak/>
              <w:t>1.3.</w:t>
            </w:r>
          </w:p>
        </w:tc>
        <w:tc>
          <w:tcPr>
            <w:tcW w:w="4030" w:type="pct"/>
            <w:vAlign w:val="center"/>
          </w:tcPr>
          <w:p w:rsidR="00D5429E" w:rsidRPr="00D5429E" w:rsidRDefault="00D5429E" w:rsidP="00950A58">
            <w:pPr>
              <w:shd w:val="clear" w:color="auto" w:fill="FFFFFF"/>
              <w:spacing w:after="0" w:line="240" w:lineRule="auto"/>
              <w:jc w:val="both"/>
              <w:rPr>
                <w:rFonts w:ascii="Times New Roman" w:hAnsi="Times New Roman" w:cs="Times New Roman"/>
                <w:color w:val="333333"/>
                <w:sz w:val="12"/>
                <w:szCs w:val="12"/>
              </w:rPr>
            </w:pPr>
            <w:r w:rsidRPr="00D5429E">
              <w:rPr>
                <w:rStyle w:val="blk"/>
                <w:rFonts w:ascii="Times New Roman" w:hAnsi="Times New Roman" w:cs="Times New Roman"/>
                <w:color w:val="000000" w:themeColor="text1"/>
                <w:sz w:val="12"/>
                <w:szCs w:val="12"/>
              </w:rPr>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9</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1.4.</w:t>
            </w:r>
          </w:p>
        </w:tc>
        <w:tc>
          <w:tcPr>
            <w:tcW w:w="4030" w:type="pct"/>
            <w:vAlign w:val="center"/>
          </w:tcPr>
          <w:p w:rsidR="00D5429E" w:rsidRPr="00D5429E" w:rsidRDefault="00D5429E" w:rsidP="00950A58">
            <w:pPr>
              <w:shd w:val="clear" w:color="auto" w:fill="FFFFFF"/>
              <w:spacing w:after="0" w:line="240" w:lineRule="auto"/>
              <w:jc w:val="both"/>
              <w:rPr>
                <w:rFonts w:ascii="Times New Roman" w:hAnsi="Times New Roman" w:cs="Times New Roman"/>
                <w:color w:val="000000" w:themeColor="text1"/>
                <w:sz w:val="12"/>
                <w:szCs w:val="12"/>
              </w:rPr>
            </w:pPr>
            <w:r w:rsidRPr="00D5429E">
              <w:rPr>
                <w:rStyle w:val="blk"/>
                <w:rFonts w:ascii="Times New Roman" w:hAnsi="Times New Roman" w:cs="Times New Roman"/>
                <w:color w:val="000000" w:themeColor="text1"/>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D5429E">
              <w:rPr>
                <w:rStyle w:val="blk"/>
                <w:rFonts w:ascii="Times New Roman" w:hAnsi="Times New Roman" w:cs="Times New Roman"/>
                <w:color w:val="000000" w:themeColor="text1"/>
                <w:sz w:val="12"/>
                <w:szCs w:val="12"/>
              </w:rPr>
              <w:t>.(</w:t>
            </w:r>
            <w:proofErr w:type="gramEnd"/>
            <w:r w:rsidRPr="00D5429E">
              <w:rPr>
                <w:rStyle w:val="blk"/>
                <w:rFonts w:ascii="Times New Roman" w:hAnsi="Times New Roman" w:cs="Times New Roman"/>
                <w:color w:val="000000" w:themeColor="text1"/>
                <w:sz w:val="12"/>
                <w:szCs w:val="12"/>
              </w:rPr>
              <w:t>п. 5 введен Федеральным </w:t>
            </w:r>
            <w:hyperlink r:id="rId27" w:anchor="dst100055" w:history="1">
              <w:r w:rsidRPr="00D5429E">
                <w:rPr>
                  <w:rStyle w:val="af9"/>
                  <w:rFonts w:ascii="Times New Roman" w:hAnsi="Times New Roman" w:cs="Times New Roman"/>
                  <w:color w:val="000000" w:themeColor="text1"/>
                  <w:sz w:val="12"/>
                  <w:szCs w:val="12"/>
                </w:rPr>
                <w:t>законом</w:t>
              </w:r>
            </w:hyperlink>
            <w:r w:rsidRPr="00D5429E">
              <w:rPr>
                <w:rStyle w:val="blk"/>
                <w:rFonts w:ascii="Times New Roman" w:hAnsi="Times New Roman" w:cs="Times New Roman"/>
                <w:color w:val="000000" w:themeColor="text1"/>
                <w:sz w:val="12"/>
                <w:szCs w:val="12"/>
              </w:rPr>
              <w:t> от 03.08.2018 N 342-ФЗ)</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10</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1.5</w:t>
            </w:r>
          </w:p>
        </w:tc>
        <w:tc>
          <w:tcPr>
            <w:tcW w:w="4030" w:type="pct"/>
            <w:vAlign w:val="center"/>
          </w:tcPr>
          <w:p w:rsidR="00D5429E" w:rsidRPr="00D5429E" w:rsidRDefault="00D5429E" w:rsidP="00950A58">
            <w:pPr>
              <w:shd w:val="clear" w:color="auto" w:fill="FFFFFF"/>
              <w:spacing w:after="0" w:line="240" w:lineRule="auto"/>
              <w:jc w:val="both"/>
              <w:rPr>
                <w:rStyle w:val="blk"/>
                <w:rFonts w:ascii="Times New Roman" w:hAnsi="Times New Roman" w:cs="Times New Roman"/>
                <w:color w:val="000000" w:themeColor="text1"/>
                <w:sz w:val="12"/>
                <w:szCs w:val="12"/>
              </w:rPr>
            </w:pPr>
            <w:r w:rsidRPr="00D5429E">
              <w:rPr>
                <w:rFonts w:ascii="Times New Roman" w:hAnsi="Times New Roman" w:cs="Times New Roman"/>
                <w:color w:val="333333"/>
                <w:sz w:val="12"/>
                <w:szCs w:val="12"/>
                <w:shd w:val="clear" w:color="auto" w:fill="FFFFFF"/>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17</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1.6</w:t>
            </w:r>
          </w:p>
        </w:tc>
        <w:tc>
          <w:tcPr>
            <w:tcW w:w="4030" w:type="pct"/>
            <w:vAlign w:val="center"/>
          </w:tcPr>
          <w:p w:rsidR="00D5429E" w:rsidRPr="00D5429E" w:rsidRDefault="00D5429E" w:rsidP="00950A58">
            <w:pPr>
              <w:shd w:val="clear" w:color="auto" w:fill="FFFFFF"/>
              <w:spacing w:after="0" w:line="240" w:lineRule="auto"/>
              <w:jc w:val="both"/>
              <w:rPr>
                <w:rFonts w:ascii="Times New Roman" w:hAnsi="Times New Roman" w:cs="Times New Roman"/>
                <w:color w:val="333333"/>
                <w:sz w:val="12"/>
                <w:szCs w:val="12"/>
                <w:shd w:val="clear" w:color="auto" w:fill="FFFFFF"/>
              </w:rPr>
            </w:pPr>
            <w:r w:rsidRPr="00D5429E">
              <w:rPr>
                <w:rFonts w:ascii="Times New Roman" w:hAnsi="Times New Roman" w:cs="Times New Roman"/>
                <w:color w:val="333333"/>
                <w:sz w:val="12"/>
                <w:szCs w:val="12"/>
                <w:shd w:val="clear" w:color="auto" w:fill="FFFFFF"/>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17</w:t>
            </w:r>
          </w:p>
        </w:tc>
      </w:tr>
      <w:tr w:rsidR="00D5429E" w:rsidRPr="00D5429E" w:rsidTr="00D54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3"/>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1.7</w:t>
            </w:r>
          </w:p>
        </w:tc>
        <w:tc>
          <w:tcPr>
            <w:tcW w:w="4030" w:type="pct"/>
            <w:vAlign w:val="center"/>
          </w:tcPr>
          <w:p w:rsidR="00D5429E" w:rsidRPr="00D5429E" w:rsidRDefault="00D5429E" w:rsidP="00950A58">
            <w:pPr>
              <w:shd w:val="clear" w:color="auto" w:fill="FFFFFF"/>
              <w:spacing w:after="0" w:line="240" w:lineRule="auto"/>
              <w:jc w:val="both"/>
              <w:rPr>
                <w:rFonts w:ascii="Times New Roman" w:hAnsi="Times New Roman" w:cs="Times New Roman"/>
                <w:color w:val="333333"/>
                <w:sz w:val="12"/>
                <w:szCs w:val="12"/>
                <w:shd w:val="clear" w:color="auto" w:fill="FFFFFF"/>
              </w:rPr>
            </w:pPr>
            <w:r w:rsidRPr="00D5429E">
              <w:rPr>
                <w:rFonts w:ascii="Times New Roman" w:hAnsi="Times New Roman" w:cs="Times New Roman"/>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tc>
        <w:tc>
          <w:tcPr>
            <w:tcW w:w="448" w:type="pct"/>
            <w:vAlign w:val="center"/>
          </w:tcPr>
          <w:p w:rsidR="00D5429E" w:rsidRPr="00D5429E" w:rsidRDefault="00D5429E" w:rsidP="00D5429E">
            <w:pPr>
              <w:pStyle w:val="17"/>
              <w:jc w:val="center"/>
              <w:rPr>
                <w:sz w:val="12"/>
                <w:szCs w:val="12"/>
                <w:lang w:eastAsia="zh-CN"/>
              </w:rPr>
            </w:pPr>
            <w:r w:rsidRPr="00D5429E">
              <w:rPr>
                <w:sz w:val="12"/>
                <w:szCs w:val="12"/>
                <w:lang w:eastAsia="zh-CN"/>
              </w:rPr>
              <w:t>21</w:t>
            </w:r>
          </w:p>
        </w:tc>
      </w:tr>
      <w:tr w:rsidR="00D5429E" w:rsidRPr="00D5429E" w:rsidTr="0095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7"/>
              <w:jc w:val="center"/>
              <w:rPr>
                <w:sz w:val="12"/>
                <w:szCs w:val="12"/>
                <w:lang w:eastAsia="zh-CN"/>
              </w:rPr>
            </w:pPr>
            <w:r w:rsidRPr="00D5429E">
              <w:rPr>
                <w:b/>
                <w:sz w:val="12"/>
                <w:szCs w:val="12"/>
              </w:rPr>
              <w:t>Раздел 2 "Проект межевания территории. Графическая часть"</w:t>
            </w:r>
          </w:p>
        </w:tc>
        <w:tc>
          <w:tcPr>
            <w:tcW w:w="448" w:type="pct"/>
            <w:vAlign w:val="center"/>
          </w:tcPr>
          <w:p w:rsidR="00D5429E" w:rsidRPr="00D5429E" w:rsidRDefault="00D5429E" w:rsidP="00D5429E">
            <w:pPr>
              <w:pStyle w:val="17"/>
              <w:jc w:val="center"/>
              <w:rPr>
                <w:sz w:val="12"/>
                <w:szCs w:val="12"/>
                <w:lang w:eastAsia="zh-CN"/>
              </w:rPr>
            </w:pPr>
          </w:p>
        </w:tc>
      </w:tr>
      <w:tr w:rsidR="00D5429E" w:rsidRPr="00D5429E" w:rsidTr="0095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2.1.</w:t>
            </w:r>
          </w:p>
        </w:tc>
        <w:tc>
          <w:tcPr>
            <w:tcW w:w="4030" w:type="pct"/>
            <w:vAlign w:val="center"/>
          </w:tcPr>
          <w:p w:rsidR="00D5429E" w:rsidRPr="00D5429E" w:rsidRDefault="00D5429E" w:rsidP="00D5429E">
            <w:pPr>
              <w:pStyle w:val="13"/>
              <w:ind w:firstLine="27"/>
              <w:jc w:val="left"/>
              <w:rPr>
                <w:b w:val="0"/>
                <w:sz w:val="12"/>
                <w:szCs w:val="12"/>
              </w:rPr>
            </w:pPr>
            <w:r w:rsidRPr="00D5429E">
              <w:rPr>
                <w:b w:val="0"/>
                <w:sz w:val="12"/>
                <w:szCs w:val="12"/>
              </w:rPr>
              <w:t>Чертеж межевания территории. Чертеж красных линий</w:t>
            </w:r>
          </w:p>
        </w:tc>
        <w:tc>
          <w:tcPr>
            <w:tcW w:w="448" w:type="pct"/>
            <w:shd w:val="clear" w:color="auto" w:fill="auto"/>
            <w:vAlign w:val="center"/>
          </w:tcPr>
          <w:p w:rsidR="00D5429E" w:rsidRPr="00D5429E" w:rsidRDefault="00D5429E" w:rsidP="00D5429E">
            <w:pPr>
              <w:pStyle w:val="17"/>
              <w:jc w:val="center"/>
              <w:rPr>
                <w:sz w:val="12"/>
                <w:szCs w:val="12"/>
                <w:lang w:eastAsia="zh-CN"/>
              </w:rPr>
            </w:pPr>
          </w:p>
        </w:tc>
      </w:tr>
      <w:tr w:rsidR="00D5429E" w:rsidRPr="00D5429E" w:rsidTr="0095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5429E" w:rsidRPr="00D5429E" w:rsidRDefault="00D5429E" w:rsidP="00D5429E">
            <w:pPr>
              <w:pStyle w:val="17"/>
              <w:jc w:val="center"/>
              <w:rPr>
                <w:sz w:val="12"/>
                <w:szCs w:val="12"/>
                <w:lang w:eastAsia="zh-CN"/>
              </w:rPr>
            </w:pPr>
          </w:p>
        </w:tc>
        <w:tc>
          <w:tcPr>
            <w:tcW w:w="4030" w:type="pct"/>
            <w:vAlign w:val="center"/>
          </w:tcPr>
          <w:p w:rsidR="00D5429E" w:rsidRPr="00D5429E" w:rsidRDefault="00D5429E" w:rsidP="00D5429E">
            <w:pPr>
              <w:pStyle w:val="17"/>
              <w:jc w:val="center"/>
              <w:rPr>
                <w:b/>
                <w:sz w:val="12"/>
                <w:szCs w:val="12"/>
              </w:rPr>
            </w:pPr>
            <w:r w:rsidRPr="00D5429E">
              <w:rPr>
                <w:b/>
                <w:sz w:val="12"/>
                <w:szCs w:val="12"/>
              </w:rPr>
              <w:t>Раздел 3 «Материалы по обоснованию проекта межевания территории»</w:t>
            </w:r>
          </w:p>
        </w:tc>
        <w:tc>
          <w:tcPr>
            <w:tcW w:w="448" w:type="pct"/>
            <w:shd w:val="clear" w:color="auto" w:fill="auto"/>
            <w:vAlign w:val="center"/>
          </w:tcPr>
          <w:p w:rsidR="00D5429E" w:rsidRPr="00D5429E" w:rsidRDefault="00D5429E" w:rsidP="00D5429E">
            <w:pPr>
              <w:pStyle w:val="17"/>
              <w:jc w:val="center"/>
              <w:rPr>
                <w:sz w:val="12"/>
                <w:szCs w:val="12"/>
                <w:lang w:eastAsia="zh-CN"/>
              </w:rPr>
            </w:pPr>
          </w:p>
        </w:tc>
      </w:tr>
      <w:tr w:rsidR="00D5429E" w:rsidRPr="00D5429E" w:rsidTr="00950A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523" w:type="pct"/>
            <w:vAlign w:val="center"/>
          </w:tcPr>
          <w:p w:rsidR="00D5429E" w:rsidRPr="00D5429E" w:rsidRDefault="00D5429E" w:rsidP="00D5429E">
            <w:pPr>
              <w:pStyle w:val="17"/>
              <w:jc w:val="center"/>
              <w:rPr>
                <w:sz w:val="12"/>
                <w:szCs w:val="12"/>
                <w:lang w:eastAsia="zh-CN"/>
              </w:rPr>
            </w:pPr>
            <w:r w:rsidRPr="00D5429E">
              <w:rPr>
                <w:sz w:val="12"/>
                <w:szCs w:val="12"/>
                <w:lang w:eastAsia="zh-CN"/>
              </w:rPr>
              <w:t>3.1.</w:t>
            </w:r>
          </w:p>
        </w:tc>
        <w:tc>
          <w:tcPr>
            <w:tcW w:w="4030" w:type="pct"/>
            <w:vAlign w:val="center"/>
          </w:tcPr>
          <w:p w:rsidR="00D5429E" w:rsidRPr="00D5429E" w:rsidRDefault="00D5429E" w:rsidP="00D5429E">
            <w:pPr>
              <w:pStyle w:val="17"/>
              <w:rPr>
                <w:sz w:val="12"/>
                <w:szCs w:val="12"/>
              </w:rPr>
            </w:pPr>
            <w:r w:rsidRPr="00D5429E">
              <w:rPr>
                <w:sz w:val="12"/>
                <w:szCs w:val="12"/>
              </w:rPr>
              <w:t>Чертеж зон с особыми условиями использования территории</w:t>
            </w:r>
          </w:p>
        </w:tc>
        <w:tc>
          <w:tcPr>
            <w:tcW w:w="448" w:type="pct"/>
            <w:shd w:val="clear" w:color="auto" w:fill="auto"/>
            <w:vAlign w:val="center"/>
          </w:tcPr>
          <w:p w:rsidR="00D5429E" w:rsidRPr="00D5429E" w:rsidRDefault="00D5429E" w:rsidP="00D5429E">
            <w:pPr>
              <w:pStyle w:val="17"/>
              <w:jc w:val="center"/>
              <w:rPr>
                <w:sz w:val="12"/>
                <w:szCs w:val="12"/>
                <w:lang w:eastAsia="zh-CN"/>
              </w:rPr>
            </w:pPr>
          </w:p>
        </w:tc>
      </w:tr>
    </w:tbl>
    <w:p w:rsidR="00D5429E" w:rsidRDefault="00D5429E" w:rsidP="00D5429E">
      <w:pPr>
        <w:tabs>
          <w:tab w:val="left" w:pos="284"/>
        </w:tabs>
        <w:spacing w:after="0"/>
        <w:ind w:firstLine="284"/>
        <w:jc w:val="center"/>
        <w:rPr>
          <w:rFonts w:ascii="Times New Roman" w:eastAsia="Calibri" w:hAnsi="Times New Roman" w:cs="Times New Roman"/>
          <w:sz w:val="12"/>
          <w:szCs w:val="12"/>
        </w:rPr>
      </w:pPr>
    </w:p>
    <w:p w:rsidR="00950A58" w:rsidRDefault="00950A58" w:rsidP="00950A58">
      <w:pPr>
        <w:spacing w:after="0"/>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Раздел 1 "Проект межевания территории. Текстовая часть"</w:t>
      </w:r>
    </w:p>
    <w:p w:rsidR="00950A58" w:rsidRPr="00950A58" w:rsidRDefault="00950A58" w:rsidP="00950A58">
      <w:pPr>
        <w:spacing w:after="0"/>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Исходно-разрешительная документация</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Основанием для разработки проекта межевания территории служит:</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1. Договор на выполнение работ с ООО «</w:t>
      </w:r>
      <w:proofErr w:type="spellStart"/>
      <w:r w:rsidRPr="00950A58">
        <w:rPr>
          <w:rFonts w:ascii="Times New Roman" w:eastAsia="Calibri" w:hAnsi="Times New Roman" w:cs="Times New Roman"/>
          <w:sz w:val="12"/>
          <w:szCs w:val="12"/>
        </w:rPr>
        <w:t>СамараНИПИнефть</w:t>
      </w:r>
      <w:proofErr w:type="spellEnd"/>
      <w:r w:rsidRPr="00950A58">
        <w:rPr>
          <w:rFonts w:ascii="Times New Roman" w:eastAsia="Calibri" w:hAnsi="Times New Roman" w:cs="Times New Roman"/>
          <w:sz w:val="12"/>
          <w:szCs w:val="12"/>
        </w:rPr>
        <w:t>».</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2. Материалы инженерных изысканий.</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3. «Градостроительный кодекс РФ» №190-ФЗ от 29.12.2004 г. (в редакции 2018 г.).</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4. Постановление Правительства РФ №77 от 15.02.2011 г.</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5. «Земельный кодекс РФ» №136-ФЗ от 25.10.2001 г. (в редакции 2018 г.).</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6. Сведения государственного кадастрового учета.</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7. Топографическая съемка территории.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8. Правила землепользования и застройки сельского поселения Черновка муниципального района Сергиевский Самарской области.</w:t>
      </w:r>
    </w:p>
    <w:p w:rsidR="00950A58" w:rsidRPr="00950A58" w:rsidRDefault="00950A58" w:rsidP="00950A58">
      <w:pPr>
        <w:spacing w:after="0"/>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Основание для выполнения проекта межевания</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950A58">
        <w:rPr>
          <w:rFonts w:ascii="Times New Roman" w:eastAsia="Calibri" w:hAnsi="Times New Roman" w:cs="Times New Roman"/>
          <w:sz w:val="12"/>
          <w:szCs w:val="12"/>
        </w:rPr>
        <w:t>Самаранефтегаз</w:t>
      </w:r>
      <w:proofErr w:type="spellEnd"/>
      <w:r w:rsidRPr="00950A58">
        <w:rPr>
          <w:rFonts w:ascii="Times New Roman" w:eastAsia="Calibri" w:hAnsi="Times New Roman" w:cs="Times New Roman"/>
          <w:sz w:val="12"/>
          <w:szCs w:val="12"/>
        </w:rPr>
        <w:t xml:space="preserve">":  6580П «Сбор нефти и газа со скважины № 70 Южно-Орловского месторождения» </w:t>
      </w:r>
      <w:proofErr w:type="spellStart"/>
      <w:r w:rsidRPr="00950A58">
        <w:rPr>
          <w:rFonts w:ascii="Times New Roman" w:eastAsia="Calibri" w:hAnsi="Times New Roman" w:cs="Times New Roman"/>
          <w:sz w:val="12"/>
          <w:szCs w:val="12"/>
        </w:rPr>
        <w:t>областисогласно</w:t>
      </w:r>
      <w:proofErr w:type="spellEnd"/>
      <w:r w:rsidRPr="00950A58">
        <w:rPr>
          <w:rFonts w:ascii="Times New Roman" w:eastAsia="Calibri" w:hAnsi="Times New Roman" w:cs="Times New Roman"/>
          <w:sz w:val="12"/>
          <w:szCs w:val="12"/>
        </w:rPr>
        <w:t>:</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xml:space="preserve">- Технического задания на выполнение проекта планировки территории и проекта межевания территории объекта: 6580П «Сбор нефти и газа со скважины № 70 Южно-Орловского </w:t>
      </w:r>
      <w:proofErr w:type="spellStart"/>
      <w:r w:rsidRPr="00950A58">
        <w:rPr>
          <w:rFonts w:ascii="Times New Roman" w:eastAsia="Calibri" w:hAnsi="Times New Roman" w:cs="Times New Roman"/>
          <w:sz w:val="12"/>
          <w:szCs w:val="12"/>
        </w:rPr>
        <w:t>месторождения</w:t>
      </w:r>
      <w:proofErr w:type="gramStart"/>
      <w:r w:rsidRPr="00950A58">
        <w:rPr>
          <w:rFonts w:ascii="Times New Roman" w:eastAsia="Calibri" w:hAnsi="Times New Roman" w:cs="Times New Roman"/>
          <w:sz w:val="12"/>
          <w:szCs w:val="12"/>
        </w:rPr>
        <w:t>»н</w:t>
      </w:r>
      <w:proofErr w:type="gramEnd"/>
      <w:r w:rsidRPr="00950A58">
        <w:rPr>
          <w:rFonts w:ascii="Times New Roman" w:eastAsia="Calibri" w:hAnsi="Times New Roman" w:cs="Times New Roman"/>
          <w:sz w:val="12"/>
          <w:szCs w:val="12"/>
        </w:rPr>
        <w:t>а</w:t>
      </w:r>
      <w:proofErr w:type="spellEnd"/>
      <w:r w:rsidRPr="00950A58">
        <w:rPr>
          <w:rFonts w:ascii="Times New Roman" w:eastAsia="Calibri" w:hAnsi="Times New Roman" w:cs="Times New Roman"/>
          <w:sz w:val="12"/>
          <w:szCs w:val="12"/>
        </w:rPr>
        <w:t xml:space="preserve"> территории сельского поселения Черновка муниципального района Сергиевский Самарской области.</w:t>
      </w:r>
    </w:p>
    <w:p w:rsidR="00950A58" w:rsidRPr="00950A58" w:rsidRDefault="00950A58" w:rsidP="00950A58">
      <w:pPr>
        <w:spacing w:after="0"/>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Цели и задачи выполнения проекта межевания территории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xml:space="preserve">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 </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Сформированные земельные участки должны обеспечить:</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возможность долгосрочного использования земельного участка.</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В процессе межевания решаются следующие задачи: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установление границ земельных участков необходимых для размещения объекта АО "</w:t>
      </w:r>
      <w:proofErr w:type="spellStart"/>
      <w:r w:rsidRPr="00950A58">
        <w:rPr>
          <w:rFonts w:ascii="Times New Roman" w:eastAsia="Calibri" w:hAnsi="Times New Roman" w:cs="Times New Roman"/>
          <w:sz w:val="12"/>
          <w:szCs w:val="12"/>
        </w:rPr>
        <w:t>Самаранефтегаз</w:t>
      </w:r>
      <w:proofErr w:type="spellEnd"/>
      <w:r w:rsidRPr="00950A58">
        <w:rPr>
          <w:rFonts w:ascii="Times New Roman" w:eastAsia="Calibri" w:hAnsi="Times New Roman" w:cs="Times New Roman"/>
          <w:sz w:val="12"/>
          <w:szCs w:val="12"/>
        </w:rPr>
        <w:t>".</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Проектом межевания границ отображены:</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красные линии, утвержденные в составе проекта планировки территории;</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границы образуемых земельных участков и их частей.</w:t>
      </w:r>
    </w:p>
    <w:p w:rsidR="00950A58" w:rsidRPr="00950A58" w:rsidRDefault="00950A58" w:rsidP="00950A58">
      <w:pPr>
        <w:spacing w:after="0"/>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Проектные решения</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xml:space="preserve">Размещение линейного объекта 6580П «Сбор нефти и газа со скважины № 70 Южно-Орловского </w:t>
      </w:r>
      <w:proofErr w:type="spellStart"/>
      <w:r w:rsidRPr="00950A58">
        <w:rPr>
          <w:rFonts w:ascii="Times New Roman" w:eastAsia="Calibri" w:hAnsi="Times New Roman" w:cs="Times New Roman"/>
          <w:sz w:val="12"/>
          <w:szCs w:val="12"/>
        </w:rPr>
        <w:t>месторождения</w:t>
      </w:r>
      <w:proofErr w:type="gramStart"/>
      <w:r w:rsidRPr="00950A58">
        <w:rPr>
          <w:rFonts w:ascii="Times New Roman" w:eastAsia="Calibri" w:hAnsi="Times New Roman" w:cs="Times New Roman"/>
          <w:sz w:val="12"/>
          <w:szCs w:val="12"/>
        </w:rPr>
        <w:t>»н</w:t>
      </w:r>
      <w:proofErr w:type="gramEnd"/>
      <w:r w:rsidRPr="00950A58">
        <w:rPr>
          <w:rFonts w:ascii="Times New Roman" w:eastAsia="Calibri" w:hAnsi="Times New Roman" w:cs="Times New Roman"/>
          <w:sz w:val="12"/>
          <w:szCs w:val="12"/>
        </w:rPr>
        <w:t>а</w:t>
      </w:r>
      <w:proofErr w:type="spellEnd"/>
      <w:r w:rsidRPr="00950A58">
        <w:rPr>
          <w:rFonts w:ascii="Times New Roman" w:eastAsia="Calibri" w:hAnsi="Times New Roman" w:cs="Times New Roman"/>
          <w:sz w:val="12"/>
          <w:szCs w:val="12"/>
        </w:rPr>
        <w:t xml:space="preserve"> территории сельского поселения Черновка муниципального района Сергиевский Самарской </w:t>
      </w:r>
      <w:proofErr w:type="spellStart"/>
      <w:r w:rsidRPr="00950A58">
        <w:rPr>
          <w:rFonts w:ascii="Times New Roman" w:eastAsia="Calibri" w:hAnsi="Times New Roman" w:cs="Times New Roman"/>
          <w:sz w:val="12"/>
          <w:szCs w:val="12"/>
        </w:rPr>
        <w:t>областипланируется</w:t>
      </w:r>
      <w:proofErr w:type="spellEnd"/>
      <w:r w:rsidRPr="00950A58">
        <w:rPr>
          <w:rFonts w:ascii="Times New Roman" w:eastAsia="Calibri" w:hAnsi="Times New Roman" w:cs="Times New Roman"/>
          <w:sz w:val="12"/>
          <w:szCs w:val="12"/>
        </w:rPr>
        <w:t xml:space="preserve"> на землях категории - земли сельскохозяйственного назначения и земли населённых пунктов.</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xml:space="preserve">Проектируемый объект расположен в </w:t>
      </w:r>
      <w:proofErr w:type="spellStart"/>
      <w:r w:rsidRPr="00950A58">
        <w:rPr>
          <w:rFonts w:ascii="Times New Roman" w:eastAsia="Calibri" w:hAnsi="Times New Roman" w:cs="Times New Roman"/>
          <w:sz w:val="12"/>
          <w:szCs w:val="12"/>
        </w:rPr>
        <w:t>кадастровомквартале</w:t>
      </w:r>
      <w:proofErr w:type="spellEnd"/>
      <w:r w:rsidRPr="00950A58">
        <w:rPr>
          <w:rFonts w:ascii="Times New Roman" w:eastAsia="Calibri" w:hAnsi="Times New Roman" w:cs="Times New Roman"/>
          <w:sz w:val="12"/>
          <w:szCs w:val="12"/>
        </w:rPr>
        <w:t xml:space="preserve"> - 63:31:1401008.</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Проектом межевания определяются площадь и границы образуемых земельных участков.</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lastRenderedPageBreak/>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25.10.2001г.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950A58" w:rsidRPr="00950A58" w:rsidRDefault="00950A58" w:rsidP="00950A58">
      <w:pPr>
        <w:spacing w:after="0"/>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ВЫВОДЫ ПО ПРОЕКТУ</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Настоящим проектом выполнено:</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Формирование границ образуемых земельных участков и их частей.</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950A58">
        <w:rPr>
          <w:rFonts w:ascii="Times New Roman" w:eastAsia="Calibri" w:hAnsi="Times New Roman" w:cs="Times New Roman"/>
          <w:sz w:val="12"/>
          <w:szCs w:val="12"/>
        </w:rPr>
        <w:t>Самаранефтегаз</w:t>
      </w:r>
      <w:proofErr w:type="spellEnd"/>
      <w:r w:rsidRPr="00950A58">
        <w:rPr>
          <w:rFonts w:ascii="Times New Roman" w:eastAsia="Calibri" w:hAnsi="Times New Roman" w:cs="Times New Roman"/>
          <w:sz w:val="12"/>
          <w:szCs w:val="12"/>
        </w:rPr>
        <w:t>":  6580П «Сбор нефти и газа со скважины № 70 Южно-Орловского месторождения» общей площадью – 70 888кв.м. (на землях сельскохозяйственного назначения–67 179кв.м., на землях населенных пунктов – 3 709кв.м.).</w:t>
      </w:r>
    </w:p>
    <w:p w:rsidR="00950A58" w:rsidRP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Данным проектом предусматривается формировать земельные участки из земель Администрации муниципального района, государственная собственность на которые не разграничена.</w:t>
      </w:r>
    </w:p>
    <w:tbl>
      <w:tblPr>
        <w:tblStyle w:val="afc"/>
        <w:tblW w:w="5000" w:type="pct"/>
        <w:tblLook w:val="04A0" w:firstRow="1" w:lastRow="0" w:firstColumn="1" w:lastColumn="0" w:noHBand="0" w:noVBand="1"/>
      </w:tblPr>
      <w:tblGrid>
        <w:gridCol w:w="296"/>
        <w:gridCol w:w="1005"/>
        <w:gridCol w:w="928"/>
        <w:gridCol w:w="675"/>
        <w:gridCol w:w="752"/>
        <w:gridCol w:w="1013"/>
        <w:gridCol w:w="794"/>
        <w:gridCol w:w="875"/>
        <w:gridCol w:w="836"/>
        <w:gridCol w:w="555"/>
      </w:tblGrid>
      <w:tr w:rsidR="00950A58" w:rsidRPr="00950A58" w:rsidTr="00950A58">
        <w:trPr>
          <w:trHeight w:val="70"/>
        </w:trPr>
        <w:tc>
          <w:tcPr>
            <w:tcW w:w="214"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w:t>
            </w:r>
          </w:p>
        </w:tc>
        <w:tc>
          <w:tcPr>
            <w:tcW w:w="496"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Кадастровый</w:t>
            </w:r>
            <w:r w:rsidRPr="00950A58">
              <w:rPr>
                <w:rFonts w:ascii="Times New Roman" w:hAnsi="Times New Roman" w:cs="Times New Roman"/>
                <w:b/>
                <w:bCs/>
                <w:sz w:val="12"/>
                <w:szCs w:val="12"/>
              </w:rPr>
              <w:br w:type="page"/>
              <w:t>квартал</w:t>
            </w:r>
          </w:p>
        </w:tc>
        <w:tc>
          <w:tcPr>
            <w:tcW w:w="364"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Кадастровый</w:t>
            </w:r>
            <w:r w:rsidRPr="00950A58">
              <w:rPr>
                <w:rFonts w:ascii="Times New Roman" w:hAnsi="Times New Roman" w:cs="Times New Roman"/>
                <w:b/>
                <w:bCs/>
                <w:sz w:val="12"/>
                <w:szCs w:val="12"/>
              </w:rPr>
              <w:br w:type="page"/>
              <w:t>номер ЗУ</w:t>
            </w:r>
          </w:p>
        </w:tc>
        <w:tc>
          <w:tcPr>
            <w:tcW w:w="363"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Образуемый ЗУ</w:t>
            </w:r>
          </w:p>
        </w:tc>
        <w:tc>
          <w:tcPr>
            <w:tcW w:w="654"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Наименование сооружения</w:t>
            </w:r>
          </w:p>
        </w:tc>
        <w:tc>
          <w:tcPr>
            <w:tcW w:w="656"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Категория земель</w:t>
            </w:r>
          </w:p>
        </w:tc>
        <w:tc>
          <w:tcPr>
            <w:tcW w:w="654"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Вид разрешенного использования</w:t>
            </w:r>
          </w:p>
        </w:tc>
        <w:tc>
          <w:tcPr>
            <w:tcW w:w="579"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Правообладатель.</w:t>
            </w:r>
          </w:p>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Вид права</w:t>
            </w:r>
          </w:p>
        </w:tc>
        <w:tc>
          <w:tcPr>
            <w:tcW w:w="654"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Местоположение ЗУ</w:t>
            </w:r>
          </w:p>
        </w:tc>
        <w:tc>
          <w:tcPr>
            <w:tcW w:w="366" w:type="pct"/>
            <w:vAlign w:val="center"/>
            <w:hideMark/>
          </w:tcPr>
          <w:p w:rsidR="00950A58" w:rsidRPr="00950A58" w:rsidRDefault="00950A58" w:rsidP="00265B79">
            <w:pPr>
              <w:jc w:val="center"/>
              <w:rPr>
                <w:rFonts w:ascii="Times New Roman" w:hAnsi="Times New Roman" w:cs="Times New Roman"/>
                <w:b/>
                <w:bCs/>
                <w:sz w:val="12"/>
                <w:szCs w:val="12"/>
              </w:rPr>
            </w:pPr>
            <w:r w:rsidRPr="00950A58">
              <w:rPr>
                <w:rFonts w:ascii="Times New Roman" w:hAnsi="Times New Roman" w:cs="Times New Roman"/>
                <w:b/>
                <w:bCs/>
                <w:sz w:val="12"/>
                <w:szCs w:val="12"/>
              </w:rPr>
              <w:t xml:space="preserve">Площадь </w:t>
            </w:r>
            <w:proofErr w:type="spellStart"/>
            <w:r w:rsidRPr="00950A58">
              <w:rPr>
                <w:rFonts w:ascii="Times New Roman" w:hAnsi="Times New Roman" w:cs="Times New Roman"/>
                <w:b/>
                <w:bCs/>
                <w:sz w:val="12"/>
                <w:szCs w:val="12"/>
              </w:rPr>
              <w:t>кв.м</w:t>
            </w:r>
            <w:proofErr w:type="spellEnd"/>
            <w:r w:rsidRPr="00950A58">
              <w:rPr>
                <w:rFonts w:ascii="Times New Roman" w:hAnsi="Times New Roman" w:cs="Times New Roman"/>
                <w:b/>
                <w:bCs/>
                <w:sz w:val="12"/>
                <w:szCs w:val="12"/>
              </w:rPr>
              <w:t>.</w:t>
            </w:r>
          </w:p>
        </w:tc>
      </w:tr>
      <w:tr w:rsidR="00950A58" w:rsidRPr="00950A58" w:rsidTr="00950A58">
        <w:tc>
          <w:tcPr>
            <w:tcW w:w="214" w:type="pct"/>
            <w:vAlign w:val="center"/>
          </w:tcPr>
          <w:p w:rsidR="00950A58" w:rsidRPr="00950A58" w:rsidRDefault="00950A58" w:rsidP="00265B79">
            <w:pPr>
              <w:jc w:val="center"/>
              <w:rPr>
                <w:rFonts w:ascii="Times New Roman" w:hAnsi="Times New Roman" w:cs="Times New Roman"/>
                <w:sz w:val="12"/>
                <w:szCs w:val="12"/>
              </w:rPr>
            </w:pPr>
            <w:r w:rsidRPr="00950A58">
              <w:rPr>
                <w:rFonts w:ascii="Times New Roman" w:hAnsi="Times New Roman" w:cs="Times New Roman"/>
                <w:sz w:val="12"/>
                <w:szCs w:val="12"/>
              </w:rPr>
              <w:t>5</w:t>
            </w:r>
          </w:p>
        </w:tc>
        <w:tc>
          <w:tcPr>
            <w:tcW w:w="496" w:type="pct"/>
            <w:vAlign w:val="center"/>
          </w:tcPr>
          <w:p w:rsidR="00950A58" w:rsidRPr="00950A58" w:rsidRDefault="00950A58" w:rsidP="00265B79">
            <w:pPr>
              <w:jc w:val="center"/>
              <w:rPr>
                <w:rFonts w:ascii="Times New Roman" w:hAnsi="Times New Roman" w:cs="Times New Roman"/>
                <w:sz w:val="12"/>
                <w:szCs w:val="12"/>
              </w:rPr>
            </w:pPr>
            <w:r w:rsidRPr="00950A58">
              <w:rPr>
                <w:rFonts w:ascii="Times New Roman" w:hAnsi="Times New Roman" w:cs="Times New Roman"/>
                <w:sz w:val="12"/>
                <w:szCs w:val="12"/>
              </w:rPr>
              <w:t>63:31:1401008</w:t>
            </w:r>
          </w:p>
        </w:tc>
        <w:tc>
          <w:tcPr>
            <w:tcW w:w="364" w:type="pct"/>
            <w:vAlign w:val="center"/>
          </w:tcPr>
          <w:p w:rsidR="00950A58" w:rsidRPr="00950A58" w:rsidRDefault="00950A58" w:rsidP="00265B79">
            <w:pPr>
              <w:jc w:val="center"/>
              <w:rPr>
                <w:rFonts w:ascii="Times New Roman" w:hAnsi="Times New Roman" w:cs="Times New Roman"/>
                <w:sz w:val="12"/>
                <w:szCs w:val="12"/>
              </w:rPr>
            </w:pPr>
            <w:r w:rsidRPr="00950A58">
              <w:rPr>
                <w:rFonts w:ascii="Times New Roman" w:hAnsi="Times New Roman" w:cs="Times New Roman"/>
                <w:sz w:val="12"/>
                <w:szCs w:val="12"/>
              </w:rPr>
              <w:t>-</w:t>
            </w:r>
          </w:p>
        </w:tc>
        <w:tc>
          <w:tcPr>
            <w:tcW w:w="363" w:type="pct"/>
            <w:vAlign w:val="center"/>
          </w:tcPr>
          <w:p w:rsidR="00950A58" w:rsidRPr="00950A58" w:rsidRDefault="00950A58" w:rsidP="00265B79">
            <w:pPr>
              <w:jc w:val="center"/>
              <w:rPr>
                <w:rFonts w:ascii="Times New Roman" w:hAnsi="Times New Roman" w:cs="Times New Roman"/>
                <w:sz w:val="12"/>
                <w:szCs w:val="12"/>
              </w:rPr>
            </w:pPr>
            <w:r w:rsidRPr="00950A58">
              <w:rPr>
                <w:rFonts w:ascii="Times New Roman" w:hAnsi="Times New Roman" w:cs="Times New Roman"/>
                <w:sz w:val="12"/>
                <w:szCs w:val="12"/>
              </w:rPr>
              <w:t>:ЗУ</w:t>
            </w:r>
            <w:proofErr w:type="gramStart"/>
            <w:r w:rsidRPr="00950A58">
              <w:rPr>
                <w:rFonts w:ascii="Times New Roman" w:hAnsi="Times New Roman" w:cs="Times New Roman"/>
                <w:sz w:val="12"/>
                <w:szCs w:val="12"/>
              </w:rPr>
              <w:t>1</w:t>
            </w:r>
            <w:proofErr w:type="gramEnd"/>
          </w:p>
        </w:tc>
        <w:tc>
          <w:tcPr>
            <w:tcW w:w="654" w:type="pct"/>
            <w:vAlign w:val="center"/>
          </w:tcPr>
          <w:p w:rsidR="00950A58" w:rsidRPr="00950A58" w:rsidRDefault="00950A58" w:rsidP="00265B79">
            <w:pPr>
              <w:rPr>
                <w:rFonts w:ascii="Times New Roman" w:hAnsi="Times New Roman" w:cs="Times New Roman"/>
                <w:sz w:val="12"/>
                <w:szCs w:val="12"/>
              </w:rPr>
            </w:pPr>
            <w:r w:rsidRPr="00950A58">
              <w:rPr>
                <w:rFonts w:ascii="Times New Roman" w:hAnsi="Times New Roman" w:cs="Times New Roman"/>
                <w:sz w:val="12"/>
                <w:szCs w:val="12"/>
              </w:rPr>
              <w:t>Трасса выкидного трубопровода от скважины №70</w:t>
            </w:r>
          </w:p>
        </w:tc>
        <w:tc>
          <w:tcPr>
            <w:tcW w:w="656" w:type="pct"/>
            <w:vAlign w:val="center"/>
          </w:tcPr>
          <w:p w:rsidR="00950A58" w:rsidRPr="00950A58" w:rsidRDefault="00950A58" w:rsidP="00265B79">
            <w:pPr>
              <w:jc w:val="center"/>
              <w:rPr>
                <w:rFonts w:ascii="Times New Roman" w:hAnsi="Times New Roman" w:cs="Times New Roman"/>
                <w:sz w:val="12"/>
                <w:szCs w:val="12"/>
              </w:rPr>
            </w:pPr>
            <w:r w:rsidRPr="00950A58">
              <w:rPr>
                <w:rFonts w:ascii="Times New Roman" w:hAnsi="Times New Roman" w:cs="Times New Roman"/>
                <w:sz w:val="12"/>
                <w:szCs w:val="12"/>
              </w:rPr>
              <w:t>Земли сельскохозяйственного  назначения</w:t>
            </w:r>
          </w:p>
        </w:tc>
        <w:tc>
          <w:tcPr>
            <w:tcW w:w="654" w:type="pct"/>
            <w:vAlign w:val="center"/>
          </w:tcPr>
          <w:p w:rsidR="00950A58" w:rsidRPr="00950A58" w:rsidRDefault="00950A58" w:rsidP="00265B79">
            <w:pPr>
              <w:rPr>
                <w:rFonts w:ascii="Times New Roman" w:hAnsi="Times New Roman" w:cs="Times New Roman"/>
                <w:sz w:val="12"/>
                <w:szCs w:val="12"/>
              </w:rPr>
            </w:pPr>
            <w:r w:rsidRPr="00950A58">
              <w:rPr>
                <w:rFonts w:ascii="Times New Roman" w:hAnsi="Times New Roman" w:cs="Times New Roman"/>
                <w:sz w:val="12"/>
                <w:szCs w:val="12"/>
              </w:rPr>
              <w:t>трубопроводный транспорт</w:t>
            </w:r>
          </w:p>
        </w:tc>
        <w:tc>
          <w:tcPr>
            <w:tcW w:w="579" w:type="pct"/>
            <w:vAlign w:val="center"/>
          </w:tcPr>
          <w:p w:rsidR="00950A58" w:rsidRPr="00950A58" w:rsidRDefault="00950A58" w:rsidP="00265B79">
            <w:pPr>
              <w:rPr>
                <w:rFonts w:ascii="Times New Roman" w:hAnsi="Times New Roman" w:cs="Times New Roman"/>
                <w:sz w:val="12"/>
                <w:szCs w:val="12"/>
              </w:rPr>
            </w:pPr>
            <w:r w:rsidRPr="00950A58">
              <w:rPr>
                <w:rFonts w:ascii="Times New Roman" w:hAnsi="Times New Roman" w:cs="Times New Roman"/>
                <w:sz w:val="12"/>
                <w:szCs w:val="12"/>
              </w:rPr>
              <w:t>Администрация м. р. Сергиевский</w:t>
            </w:r>
          </w:p>
        </w:tc>
        <w:tc>
          <w:tcPr>
            <w:tcW w:w="654" w:type="pct"/>
            <w:vAlign w:val="center"/>
          </w:tcPr>
          <w:p w:rsidR="00950A58" w:rsidRPr="00950A58" w:rsidRDefault="00950A58" w:rsidP="00265B79">
            <w:pPr>
              <w:rPr>
                <w:rFonts w:ascii="Times New Roman" w:hAnsi="Times New Roman" w:cs="Times New Roman"/>
                <w:sz w:val="12"/>
                <w:szCs w:val="12"/>
              </w:rPr>
            </w:pPr>
            <w:r w:rsidRPr="00950A58">
              <w:rPr>
                <w:rFonts w:ascii="Times New Roman" w:hAnsi="Times New Roman" w:cs="Times New Roman"/>
                <w:sz w:val="12"/>
                <w:szCs w:val="12"/>
              </w:rPr>
              <w:t>Самарская область, Сергиевский район,  сельское поселение Черновка</w:t>
            </w:r>
          </w:p>
        </w:tc>
        <w:tc>
          <w:tcPr>
            <w:tcW w:w="366" w:type="pct"/>
            <w:vAlign w:val="center"/>
          </w:tcPr>
          <w:p w:rsidR="00950A58" w:rsidRPr="00950A58" w:rsidRDefault="00950A58" w:rsidP="00265B79">
            <w:pPr>
              <w:jc w:val="center"/>
              <w:rPr>
                <w:rFonts w:ascii="Times New Roman" w:hAnsi="Times New Roman" w:cs="Times New Roman"/>
                <w:sz w:val="12"/>
                <w:szCs w:val="12"/>
              </w:rPr>
            </w:pPr>
            <w:r w:rsidRPr="00950A58">
              <w:rPr>
                <w:rFonts w:ascii="Times New Roman" w:hAnsi="Times New Roman" w:cs="Times New Roman"/>
                <w:sz w:val="12"/>
                <w:szCs w:val="12"/>
              </w:rPr>
              <w:t>195</w:t>
            </w:r>
          </w:p>
        </w:tc>
      </w:tr>
    </w:tbl>
    <w:p w:rsidR="00950A58" w:rsidRDefault="00950A58" w:rsidP="00950A58">
      <w:pPr>
        <w:spacing w:after="0"/>
        <w:ind w:firstLine="284"/>
        <w:jc w:val="both"/>
        <w:rPr>
          <w:rFonts w:ascii="Times New Roman" w:eastAsia="Calibri" w:hAnsi="Times New Roman" w:cs="Times New Roman"/>
          <w:sz w:val="12"/>
          <w:szCs w:val="12"/>
        </w:rPr>
      </w:pPr>
    </w:p>
    <w:p w:rsidR="00950A58" w:rsidRDefault="00950A58" w:rsidP="00950A58">
      <w:pPr>
        <w:spacing w:after="0"/>
        <w:ind w:firstLine="284"/>
        <w:jc w:val="both"/>
        <w:rPr>
          <w:rFonts w:ascii="Times New Roman" w:eastAsia="Calibri" w:hAnsi="Times New Roman" w:cs="Times New Roman"/>
          <w:sz w:val="12"/>
          <w:szCs w:val="12"/>
        </w:rPr>
      </w:pPr>
      <w:r w:rsidRPr="00950A58">
        <w:rPr>
          <w:rFonts w:ascii="Times New Roman" w:eastAsia="Calibri" w:hAnsi="Times New Roman" w:cs="Times New Roman"/>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950A58">
        <w:rPr>
          <w:rFonts w:ascii="Times New Roman" w:eastAsia="Calibri" w:hAnsi="Times New Roman" w:cs="Times New Roman"/>
          <w:sz w:val="12"/>
          <w:szCs w:val="12"/>
        </w:rPr>
        <w:t>Самаранефтегаз</w:t>
      </w:r>
      <w:proofErr w:type="spellEnd"/>
      <w:r w:rsidRPr="00950A58">
        <w:rPr>
          <w:rFonts w:ascii="Times New Roman" w:eastAsia="Calibri" w:hAnsi="Times New Roman" w:cs="Times New Roman"/>
          <w:sz w:val="12"/>
          <w:szCs w:val="12"/>
        </w:rPr>
        <w:t>» на основании лицензии на пользование недрами, то есть для недропользования».</w:t>
      </w:r>
    </w:p>
    <w:p w:rsidR="00950A58" w:rsidRDefault="00950A58" w:rsidP="00950A58">
      <w:pPr>
        <w:spacing w:after="0"/>
        <w:ind w:firstLine="284"/>
        <w:jc w:val="center"/>
        <w:rPr>
          <w:rFonts w:ascii="Times New Roman" w:eastAsia="Calibri" w:hAnsi="Times New Roman" w:cs="Times New Roman"/>
          <w:b/>
          <w:sz w:val="12"/>
          <w:szCs w:val="12"/>
        </w:rPr>
      </w:pPr>
      <w:r w:rsidRPr="00950A58">
        <w:rPr>
          <w:rFonts w:ascii="Times New Roman" w:eastAsia="Calibri" w:hAnsi="Times New Roman" w:cs="Times New Roman"/>
          <w:b/>
          <w:sz w:val="12"/>
          <w:szCs w:val="12"/>
        </w:rPr>
        <w:t>1.1</w:t>
      </w:r>
      <w:r w:rsidRPr="00950A58">
        <w:rPr>
          <w:rFonts w:ascii="Times New Roman" w:eastAsia="Calibri" w:hAnsi="Times New Roman" w:cs="Times New Roman"/>
          <w:b/>
          <w:sz w:val="12"/>
          <w:szCs w:val="12"/>
        </w:rPr>
        <w:tab/>
        <w:t>Перечень и сведения о площади образуемых земельных участков, в том числе возможные способы их образования.</w:t>
      </w:r>
    </w:p>
    <w:tbl>
      <w:tblPr>
        <w:tblStyle w:val="afc"/>
        <w:tblW w:w="5000" w:type="pct"/>
        <w:tblLayout w:type="fixed"/>
        <w:tblLook w:val="04A0" w:firstRow="1" w:lastRow="0" w:firstColumn="1" w:lastColumn="0" w:noHBand="0" w:noVBand="1"/>
      </w:tblPr>
      <w:tblGrid>
        <w:gridCol w:w="296"/>
        <w:gridCol w:w="988"/>
        <w:gridCol w:w="250"/>
        <w:gridCol w:w="281"/>
        <w:gridCol w:w="992"/>
        <w:gridCol w:w="992"/>
        <w:gridCol w:w="1414"/>
        <w:gridCol w:w="1274"/>
        <w:gridCol w:w="999"/>
        <w:gridCol w:w="243"/>
      </w:tblGrid>
      <w:tr w:rsidR="000302D9" w:rsidRPr="000302D9" w:rsidTr="00265B79">
        <w:trPr>
          <w:cantSplit/>
          <w:trHeight w:val="1134"/>
        </w:trPr>
        <w:tc>
          <w:tcPr>
            <w:tcW w:w="191"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w:t>
            </w:r>
          </w:p>
        </w:tc>
        <w:tc>
          <w:tcPr>
            <w:tcW w:w="639"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Кадастровый</w:t>
            </w:r>
            <w:r w:rsidRPr="000302D9">
              <w:rPr>
                <w:rFonts w:ascii="Times New Roman" w:hAnsi="Times New Roman" w:cs="Times New Roman"/>
                <w:b/>
                <w:bCs/>
                <w:sz w:val="12"/>
                <w:szCs w:val="12"/>
              </w:rPr>
              <w:br w:type="page"/>
              <w:t>квартал</w:t>
            </w:r>
          </w:p>
        </w:tc>
        <w:tc>
          <w:tcPr>
            <w:tcW w:w="162" w:type="pct"/>
            <w:textDirection w:val="btLr"/>
            <w:vAlign w:val="center"/>
            <w:hideMark/>
          </w:tcPr>
          <w:p w:rsidR="000302D9" w:rsidRPr="000302D9" w:rsidRDefault="000302D9" w:rsidP="000302D9">
            <w:pPr>
              <w:ind w:left="113" w:right="113"/>
              <w:jc w:val="center"/>
              <w:rPr>
                <w:rFonts w:ascii="Times New Roman" w:hAnsi="Times New Roman" w:cs="Times New Roman"/>
                <w:b/>
                <w:bCs/>
                <w:sz w:val="12"/>
                <w:szCs w:val="12"/>
              </w:rPr>
            </w:pPr>
            <w:r w:rsidRPr="000302D9">
              <w:rPr>
                <w:rFonts w:ascii="Times New Roman" w:hAnsi="Times New Roman" w:cs="Times New Roman"/>
                <w:b/>
                <w:bCs/>
                <w:sz w:val="12"/>
                <w:szCs w:val="12"/>
              </w:rPr>
              <w:t>Кадастровый</w:t>
            </w:r>
            <w:r w:rsidRPr="000302D9">
              <w:rPr>
                <w:rFonts w:ascii="Times New Roman" w:hAnsi="Times New Roman" w:cs="Times New Roman"/>
                <w:b/>
                <w:bCs/>
                <w:sz w:val="12"/>
                <w:szCs w:val="12"/>
              </w:rPr>
              <w:br w:type="page"/>
              <w:t>номер ЗУ</w:t>
            </w:r>
          </w:p>
        </w:tc>
        <w:tc>
          <w:tcPr>
            <w:tcW w:w="182" w:type="pct"/>
            <w:textDirection w:val="btLr"/>
            <w:vAlign w:val="center"/>
            <w:hideMark/>
          </w:tcPr>
          <w:p w:rsidR="000302D9" w:rsidRPr="000302D9" w:rsidRDefault="000302D9" w:rsidP="000302D9">
            <w:pPr>
              <w:ind w:left="113" w:right="113"/>
              <w:jc w:val="center"/>
              <w:rPr>
                <w:rFonts w:ascii="Times New Roman" w:hAnsi="Times New Roman" w:cs="Times New Roman"/>
                <w:b/>
                <w:bCs/>
                <w:sz w:val="12"/>
                <w:szCs w:val="12"/>
              </w:rPr>
            </w:pPr>
            <w:r w:rsidRPr="000302D9">
              <w:rPr>
                <w:rFonts w:ascii="Times New Roman" w:hAnsi="Times New Roman" w:cs="Times New Roman"/>
                <w:b/>
                <w:bCs/>
                <w:sz w:val="12"/>
                <w:szCs w:val="12"/>
              </w:rPr>
              <w:t>Образуемый ЗУ</w:t>
            </w:r>
          </w:p>
        </w:tc>
        <w:tc>
          <w:tcPr>
            <w:tcW w:w="642"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Наименование сооружения</w:t>
            </w:r>
          </w:p>
        </w:tc>
        <w:tc>
          <w:tcPr>
            <w:tcW w:w="642"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Категория земель</w:t>
            </w:r>
          </w:p>
        </w:tc>
        <w:tc>
          <w:tcPr>
            <w:tcW w:w="915"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Вид разрешенного использования</w:t>
            </w:r>
          </w:p>
        </w:tc>
        <w:tc>
          <w:tcPr>
            <w:tcW w:w="824"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Правообладатель.</w:t>
            </w:r>
          </w:p>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Вид права</w:t>
            </w:r>
          </w:p>
        </w:tc>
        <w:tc>
          <w:tcPr>
            <w:tcW w:w="646" w:type="pct"/>
            <w:vAlign w:val="center"/>
            <w:hideMark/>
          </w:tcPr>
          <w:p w:rsidR="000302D9" w:rsidRPr="000302D9" w:rsidRDefault="000302D9" w:rsidP="00265B79">
            <w:pPr>
              <w:jc w:val="center"/>
              <w:rPr>
                <w:rFonts w:ascii="Times New Roman" w:hAnsi="Times New Roman" w:cs="Times New Roman"/>
                <w:b/>
                <w:bCs/>
                <w:sz w:val="12"/>
                <w:szCs w:val="12"/>
              </w:rPr>
            </w:pPr>
            <w:r w:rsidRPr="000302D9">
              <w:rPr>
                <w:rFonts w:ascii="Times New Roman" w:hAnsi="Times New Roman" w:cs="Times New Roman"/>
                <w:b/>
                <w:bCs/>
                <w:sz w:val="12"/>
                <w:szCs w:val="12"/>
              </w:rPr>
              <w:t>Местоположение ЗУ</w:t>
            </w:r>
          </w:p>
        </w:tc>
        <w:tc>
          <w:tcPr>
            <w:tcW w:w="157" w:type="pct"/>
            <w:textDirection w:val="btLr"/>
            <w:vAlign w:val="center"/>
            <w:hideMark/>
          </w:tcPr>
          <w:p w:rsidR="000302D9" w:rsidRPr="000302D9" w:rsidRDefault="000302D9" w:rsidP="000302D9">
            <w:pPr>
              <w:ind w:left="113" w:right="113"/>
              <w:jc w:val="center"/>
              <w:rPr>
                <w:rFonts w:ascii="Times New Roman" w:hAnsi="Times New Roman" w:cs="Times New Roman"/>
                <w:b/>
                <w:bCs/>
                <w:sz w:val="12"/>
                <w:szCs w:val="12"/>
              </w:rPr>
            </w:pPr>
            <w:r w:rsidRPr="000302D9">
              <w:rPr>
                <w:rFonts w:ascii="Times New Roman" w:hAnsi="Times New Roman" w:cs="Times New Roman"/>
                <w:b/>
                <w:bCs/>
                <w:sz w:val="12"/>
                <w:szCs w:val="12"/>
              </w:rPr>
              <w:t xml:space="preserve">Площадь </w:t>
            </w:r>
            <w:proofErr w:type="spellStart"/>
            <w:r w:rsidRPr="000302D9">
              <w:rPr>
                <w:rFonts w:ascii="Times New Roman" w:hAnsi="Times New Roman" w:cs="Times New Roman"/>
                <w:b/>
                <w:bCs/>
                <w:sz w:val="12"/>
                <w:szCs w:val="12"/>
              </w:rPr>
              <w:t>кв.м</w:t>
            </w:r>
            <w:proofErr w:type="spellEnd"/>
            <w:r w:rsidRPr="000302D9">
              <w:rPr>
                <w:rFonts w:ascii="Times New Roman" w:hAnsi="Times New Roman" w:cs="Times New Roman"/>
                <w:b/>
                <w:bCs/>
                <w:sz w:val="12"/>
                <w:szCs w:val="12"/>
              </w:rPr>
              <w:t>.</w:t>
            </w:r>
          </w:p>
        </w:tc>
      </w:tr>
      <w:tr w:rsidR="000302D9" w:rsidRPr="000302D9" w:rsidTr="00265B79">
        <w:trPr>
          <w:cantSplit/>
          <w:trHeight w:val="1134"/>
        </w:trPr>
        <w:tc>
          <w:tcPr>
            <w:tcW w:w="191"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1</w:t>
            </w:r>
          </w:p>
        </w:tc>
        <w:tc>
          <w:tcPr>
            <w:tcW w:w="639"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63:31:1401008</w:t>
            </w:r>
          </w:p>
        </w:tc>
        <w:tc>
          <w:tcPr>
            <w:tcW w:w="16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63:31:1401008:112:ЗУ</w:t>
            </w:r>
            <w:proofErr w:type="gramStart"/>
            <w:r w:rsidRPr="000302D9">
              <w:rPr>
                <w:rFonts w:ascii="Times New Roman" w:hAnsi="Times New Roman" w:cs="Times New Roman"/>
                <w:sz w:val="12"/>
                <w:szCs w:val="12"/>
              </w:rPr>
              <w:t>1</w:t>
            </w:r>
            <w:proofErr w:type="gramEnd"/>
          </w:p>
        </w:tc>
        <w:tc>
          <w:tcPr>
            <w:tcW w:w="18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:112:ЗУ</w:t>
            </w:r>
            <w:proofErr w:type="gramStart"/>
            <w:r w:rsidRPr="000302D9">
              <w:rPr>
                <w:rFonts w:ascii="Times New Roman" w:hAnsi="Times New Roman" w:cs="Times New Roman"/>
                <w:sz w:val="12"/>
                <w:szCs w:val="12"/>
              </w:rPr>
              <w:t>1</w:t>
            </w:r>
            <w:proofErr w:type="gramEnd"/>
          </w:p>
        </w:tc>
        <w:tc>
          <w:tcPr>
            <w:tcW w:w="642"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Строительство скважины №70</w:t>
            </w:r>
          </w:p>
        </w:tc>
        <w:tc>
          <w:tcPr>
            <w:tcW w:w="642"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Земли сельскохозяйственного  назначения</w:t>
            </w:r>
          </w:p>
        </w:tc>
        <w:tc>
          <w:tcPr>
            <w:tcW w:w="915"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302D9">
              <w:rPr>
                <w:rFonts w:ascii="Times New Roman" w:hAnsi="Times New Roman" w:cs="Times New Roman"/>
                <w:sz w:val="12"/>
                <w:szCs w:val="12"/>
              </w:rPr>
              <w:t>1</w:t>
            </w:r>
            <w:proofErr w:type="gramEnd"/>
          </w:p>
        </w:tc>
        <w:tc>
          <w:tcPr>
            <w:tcW w:w="824"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Администрация м. р. Сергиевский,  (аренда) Рябов Евгений Валентинович</w:t>
            </w:r>
          </w:p>
        </w:tc>
        <w:tc>
          <w:tcPr>
            <w:tcW w:w="646"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Самарская область, Сергиевский район,  сельское поселение Черновка</w:t>
            </w:r>
          </w:p>
        </w:tc>
        <w:tc>
          <w:tcPr>
            <w:tcW w:w="157"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3600</w:t>
            </w:r>
          </w:p>
        </w:tc>
      </w:tr>
      <w:tr w:rsidR="000302D9" w:rsidRPr="000302D9" w:rsidTr="00265B79">
        <w:trPr>
          <w:cantSplit/>
          <w:trHeight w:val="1134"/>
        </w:trPr>
        <w:tc>
          <w:tcPr>
            <w:tcW w:w="191"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lastRenderedPageBreak/>
              <w:t>2</w:t>
            </w:r>
          </w:p>
        </w:tc>
        <w:tc>
          <w:tcPr>
            <w:tcW w:w="639"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63:31:1401008</w:t>
            </w:r>
          </w:p>
        </w:tc>
        <w:tc>
          <w:tcPr>
            <w:tcW w:w="16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63:31:0000000:4899</w:t>
            </w:r>
          </w:p>
        </w:tc>
        <w:tc>
          <w:tcPr>
            <w:tcW w:w="18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:4899/чзу</w:t>
            </w:r>
            <w:proofErr w:type="gramStart"/>
            <w:r w:rsidRPr="000302D9">
              <w:rPr>
                <w:rFonts w:ascii="Times New Roman" w:hAnsi="Times New Roman" w:cs="Times New Roman"/>
                <w:sz w:val="12"/>
                <w:szCs w:val="12"/>
              </w:rPr>
              <w:t>1</w:t>
            </w:r>
            <w:proofErr w:type="gramEnd"/>
          </w:p>
        </w:tc>
        <w:tc>
          <w:tcPr>
            <w:tcW w:w="642"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Трасса выкидного трубопровода от скважины №70</w:t>
            </w:r>
          </w:p>
        </w:tc>
        <w:tc>
          <w:tcPr>
            <w:tcW w:w="642"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Земли сельскохозяйственного  назначения</w:t>
            </w:r>
          </w:p>
        </w:tc>
        <w:tc>
          <w:tcPr>
            <w:tcW w:w="915"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трубопроводный транспорт</w:t>
            </w:r>
          </w:p>
        </w:tc>
        <w:tc>
          <w:tcPr>
            <w:tcW w:w="824"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Администрация м. р. Сергиевский, (сервитут) АО "</w:t>
            </w:r>
            <w:proofErr w:type="spellStart"/>
            <w:r w:rsidRPr="000302D9">
              <w:rPr>
                <w:rFonts w:ascii="Times New Roman" w:hAnsi="Times New Roman" w:cs="Times New Roman"/>
                <w:sz w:val="12"/>
                <w:szCs w:val="12"/>
              </w:rPr>
              <w:t>Самаранефтегаз</w:t>
            </w:r>
            <w:proofErr w:type="spellEnd"/>
            <w:r w:rsidRPr="000302D9">
              <w:rPr>
                <w:rFonts w:ascii="Times New Roman" w:hAnsi="Times New Roman" w:cs="Times New Roman"/>
                <w:sz w:val="12"/>
                <w:szCs w:val="12"/>
              </w:rPr>
              <w:t>"</w:t>
            </w:r>
          </w:p>
        </w:tc>
        <w:tc>
          <w:tcPr>
            <w:tcW w:w="646"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Самарская область, Сергиевский район,  сельское поселение Черновка</w:t>
            </w:r>
          </w:p>
        </w:tc>
        <w:tc>
          <w:tcPr>
            <w:tcW w:w="157"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28</w:t>
            </w:r>
          </w:p>
        </w:tc>
      </w:tr>
      <w:tr w:rsidR="000302D9" w:rsidRPr="000302D9" w:rsidTr="00265B79">
        <w:trPr>
          <w:cantSplit/>
          <w:trHeight w:val="1134"/>
        </w:trPr>
        <w:tc>
          <w:tcPr>
            <w:tcW w:w="191"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3</w:t>
            </w:r>
          </w:p>
        </w:tc>
        <w:tc>
          <w:tcPr>
            <w:tcW w:w="639"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63:31:1401008</w:t>
            </w:r>
          </w:p>
        </w:tc>
        <w:tc>
          <w:tcPr>
            <w:tcW w:w="16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63:31:0000000:44</w:t>
            </w:r>
          </w:p>
        </w:tc>
        <w:tc>
          <w:tcPr>
            <w:tcW w:w="18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:44/чзу</w:t>
            </w:r>
            <w:proofErr w:type="gramStart"/>
            <w:r w:rsidRPr="000302D9">
              <w:rPr>
                <w:rFonts w:ascii="Times New Roman" w:hAnsi="Times New Roman" w:cs="Times New Roman"/>
                <w:sz w:val="12"/>
                <w:szCs w:val="12"/>
              </w:rPr>
              <w:t>1</w:t>
            </w:r>
            <w:proofErr w:type="gramEnd"/>
          </w:p>
        </w:tc>
        <w:tc>
          <w:tcPr>
            <w:tcW w:w="642"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Трасса выкидного трубопровода от скважины №70</w:t>
            </w:r>
          </w:p>
        </w:tc>
        <w:tc>
          <w:tcPr>
            <w:tcW w:w="642"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Земли населённых пунктов</w:t>
            </w:r>
          </w:p>
        </w:tc>
        <w:tc>
          <w:tcPr>
            <w:tcW w:w="915"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Для эксплуатации Южно-Орловского месторождения  нефти</w:t>
            </w:r>
          </w:p>
        </w:tc>
        <w:tc>
          <w:tcPr>
            <w:tcW w:w="824"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w:t>
            </w:r>
          </w:p>
        </w:tc>
        <w:tc>
          <w:tcPr>
            <w:tcW w:w="646"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 xml:space="preserve">Самарская область, муниципальный район  Сергиевский, сельское поселение Черновка,  в 3-х км северо-восточнее </w:t>
            </w:r>
            <w:proofErr w:type="gramStart"/>
            <w:r w:rsidRPr="000302D9">
              <w:rPr>
                <w:rFonts w:ascii="Times New Roman" w:hAnsi="Times New Roman" w:cs="Times New Roman"/>
                <w:sz w:val="12"/>
                <w:szCs w:val="12"/>
              </w:rPr>
              <w:t>с</w:t>
            </w:r>
            <w:proofErr w:type="gramEnd"/>
            <w:r w:rsidRPr="000302D9">
              <w:rPr>
                <w:rFonts w:ascii="Times New Roman" w:hAnsi="Times New Roman" w:cs="Times New Roman"/>
                <w:sz w:val="12"/>
                <w:szCs w:val="12"/>
              </w:rPr>
              <w:t>. Черновка на  землях СПК «</w:t>
            </w:r>
            <w:proofErr w:type="spellStart"/>
            <w:r w:rsidRPr="000302D9">
              <w:rPr>
                <w:rFonts w:ascii="Times New Roman" w:hAnsi="Times New Roman" w:cs="Times New Roman"/>
                <w:sz w:val="12"/>
                <w:szCs w:val="12"/>
              </w:rPr>
              <w:t>Черновский</w:t>
            </w:r>
            <w:proofErr w:type="spellEnd"/>
            <w:r w:rsidRPr="000302D9">
              <w:rPr>
                <w:rFonts w:ascii="Times New Roman" w:hAnsi="Times New Roman" w:cs="Times New Roman"/>
                <w:sz w:val="12"/>
                <w:szCs w:val="12"/>
              </w:rPr>
              <w:t>»</w:t>
            </w:r>
          </w:p>
        </w:tc>
        <w:tc>
          <w:tcPr>
            <w:tcW w:w="157"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3709</w:t>
            </w:r>
          </w:p>
        </w:tc>
      </w:tr>
      <w:tr w:rsidR="000302D9" w:rsidRPr="000302D9" w:rsidTr="00265B79">
        <w:trPr>
          <w:cantSplit/>
          <w:trHeight w:val="1134"/>
        </w:trPr>
        <w:tc>
          <w:tcPr>
            <w:tcW w:w="191"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4</w:t>
            </w:r>
          </w:p>
        </w:tc>
        <w:tc>
          <w:tcPr>
            <w:tcW w:w="639"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63:31:1401008</w:t>
            </w:r>
          </w:p>
        </w:tc>
        <w:tc>
          <w:tcPr>
            <w:tcW w:w="16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63:31:1401008:110</w:t>
            </w:r>
          </w:p>
        </w:tc>
        <w:tc>
          <w:tcPr>
            <w:tcW w:w="18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:110/чзу</w:t>
            </w:r>
            <w:proofErr w:type="gramStart"/>
            <w:r w:rsidRPr="000302D9">
              <w:rPr>
                <w:rFonts w:ascii="Times New Roman" w:hAnsi="Times New Roman" w:cs="Times New Roman"/>
                <w:sz w:val="12"/>
                <w:szCs w:val="12"/>
              </w:rPr>
              <w:t>1</w:t>
            </w:r>
            <w:proofErr w:type="gramEnd"/>
          </w:p>
        </w:tc>
        <w:tc>
          <w:tcPr>
            <w:tcW w:w="642"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МКПР на выкидном трубопроводе, Трасса выкидного трубопровода от скважины №70</w:t>
            </w:r>
          </w:p>
        </w:tc>
        <w:tc>
          <w:tcPr>
            <w:tcW w:w="642"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Земли сельскохозяйственного  назначения</w:t>
            </w:r>
          </w:p>
        </w:tc>
        <w:tc>
          <w:tcPr>
            <w:tcW w:w="915"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объект "Сбор нефти и газа со скважины № 50 Южн</w:t>
            </w:r>
            <w:proofErr w:type="gramStart"/>
            <w:r w:rsidRPr="000302D9">
              <w:rPr>
                <w:rFonts w:ascii="Times New Roman" w:hAnsi="Times New Roman" w:cs="Times New Roman"/>
                <w:sz w:val="12"/>
                <w:szCs w:val="12"/>
              </w:rPr>
              <w:t>о-</w:t>
            </w:r>
            <w:proofErr w:type="gramEnd"/>
            <w:r w:rsidRPr="000302D9">
              <w:rPr>
                <w:rFonts w:ascii="Times New Roman" w:hAnsi="Times New Roman" w:cs="Times New Roman"/>
                <w:sz w:val="12"/>
                <w:szCs w:val="12"/>
              </w:rPr>
              <w:t xml:space="preserve"> Орловского месторождения"</w:t>
            </w:r>
          </w:p>
        </w:tc>
        <w:tc>
          <w:tcPr>
            <w:tcW w:w="824"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Администрация м. р. Сергиевский</w:t>
            </w:r>
          </w:p>
        </w:tc>
        <w:tc>
          <w:tcPr>
            <w:tcW w:w="646"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Самарская область, муниципальный район  Сергиевский, сельское поселение Черновка</w:t>
            </w:r>
          </w:p>
        </w:tc>
        <w:tc>
          <w:tcPr>
            <w:tcW w:w="157"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9137</w:t>
            </w:r>
          </w:p>
        </w:tc>
      </w:tr>
      <w:tr w:rsidR="000302D9" w:rsidRPr="000302D9" w:rsidTr="00265B79">
        <w:trPr>
          <w:cantSplit/>
          <w:trHeight w:val="1134"/>
        </w:trPr>
        <w:tc>
          <w:tcPr>
            <w:tcW w:w="191"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5</w:t>
            </w:r>
          </w:p>
        </w:tc>
        <w:tc>
          <w:tcPr>
            <w:tcW w:w="639"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63:31:1401008</w:t>
            </w:r>
          </w:p>
        </w:tc>
        <w:tc>
          <w:tcPr>
            <w:tcW w:w="16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w:t>
            </w:r>
          </w:p>
        </w:tc>
        <w:tc>
          <w:tcPr>
            <w:tcW w:w="18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:ЗУ</w:t>
            </w:r>
            <w:proofErr w:type="gramStart"/>
            <w:r w:rsidRPr="000302D9">
              <w:rPr>
                <w:rFonts w:ascii="Times New Roman" w:hAnsi="Times New Roman" w:cs="Times New Roman"/>
                <w:sz w:val="12"/>
                <w:szCs w:val="12"/>
              </w:rPr>
              <w:t>1</w:t>
            </w:r>
            <w:proofErr w:type="gramEnd"/>
          </w:p>
        </w:tc>
        <w:tc>
          <w:tcPr>
            <w:tcW w:w="642"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Трасса выкидного трубопровода от скважины №70</w:t>
            </w:r>
          </w:p>
        </w:tc>
        <w:tc>
          <w:tcPr>
            <w:tcW w:w="642"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Земли сельскохозяйственного  назначения</w:t>
            </w:r>
          </w:p>
        </w:tc>
        <w:tc>
          <w:tcPr>
            <w:tcW w:w="915"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трубопроводный транспорт</w:t>
            </w:r>
          </w:p>
        </w:tc>
        <w:tc>
          <w:tcPr>
            <w:tcW w:w="824"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Администрация м. р. Сергиевский</w:t>
            </w:r>
          </w:p>
        </w:tc>
        <w:tc>
          <w:tcPr>
            <w:tcW w:w="646"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Самарская область, Сергиевский район,  сельское поселение Черновка</w:t>
            </w:r>
          </w:p>
        </w:tc>
        <w:tc>
          <w:tcPr>
            <w:tcW w:w="157"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195</w:t>
            </w:r>
          </w:p>
        </w:tc>
      </w:tr>
      <w:tr w:rsidR="000302D9" w:rsidRPr="000302D9" w:rsidTr="00265B79">
        <w:trPr>
          <w:cantSplit/>
          <w:trHeight w:val="1134"/>
        </w:trPr>
        <w:tc>
          <w:tcPr>
            <w:tcW w:w="191"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w:t>
            </w:r>
          </w:p>
        </w:tc>
        <w:tc>
          <w:tcPr>
            <w:tcW w:w="639"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63:31:1401008</w:t>
            </w:r>
          </w:p>
        </w:tc>
        <w:tc>
          <w:tcPr>
            <w:tcW w:w="16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63:31:1401008:112</w:t>
            </w:r>
          </w:p>
        </w:tc>
        <w:tc>
          <w:tcPr>
            <w:tcW w:w="182"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:112/чзу</w:t>
            </w:r>
            <w:proofErr w:type="gramStart"/>
            <w:r w:rsidRPr="000302D9">
              <w:rPr>
                <w:rFonts w:ascii="Times New Roman" w:hAnsi="Times New Roman" w:cs="Times New Roman"/>
                <w:sz w:val="12"/>
                <w:szCs w:val="12"/>
              </w:rPr>
              <w:t>1</w:t>
            </w:r>
            <w:proofErr w:type="gramEnd"/>
          </w:p>
        </w:tc>
        <w:tc>
          <w:tcPr>
            <w:tcW w:w="642"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 xml:space="preserve">Обустройство скважины №70, Технологический проезд к сооружениям  скважины № 70, Трасса выкидного трубопровода от скважины №70, Трасса линии анодного заземления, Трасса ВЛ-10 </w:t>
            </w:r>
            <w:proofErr w:type="spellStart"/>
            <w:r w:rsidRPr="000302D9">
              <w:rPr>
                <w:rFonts w:ascii="Times New Roman" w:hAnsi="Times New Roman" w:cs="Times New Roman"/>
                <w:sz w:val="12"/>
                <w:szCs w:val="12"/>
              </w:rPr>
              <w:t>кВ</w:t>
            </w:r>
            <w:proofErr w:type="spellEnd"/>
            <w:r w:rsidRPr="000302D9">
              <w:rPr>
                <w:rFonts w:ascii="Times New Roman" w:hAnsi="Times New Roman" w:cs="Times New Roman"/>
                <w:sz w:val="12"/>
                <w:szCs w:val="12"/>
              </w:rPr>
              <w:t xml:space="preserve"> к скважине №70, МКПУ/МКПР на выкидном трубопроводе</w:t>
            </w:r>
          </w:p>
        </w:tc>
        <w:tc>
          <w:tcPr>
            <w:tcW w:w="642" w:type="pct"/>
            <w:vAlign w:val="center"/>
          </w:tcPr>
          <w:p w:rsidR="000302D9" w:rsidRPr="000302D9" w:rsidRDefault="000302D9" w:rsidP="00265B79">
            <w:pPr>
              <w:jc w:val="center"/>
              <w:rPr>
                <w:rFonts w:ascii="Times New Roman" w:hAnsi="Times New Roman" w:cs="Times New Roman"/>
                <w:sz w:val="12"/>
                <w:szCs w:val="12"/>
              </w:rPr>
            </w:pPr>
            <w:r w:rsidRPr="000302D9">
              <w:rPr>
                <w:rFonts w:ascii="Times New Roman" w:hAnsi="Times New Roman" w:cs="Times New Roman"/>
                <w:sz w:val="12"/>
                <w:szCs w:val="12"/>
              </w:rPr>
              <w:t>Земли сельскохозяйственного  назначения</w:t>
            </w:r>
          </w:p>
        </w:tc>
        <w:tc>
          <w:tcPr>
            <w:tcW w:w="915"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0302D9">
              <w:rPr>
                <w:rFonts w:ascii="Times New Roman" w:hAnsi="Times New Roman" w:cs="Times New Roman"/>
                <w:sz w:val="12"/>
                <w:szCs w:val="12"/>
              </w:rPr>
              <w:t>1</w:t>
            </w:r>
            <w:proofErr w:type="gramEnd"/>
          </w:p>
        </w:tc>
        <w:tc>
          <w:tcPr>
            <w:tcW w:w="824"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Администрация м. р. Сергиевский,  (аренда) Рябов Евгений Валентинович</w:t>
            </w:r>
          </w:p>
        </w:tc>
        <w:tc>
          <w:tcPr>
            <w:tcW w:w="646" w:type="pct"/>
            <w:vAlign w:val="center"/>
          </w:tcPr>
          <w:p w:rsidR="000302D9" w:rsidRPr="000302D9" w:rsidRDefault="000302D9" w:rsidP="00265B79">
            <w:pPr>
              <w:rPr>
                <w:rFonts w:ascii="Times New Roman" w:hAnsi="Times New Roman" w:cs="Times New Roman"/>
                <w:sz w:val="12"/>
                <w:szCs w:val="12"/>
              </w:rPr>
            </w:pPr>
            <w:r w:rsidRPr="000302D9">
              <w:rPr>
                <w:rFonts w:ascii="Times New Roman" w:hAnsi="Times New Roman" w:cs="Times New Roman"/>
                <w:sz w:val="12"/>
                <w:szCs w:val="12"/>
              </w:rPr>
              <w:t>Самарская область, Сергиевский район,  сельское поселение Черновка</w:t>
            </w:r>
          </w:p>
        </w:tc>
        <w:tc>
          <w:tcPr>
            <w:tcW w:w="157" w:type="pct"/>
            <w:textDirection w:val="btLr"/>
            <w:vAlign w:val="center"/>
          </w:tcPr>
          <w:p w:rsidR="000302D9" w:rsidRPr="000302D9" w:rsidRDefault="000302D9" w:rsidP="000302D9">
            <w:pPr>
              <w:ind w:left="113" w:right="113"/>
              <w:jc w:val="center"/>
              <w:rPr>
                <w:rFonts w:ascii="Times New Roman" w:hAnsi="Times New Roman" w:cs="Times New Roman"/>
                <w:sz w:val="12"/>
                <w:szCs w:val="12"/>
              </w:rPr>
            </w:pPr>
            <w:r w:rsidRPr="000302D9">
              <w:rPr>
                <w:rFonts w:ascii="Times New Roman" w:hAnsi="Times New Roman" w:cs="Times New Roman"/>
                <w:sz w:val="12"/>
                <w:szCs w:val="12"/>
              </w:rPr>
              <w:t>54219</w:t>
            </w:r>
          </w:p>
        </w:tc>
      </w:tr>
    </w:tbl>
    <w:p w:rsidR="00950A58" w:rsidRDefault="00265B79" w:rsidP="00265B79">
      <w:pPr>
        <w:spacing w:after="0"/>
        <w:ind w:firstLine="284"/>
        <w:jc w:val="right"/>
        <w:rPr>
          <w:rFonts w:ascii="Times New Roman" w:eastAsia="Calibri" w:hAnsi="Times New Roman" w:cs="Times New Roman"/>
          <w:sz w:val="12"/>
          <w:szCs w:val="12"/>
        </w:rPr>
      </w:pPr>
      <w:r w:rsidRPr="00265B79">
        <w:rPr>
          <w:rFonts w:ascii="Times New Roman" w:eastAsia="Calibri" w:hAnsi="Times New Roman" w:cs="Times New Roman"/>
          <w:sz w:val="12"/>
          <w:szCs w:val="12"/>
        </w:rPr>
        <w:t>Итого: 70 888 м</w:t>
      </w:r>
      <w:proofErr w:type="gramStart"/>
      <w:r w:rsidRPr="00265B79">
        <w:rPr>
          <w:rFonts w:ascii="Times New Roman" w:eastAsia="Calibri" w:hAnsi="Times New Roman" w:cs="Times New Roman"/>
          <w:sz w:val="12"/>
          <w:szCs w:val="12"/>
        </w:rPr>
        <w:t>2</w:t>
      </w:r>
      <w:proofErr w:type="gramEnd"/>
    </w:p>
    <w:p w:rsidR="00265B79" w:rsidRDefault="00265B79" w:rsidP="00265B79">
      <w:pPr>
        <w:spacing w:after="0"/>
        <w:ind w:firstLine="284"/>
        <w:jc w:val="center"/>
        <w:rPr>
          <w:rFonts w:ascii="Times New Roman" w:eastAsia="Calibri" w:hAnsi="Times New Roman" w:cs="Times New Roman"/>
          <w:b/>
          <w:sz w:val="12"/>
          <w:szCs w:val="12"/>
        </w:rPr>
      </w:pPr>
      <w:r w:rsidRPr="00265B79">
        <w:rPr>
          <w:rFonts w:ascii="Times New Roman" w:eastAsia="Calibri" w:hAnsi="Times New Roman" w:cs="Times New Roman"/>
          <w:b/>
          <w:sz w:val="12"/>
          <w:szCs w:val="12"/>
        </w:rPr>
        <w:t>1.2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265B79" w:rsidRDefault="00265B79" w:rsidP="00265B79">
      <w:pPr>
        <w:spacing w:after="0"/>
        <w:ind w:firstLine="284"/>
        <w:jc w:val="both"/>
        <w:rPr>
          <w:rFonts w:ascii="Times New Roman" w:eastAsia="Calibri" w:hAnsi="Times New Roman" w:cs="Times New Roman"/>
          <w:sz w:val="12"/>
          <w:szCs w:val="12"/>
        </w:rPr>
      </w:pPr>
      <w:r w:rsidRPr="00265B79">
        <w:rPr>
          <w:rFonts w:ascii="Times New Roman" w:eastAsia="Calibri" w:hAnsi="Times New Roman" w:cs="Times New Roman"/>
          <w:sz w:val="12"/>
          <w:szCs w:val="12"/>
        </w:rPr>
        <w:t>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 не образовывается.</w:t>
      </w:r>
    </w:p>
    <w:p w:rsidR="00265B79" w:rsidRDefault="00265B79" w:rsidP="00265B79">
      <w:pPr>
        <w:spacing w:after="0"/>
        <w:ind w:firstLine="284"/>
        <w:jc w:val="both"/>
        <w:rPr>
          <w:rFonts w:ascii="Times New Roman" w:eastAsia="Calibri" w:hAnsi="Times New Roman" w:cs="Times New Roman"/>
          <w:sz w:val="12"/>
          <w:szCs w:val="12"/>
        </w:rPr>
      </w:pPr>
    </w:p>
    <w:p w:rsidR="00265B79" w:rsidRDefault="00265B79" w:rsidP="00265B79">
      <w:pPr>
        <w:spacing w:after="0"/>
        <w:ind w:firstLine="284"/>
        <w:jc w:val="center"/>
        <w:rPr>
          <w:rFonts w:ascii="Times New Roman" w:eastAsia="Calibri" w:hAnsi="Times New Roman" w:cs="Times New Roman"/>
          <w:b/>
          <w:sz w:val="12"/>
          <w:szCs w:val="12"/>
        </w:rPr>
      </w:pPr>
      <w:r w:rsidRPr="00265B79">
        <w:rPr>
          <w:rFonts w:ascii="Times New Roman" w:eastAsia="Calibri" w:hAnsi="Times New Roman" w:cs="Times New Roman"/>
          <w:b/>
          <w:sz w:val="12"/>
          <w:szCs w:val="12"/>
        </w:rPr>
        <w:t>1.3</w:t>
      </w:r>
      <w:r w:rsidRPr="00265B79">
        <w:rPr>
          <w:rFonts w:ascii="Times New Roman" w:eastAsia="Calibri" w:hAnsi="Times New Roman" w:cs="Times New Roman"/>
          <w:b/>
          <w:sz w:val="12"/>
          <w:szCs w:val="12"/>
        </w:rPr>
        <w:tab/>
        <w:t>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265B79" w:rsidRPr="00265B79" w:rsidRDefault="00265B79" w:rsidP="00265B79">
      <w:pPr>
        <w:spacing w:after="0"/>
        <w:ind w:firstLine="284"/>
        <w:jc w:val="both"/>
        <w:rPr>
          <w:rFonts w:ascii="Times New Roman" w:eastAsia="Calibri" w:hAnsi="Times New Roman" w:cs="Times New Roman"/>
          <w:sz w:val="12"/>
          <w:szCs w:val="12"/>
        </w:rPr>
      </w:pPr>
      <w:r w:rsidRPr="00265B79">
        <w:rPr>
          <w:rFonts w:ascii="Times New Roman" w:eastAsia="Calibri" w:hAnsi="Times New Roman" w:cs="Times New Roman"/>
          <w:sz w:val="12"/>
          <w:szCs w:val="12"/>
        </w:rPr>
        <w:t>Согласно приказу № 540 от 1 сентября 2014 года «об утверждении классификатора видов разрешенного использования земельных участков» образуемые земельные участки в соответствии с проектом планировки имеют следующие виды разрешенного использования:</w:t>
      </w:r>
    </w:p>
    <w:p w:rsidR="00265B79" w:rsidRPr="00265B79" w:rsidRDefault="00265B79" w:rsidP="00265B79">
      <w:pPr>
        <w:spacing w:after="0"/>
        <w:ind w:firstLine="284"/>
        <w:jc w:val="both"/>
        <w:rPr>
          <w:rFonts w:ascii="Times New Roman" w:eastAsia="Calibri" w:hAnsi="Times New Roman" w:cs="Times New Roman"/>
          <w:sz w:val="12"/>
          <w:szCs w:val="12"/>
        </w:rPr>
      </w:pPr>
      <w:r w:rsidRPr="00265B79">
        <w:rPr>
          <w:rFonts w:ascii="Times New Roman" w:eastAsia="Calibri" w:hAnsi="Times New Roman" w:cs="Times New Roman"/>
          <w:sz w:val="12"/>
          <w:szCs w:val="12"/>
        </w:rPr>
        <w:lastRenderedPageBreak/>
        <w:t>:112:ЗУ</w:t>
      </w:r>
      <w:proofErr w:type="gramStart"/>
      <w:r w:rsidRPr="00265B79">
        <w:rPr>
          <w:rFonts w:ascii="Times New Roman" w:eastAsia="Calibri" w:hAnsi="Times New Roman" w:cs="Times New Roman"/>
          <w:sz w:val="12"/>
          <w:szCs w:val="12"/>
        </w:rPr>
        <w:t>1</w:t>
      </w:r>
      <w:proofErr w:type="gramEnd"/>
      <w:r w:rsidRPr="00265B79">
        <w:rPr>
          <w:rFonts w:ascii="Times New Roman" w:eastAsia="Calibri" w:hAnsi="Times New Roman" w:cs="Times New Roman"/>
          <w:sz w:val="12"/>
          <w:szCs w:val="12"/>
        </w:rPr>
        <w:t xml:space="preserve">(Строительство скважины № 70),:112/чзу1 (Обустройство скважины №70, Технологический проезд к сооружениям  скважины № 70, Трасса выкидного трубопровода от скважины №70, Трасса линии анодного заземления, Трасса ВЛ-10 </w:t>
      </w:r>
      <w:proofErr w:type="spellStart"/>
      <w:r w:rsidRPr="00265B79">
        <w:rPr>
          <w:rFonts w:ascii="Times New Roman" w:eastAsia="Calibri" w:hAnsi="Times New Roman" w:cs="Times New Roman"/>
          <w:sz w:val="12"/>
          <w:szCs w:val="12"/>
        </w:rPr>
        <w:t>кВ</w:t>
      </w:r>
      <w:proofErr w:type="spellEnd"/>
      <w:r w:rsidRPr="00265B79">
        <w:rPr>
          <w:rFonts w:ascii="Times New Roman" w:eastAsia="Calibri" w:hAnsi="Times New Roman" w:cs="Times New Roman"/>
          <w:sz w:val="12"/>
          <w:szCs w:val="12"/>
        </w:rPr>
        <w:t xml:space="preserve"> к скважине №70, МКПУ/МКПР на выкидном трубопроводе)– для размещения объектов сельскохозяйственного  назначения, находящихся в территориальной зоне Сх1;</w:t>
      </w:r>
    </w:p>
    <w:p w:rsidR="00265B79" w:rsidRPr="00265B79" w:rsidRDefault="00265B79" w:rsidP="00265B79">
      <w:pPr>
        <w:spacing w:after="0"/>
        <w:ind w:firstLine="284"/>
        <w:jc w:val="both"/>
        <w:rPr>
          <w:rFonts w:ascii="Times New Roman" w:eastAsia="Calibri" w:hAnsi="Times New Roman" w:cs="Times New Roman"/>
          <w:sz w:val="12"/>
          <w:szCs w:val="12"/>
        </w:rPr>
      </w:pPr>
      <w:r w:rsidRPr="00265B79">
        <w:rPr>
          <w:rFonts w:ascii="Times New Roman" w:eastAsia="Calibri" w:hAnsi="Times New Roman" w:cs="Times New Roman"/>
          <w:sz w:val="12"/>
          <w:szCs w:val="12"/>
        </w:rPr>
        <w:t>:44/чзу</w:t>
      </w:r>
      <w:proofErr w:type="gramStart"/>
      <w:r w:rsidRPr="00265B79">
        <w:rPr>
          <w:rFonts w:ascii="Times New Roman" w:eastAsia="Calibri" w:hAnsi="Times New Roman" w:cs="Times New Roman"/>
          <w:sz w:val="12"/>
          <w:szCs w:val="12"/>
        </w:rPr>
        <w:t>1</w:t>
      </w:r>
      <w:proofErr w:type="gramEnd"/>
      <w:r w:rsidRPr="00265B79">
        <w:rPr>
          <w:rFonts w:ascii="Times New Roman" w:eastAsia="Calibri" w:hAnsi="Times New Roman" w:cs="Times New Roman"/>
          <w:sz w:val="12"/>
          <w:szCs w:val="12"/>
        </w:rPr>
        <w:t>(Трасса выкидного трубопровода от скважины №70) – Для эксплуатации Южно-Орловского месторождения  нефти;</w:t>
      </w:r>
    </w:p>
    <w:p w:rsidR="00265B79" w:rsidRPr="00265B79" w:rsidRDefault="00265B79" w:rsidP="00265B79">
      <w:pPr>
        <w:spacing w:after="0"/>
        <w:ind w:firstLine="284"/>
        <w:jc w:val="both"/>
        <w:rPr>
          <w:rFonts w:ascii="Times New Roman" w:eastAsia="Calibri" w:hAnsi="Times New Roman" w:cs="Times New Roman"/>
          <w:sz w:val="12"/>
          <w:szCs w:val="12"/>
        </w:rPr>
      </w:pPr>
      <w:r w:rsidRPr="00265B79">
        <w:rPr>
          <w:rFonts w:ascii="Times New Roman" w:eastAsia="Calibri" w:hAnsi="Times New Roman" w:cs="Times New Roman"/>
          <w:sz w:val="12"/>
          <w:szCs w:val="12"/>
        </w:rPr>
        <w:t>:110/чзу1 (МКПР на выкидном трубопроводе, Трасса выкидного трубопровода от скважины №70) – объект «Сбор нефти и газа со скважины № 50 Южн</w:t>
      </w:r>
      <w:proofErr w:type="gramStart"/>
      <w:r w:rsidRPr="00265B79">
        <w:rPr>
          <w:rFonts w:ascii="Times New Roman" w:eastAsia="Calibri" w:hAnsi="Times New Roman" w:cs="Times New Roman"/>
          <w:sz w:val="12"/>
          <w:szCs w:val="12"/>
        </w:rPr>
        <w:t>о-</w:t>
      </w:r>
      <w:proofErr w:type="gramEnd"/>
      <w:r w:rsidRPr="00265B79">
        <w:rPr>
          <w:rFonts w:ascii="Times New Roman" w:eastAsia="Calibri" w:hAnsi="Times New Roman" w:cs="Times New Roman"/>
          <w:sz w:val="12"/>
          <w:szCs w:val="12"/>
        </w:rPr>
        <w:t xml:space="preserve"> Орловского месторождения»;</w:t>
      </w:r>
    </w:p>
    <w:p w:rsidR="00265B79" w:rsidRDefault="00265B79" w:rsidP="00265B79">
      <w:pPr>
        <w:spacing w:after="0"/>
        <w:ind w:firstLine="284"/>
        <w:jc w:val="both"/>
        <w:rPr>
          <w:rFonts w:ascii="Times New Roman" w:eastAsia="Calibri" w:hAnsi="Times New Roman" w:cs="Times New Roman"/>
          <w:sz w:val="12"/>
          <w:szCs w:val="12"/>
        </w:rPr>
      </w:pPr>
      <w:r w:rsidRPr="00265B79">
        <w:rPr>
          <w:rFonts w:ascii="Times New Roman" w:eastAsia="Calibri" w:hAnsi="Times New Roman" w:cs="Times New Roman"/>
          <w:sz w:val="12"/>
          <w:szCs w:val="12"/>
        </w:rPr>
        <w:t>:4899/чзу1 (Трасса выкидного трубопровода от скважины №70),</w:t>
      </w:r>
      <w:proofErr w:type="gramStart"/>
      <w:r w:rsidRPr="00265B79">
        <w:rPr>
          <w:rFonts w:ascii="Times New Roman" w:eastAsia="Calibri" w:hAnsi="Times New Roman" w:cs="Times New Roman"/>
          <w:sz w:val="12"/>
          <w:szCs w:val="12"/>
        </w:rPr>
        <w:t xml:space="preserve"> :</w:t>
      </w:r>
      <w:proofErr w:type="gramEnd"/>
      <w:r w:rsidRPr="00265B79">
        <w:rPr>
          <w:rFonts w:ascii="Times New Roman" w:eastAsia="Calibri" w:hAnsi="Times New Roman" w:cs="Times New Roman"/>
          <w:sz w:val="12"/>
          <w:szCs w:val="12"/>
        </w:rPr>
        <w:t>ЗУ1 (Трасса выкидного трубопровода от скважины №70) – трубопроводный транспорт.</w:t>
      </w:r>
    </w:p>
    <w:p w:rsidR="00265B79" w:rsidRDefault="00265B79" w:rsidP="00265B79">
      <w:pPr>
        <w:spacing w:after="0"/>
        <w:ind w:firstLine="284"/>
        <w:jc w:val="center"/>
        <w:rPr>
          <w:rFonts w:ascii="Times New Roman" w:eastAsia="Calibri" w:hAnsi="Times New Roman" w:cs="Times New Roman"/>
          <w:b/>
          <w:sz w:val="12"/>
          <w:szCs w:val="12"/>
        </w:rPr>
      </w:pPr>
      <w:r w:rsidRPr="00265B79">
        <w:rPr>
          <w:rFonts w:ascii="Times New Roman" w:eastAsia="Calibri" w:hAnsi="Times New Roman" w:cs="Times New Roman"/>
          <w:b/>
          <w:sz w:val="12"/>
          <w:szCs w:val="12"/>
        </w:rPr>
        <w:t>1.4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roofErr w:type="gramStart"/>
      <w:r w:rsidRPr="00265B79">
        <w:rPr>
          <w:rFonts w:ascii="Times New Roman" w:eastAsia="Calibri" w:hAnsi="Times New Roman" w:cs="Times New Roman"/>
          <w:b/>
          <w:sz w:val="12"/>
          <w:szCs w:val="12"/>
        </w:rPr>
        <w:t>.</w:t>
      </w:r>
      <w:proofErr w:type="gramEnd"/>
      <w:r w:rsidRPr="00265B79">
        <w:rPr>
          <w:rFonts w:ascii="Times New Roman" w:eastAsia="Calibri" w:hAnsi="Times New Roman" w:cs="Times New Roman"/>
          <w:b/>
          <w:sz w:val="12"/>
          <w:szCs w:val="12"/>
        </w:rPr>
        <w:t xml:space="preserve"> (</w:t>
      </w:r>
      <w:proofErr w:type="gramStart"/>
      <w:r w:rsidRPr="00265B79">
        <w:rPr>
          <w:rFonts w:ascii="Times New Roman" w:eastAsia="Calibri" w:hAnsi="Times New Roman" w:cs="Times New Roman"/>
          <w:b/>
          <w:sz w:val="12"/>
          <w:szCs w:val="12"/>
        </w:rPr>
        <w:t>п</w:t>
      </w:r>
      <w:proofErr w:type="gramEnd"/>
      <w:r w:rsidRPr="00265B79">
        <w:rPr>
          <w:rFonts w:ascii="Times New Roman" w:eastAsia="Calibri" w:hAnsi="Times New Roman" w:cs="Times New Roman"/>
          <w:b/>
          <w:sz w:val="12"/>
          <w:szCs w:val="12"/>
        </w:rPr>
        <w:t>. 5 введен Федеральным законом от 03.08.2018 N 342-ФЗ)</w:t>
      </w:r>
    </w:p>
    <w:p w:rsidR="00265B79" w:rsidRDefault="00265B79" w:rsidP="00265B79">
      <w:pPr>
        <w:spacing w:after="0"/>
        <w:ind w:firstLine="284"/>
        <w:jc w:val="center"/>
        <w:rPr>
          <w:rFonts w:ascii="Times New Roman" w:eastAsia="Calibri" w:hAnsi="Times New Roman" w:cs="Times New Roman"/>
          <w:sz w:val="12"/>
          <w:szCs w:val="12"/>
        </w:rPr>
      </w:pPr>
    </w:p>
    <w:p w:rsidR="00265B79" w:rsidRPr="00265B79" w:rsidRDefault="00265B79" w:rsidP="00265B79">
      <w:pPr>
        <w:spacing w:after="0"/>
        <w:ind w:firstLine="284"/>
        <w:jc w:val="center"/>
        <w:rPr>
          <w:rFonts w:ascii="Times New Roman" w:eastAsia="Calibri" w:hAnsi="Times New Roman" w:cs="Times New Roman"/>
          <w:sz w:val="12"/>
          <w:szCs w:val="12"/>
        </w:rPr>
      </w:pPr>
      <w:r w:rsidRPr="00265B79">
        <w:rPr>
          <w:rFonts w:ascii="Times New Roman" w:eastAsia="Calibri" w:hAnsi="Times New Roman" w:cs="Times New Roman"/>
          <w:sz w:val="12"/>
          <w:szCs w:val="12"/>
        </w:rPr>
        <w:t>Каталог координат</w:t>
      </w:r>
    </w:p>
    <w:p w:rsidR="00265B79" w:rsidRDefault="00265B79" w:rsidP="00265B79">
      <w:pPr>
        <w:spacing w:after="0"/>
        <w:ind w:firstLine="284"/>
        <w:jc w:val="center"/>
        <w:rPr>
          <w:rFonts w:ascii="Times New Roman" w:eastAsia="Calibri" w:hAnsi="Times New Roman" w:cs="Times New Roman"/>
          <w:sz w:val="12"/>
          <w:szCs w:val="12"/>
        </w:rPr>
      </w:pPr>
      <w:r w:rsidRPr="00265B79">
        <w:rPr>
          <w:rFonts w:ascii="Times New Roman" w:eastAsia="Calibri" w:hAnsi="Times New Roman" w:cs="Times New Roman"/>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996"/>
        <w:gridCol w:w="822"/>
        <w:gridCol w:w="2678"/>
        <w:gridCol w:w="2473"/>
      </w:tblGrid>
      <w:tr w:rsidR="00265B79" w:rsidRPr="00860563" w:rsidTr="00265B79">
        <w:tc>
          <w:tcPr>
            <w:tcW w:w="0" w:type="auto"/>
            <w:gridSpan w:val="5"/>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1</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квартал:</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номер:</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63:31:1401008:112:ЗУ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Образуемый ЗУ:</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:112:ЗУ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Площадь </w:t>
            </w:r>
            <w:proofErr w:type="spellStart"/>
            <w:r w:rsidRPr="00860563">
              <w:rPr>
                <w:rFonts w:ascii="Times New Roman" w:hAnsi="Times New Roman" w:cs="Times New Roman"/>
                <w:sz w:val="12"/>
                <w:szCs w:val="12"/>
              </w:rPr>
              <w:t>кв.м</w:t>
            </w:r>
            <w:proofErr w:type="spellEnd"/>
            <w:r w:rsidRPr="00860563">
              <w:rPr>
                <w:rFonts w:ascii="Times New Roman" w:hAnsi="Times New Roman" w:cs="Times New Roman"/>
                <w:sz w:val="12"/>
                <w:szCs w:val="12"/>
              </w:rPr>
              <w:t>.:</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3600</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Правообладатель. Вид права:</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Администрация м. р. Сергиевский,  (аренда) Рябов Евгений Валентинович</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Разрешенное использование: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Назначение (сооружение):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Строительство скважины №70</w:t>
            </w:r>
          </w:p>
        </w:tc>
      </w:tr>
      <w:tr w:rsidR="00265B79" w:rsidRPr="00860563" w:rsidTr="00265B79">
        <w:trPr>
          <w:trHeight w:val="20"/>
        </w:trPr>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 точки</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Дирекционный</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Расстояние,</w:t>
            </w:r>
          </w:p>
        </w:tc>
        <w:tc>
          <w:tcPr>
            <w:tcW w:w="0" w:type="auto"/>
            <w:gridSpan w:val="2"/>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Координаты</w:t>
            </w:r>
          </w:p>
        </w:tc>
      </w:tr>
      <w:tr w:rsidR="00265B79" w:rsidRPr="00860563" w:rsidTr="00265B79">
        <w:trPr>
          <w:trHeight w:val="20"/>
        </w:trPr>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(сквозной)</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угол</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м</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X</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Y</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191°40'50"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2218283,48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444438,73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281°40'38"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2218224,71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444426,58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11°37'49"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2218236,85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444367,84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101°38'15"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2218295,59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444379,93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191°40'50"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2218283,48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444438,73</w:t>
            </w:r>
          </w:p>
        </w:tc>
      </w:tr>
      <w:tr w:rsidR="00265B79" w:rsidRPr="00860563" w:rsidTr="00265B79">
        <w:tc>
          <w:tcPr>
            <w:tcW w:w="0" w:type="auto"/>
            <w:gridSpan w:val="5"/>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2</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квартал:</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номер:</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63:31:0000000:4899</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Образуемый ЗУ:</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:4899/чзу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Площадь </w:t>
            </w:r>
            <w:proofErr w:type="spellStart"/>
            <w:r w:rsidRPr="00860563">
              <w:rPr>
                <w:rFonts w:ascii="Times New Roman" w:hAnsi="Times New Roman" w:cs="Times New Roman"/>
                <w:sz w:val="12"/>
                <w:szCs w:val="12"/>
              </w:rPr>
              <w:t>кв.м</w:t>
            </w:r>
            <w:proofErr w:type="spellEnd"/>
            <w:r w:rsidRPr="00860563">
              <w:rPr>
                <w:rFonts w:ascii="Times New Roman" w:hAnsi="Times New Roman" w:cs="Times New Roman"/>
                <w:sz w:val="12"/>
                <w:szCs w:val="12"/>
              </w:rPr>
              <w:t>.:</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28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Правообладатель. Вид права:</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Администрация м. р. Сергиевский, (сервитут) АО "</w:t>
            </w:r>
            <w:proofErr w:type="spellStart"/>
            <w:r w:rsidRPr="00860563">
              <w:rPr>
                <w:rFonts w:ascii="Times New Roman" w:hAnsi="Times New Roman" w:cs="Times New Roman"/>
                <w:sz w:val="12"/>
                <w:szCs w:val="12"/>
              </w:rPr>
              <w:t>Самаранефтегаз</w:t>
            </w:r>
            <w:proofErr w:type="spellEnd"/>
            <w:r w:rsidRPr="00860563">
              <w:rPr>
                <w:rFonts w:ascii="Times New Roman" w:hAnsi="Times New Roman" w:cs="Times New Roman"/>
                <w:sz w:val="12"/>
                <w:szCs w:val="12"/>
              </w:rPr>
              <w:t>"</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Разрешенное использование: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трубопроводный транспорт</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Назначение (сооружение):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Трасса выкидного трубопровода от скважины №70</w:t>
            </w:r>
          </w:p>
        </w:tc>
      </w:tr>
      <w:tr w:rsidR="00265B79" w:rsidRPr="00860563" w:rsidTr="00265B79">
        <w:trPr>
          <w:trHeight w:val="20"/>
        </w:trPr>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 точки</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Дирекционный</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Расстояние,</w:t>
            </w:r>
          </w:p>
        </w:tc>
        <w:tc>
          <w:tcPr>
            <w:tcW w:w="0" w:type="auto"/>
            <w:gridSpan w:val="2"/>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Координаты</w:t>
            </w:r>
          </w:p>
        </w:tc>
      </w:tr>
      <w:tr w:rsidR="00265B79" w:rsidRPr="00860563" w:rsidTr="00265B79">
        <w:trPr>
          <w:trHeight w:val="20"/>
        </w:trPr>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(сквозной)</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угол</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м</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X</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Y</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339°9'56"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2219084,91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445324,15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260°26'4"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2219089,64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445322,35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162°43'15"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2219088,73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445316,95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80°21'32"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2219083,94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445318,44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339°9'56"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2219084,91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445324,15</w:t>
            </w:r>
          </w:p>
        </w:tc>
      </w:tr>
      <w:tr w:rsidR="00265B79" w:rsidRPr="00860563" w:rsidTr="00265B79">
        <w:tc>
          <w:tcPr>
            <w:tcW w:w="0" w:type="auto"/>
            <w:gridSpan w:val="5"/>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3</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квартал:</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номер:</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63:31:0000000:44</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Образуемый ЗУ:</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:44/чзу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Площадь </w:t>
            </w:r>
            <w:proofErr w:type="spellStart"/>
            <w:r w:rsidRPr="00860563">
              <w:rPr>
                <w:rFonts w:ascii="Times New Roman" w:hAnsi="Times New Roman" w:cs="Times New Roman"/>
                <w:sz w:val="12"/>
                <w:szCs w:val="12"/>
              </w:rPr>
              <w:t>кв.м</w:t>
            </w:r>
            <w:proofErr w:type="spellEnd"/>
            <w:r w:rsidRPr="00860563">
              <w:rPr>
                <w:rFonts w:ascii="Times New Roman" w:hAnsi="Times New Roman" w:cs="Times New Roman"/>
                <w:sz w:val="12"/>
                <w:szCs w:val="12"/>
              </w:rPr>
              <w:t>.:</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3709</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Правообладатель. Вид права:</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Министерство лесного хозяйства,  охраны окружающей среды и  природопользования Самарской  области</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Разрешенное использование: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Для эксплуатации Южно-Орловского месторождения  нефти</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Назначение (сооружение):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Трасса выкидного трубопровода от скважины №70</w:t>
            </w:r>
          </w:p>
        </w:tc>
      </w:tr>
      <w:tr w:rsidR="00265B79" w:rsidRPr="00860563" w:rsidTr="00265B79">
        <w:trPr>
          <w:trHeight w:val="20"/>
        </w:trPr>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 точки</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Дирекционный</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Расстояние,</w:t>
            </w:r>
          </w:p>
        </w:tc>
        <w:tc>
          <w:tcPr>
            <w:tcW w:w="0" w:type="auto"/>
            <w:gridSpan w:val="2"/>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Координаты</w:t>
            </w:r>
          </w:p>
        </w:tc>
      </w:tr>
      <w:tr w:rsidR="00265B79" w:rsidRPr="00860563" w:rsidTr="00265B79">
        <w:trPr>
          <w:trHeight w:val="20"/>
        </w:trPr>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(сквозной)</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угол</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м</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X</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Y</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83°51'59"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2219074,25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445328,21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23°52'13"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43,57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2219077,00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445353,80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83°51'13"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35,58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2219116,84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445371,43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23°43'54"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2219120,65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445406,81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lastRenderedPageBreak/>
              <w:t>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1°44'27"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2219123,88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445408,23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9°56'17"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2219134,08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445408,54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17°54'56"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2219143,44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445410,18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27°56'35"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2219157,05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445414,58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293°53'2"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2219168,55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445420,68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321°11'54"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2219170,95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445415,26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263°53'42"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2219186,67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445402,62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173°52'44"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2219185,04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445387,38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196°42'28"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2219159,49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445390,12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188°27'41"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4,89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2219147,33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445386,47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263°55'58"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30,84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2219142,49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445385,75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203°55'1"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43,56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2219139,23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445355,08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263°53'49"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2219099,41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445337,42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159°11'17"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2219097,48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445319,37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159°1'35"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2219089,64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445322,35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159°10'19"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2219087,84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445323,04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83°51'59"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2219074,25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445328,21</w:t>
            </w:r>
          </w:p>
        </w:tc>
      </w:tr>
      <w:tr w:rsidR="00265B79" w:rsidRPr="00860563" w:rsidTr="00265B79">
        <w:tc>
          <w:tcPr>
            <w:tcW w:w="0" w:type="auto"/>
            <w:gridSpan w:val="5"/>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4</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квартал:</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номер:</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63:31:1401008:110</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Образуемый ЗУ:</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:110/чзу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Площадь </w:t>
            </w:r>
            <w:proofErr w:type="spellStart"/>
            <w:r w:rsidRPr="00860563">
              <w:rPr>
                <w:rFonts w:ascii="Times New Roman" w:hAnsi="Times New Roman" w:cs="Times New Roman"/>
                <w:sz w:val="12"/>
                <w:szCs w:val="12"/>
              </w:rPr>
              <w:t>кв.м</w:t>
            </w:r>
            <w:proofErr w:type="spellEnd"/>
            <w:r w:rsidRPr="00860563">
              <w:rPr>
                <w:rFonts w:ascii="Times New Roman" w:hAnsi="Times New Roman" w:cs="Times New Roman"/>
                <w:sz w:val="12"/>
                <w:szCs w:val="12"/>
              </w:rPr>
              <w:t>.:</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9137</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Правообладатель. Вид права:</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Администрация м. р. Сергиевский</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Разрешенное использование: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объект "Сбор нефти и газа со скважины № 50 Южн</w:t>
            </w:r>
            <w:proofErr w:type="gramStart"/>
            <w:r w:rsidRPr="00860563">
              <w:rPr>
                <w:rFonts w:ascii="Times New Roman" w:hAnsi="Times New Roman" w:cs="Times New Roman"/>
                <w:sz w:val="12"/>
                <w:szCs w:val="12"/>
              </w:rPr>
              <w:t>о-</w:t>
            </w:r>
            <w:proofErr w:type="gramEnd"/>
            <w:r w:rsidRPr="00860563">
              <w:rPr>
                <w:rFonts w:ascii="Times New Roman" w:hAnsi="Times New Roman" w:cs="Times New Roman"/>
                <w:sz w:val="12"/>
                <w:szCs w:val="12"/>
              </w:rPr>
              <w:t xml:space="preserve"> Орловского месторождения"</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Назначение (сооружение):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МКПР на выкидном трубопроводе, Трасса выкидного трубопровода от скважины №70</w:t>
            </w:r>
          </w:p>
        </w:tc>
      </w:tr>
      <w:tr w:rsidR="00265B79" w:rsidRPr="00860563" w:rsidTr="00265B79">
        <w:trPr>
          <w:trHeight w:val="20"/>
        </w:trPr>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 точки</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Дирекционный</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Расстояние,</w:t>
            </w:r>
          </w:p>
        </w:tc>
        <w:tc>
          <w:tcPr>
            <w:tcW w:w="0" w:type="auto"/>
            <w:gridSpan w:val="2"/>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Координаты</w:t>
            </w:r>
          </w:p>
        </w:tc>
      </w:tr>
      <w:tr w:rsidR="00265B79" w:rsidRPr="00860563" w:rsidTr="00265B79">
        <w:trPr>
          <w:trHeight w:val="20"/>
        </w:trPr>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(сквозной)</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угол</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м</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X</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Y</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18°57'32"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257,69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2218294,38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445031,63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20°1'12"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10,63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2218538,09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445115,35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22°10'19"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10,63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2218548,08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445118,99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24°10'52"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2218557,92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445123,00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25°18'32"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452,21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2218567,63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445127,36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340°17'53"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82,67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2218976,44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445320,68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250°19'9"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2219054,27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445292,81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340°22'36"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2219050,89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445283,36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70°19'34"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40,52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2219059,22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445280,39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75°39'15"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2219072,86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445318,54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87°37'26"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2219073,75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445322,02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83°57'34"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2219073,85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445324,43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2219074,25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445328,21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260°17'5"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2219084,91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445324,15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251°33'54"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445312,41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250°26'8"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445309,92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340°18'32"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2219079,33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445302,21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250°18'36"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2219091,01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445298,03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270°0'0"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445272,88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180°9'9"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445272,87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160°46'49"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2219055,69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445272,80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69°17'27"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2219045,88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445276,22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160°28'37"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2219049,91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445286,88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205°24'49"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2218979,91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445311,70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319°28'26"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2218571,83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445117,81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204°33'7"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8,78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2218583,13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445108,15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139°33'31"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2218575,14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445104,50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203°37'46"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2218563,90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445114,08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202°35'24"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2218554,78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445110,09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198°20'14"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231,56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2218542,57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445105,01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194°3'13"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2218322,77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445032,16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167°15'50"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2218307,27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445028,28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157°39'23"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2218296,74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445030,66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18°57'32"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257,69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2218294,38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445031,63</w:t>
            </w:r>
          </w:p>
        </w:tc>
      </w:tr>
      <w:tr w:rsidR="00265B79" w:rsidRPr="00860563" w:rsidTr="00265B79">
        <w:tc>
          <w:tcPr>
            <w:tcW w:w="0" w:type="auto"/>
            <w:gridSpan w:val="5"/>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5</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lastRenderedPageBreak/>
              <w:t>Кадастровый квартал:</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номер:</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Образуемый ЗУ:</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Площадь </w:t>
            </w:r>
            <w:proofErr w:type="spellStart"/>
            <w:r w:rsidRPr="00860563">
              <w:rPr>
                <w:rFonts w:ascii="Times New Roman" w:hAnsi="Times New Roman" w:cs="Times New Roman"/>
                <w:sz w:val="12"/>
                <w:szCs w:val="12"/>
              </w:rPr>
              <w:t>кв.м</w:t>
            </w:r>
            <w:proofErr w:type="spellEnd"/>
            <w:r w:rsidRPr="00860563">
              <w:rPr>
                <w:rFonts w:ascii="Times New Roman" w:hAnsi="Times New Roman" w:cs="Times New Roman"/>
                <w:sz w:val="12"/>
                <w:szCs w:val="12"/>
              </w:rPr>
              <w:t>.:</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195</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Правообладатель. Вид права:</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Администрация м. р. Сергиевский</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Разрешенное использование: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трубопроводный транспорт</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Назначение (сооружение):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Трасса выкидного трубопровода от скважины №70</w:t>
            </w:r>
          </w:p>
        </w:tc>
      </w:tr>
      <w:tr w:rsidR="00265B79" w:rsidRPr="00860563" w:rsidTr="00265B79">
        <w:trPr>
          <w:trHeight w:val="20"/>
        </w:trPr>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 точки</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Дирекционный</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Расстояние,</w:t>
            </w:r>
          </w:p>
        </w:tc>
        <w:tc>
          <w:tcPr>
            <w:tcW w:w="0" w:type="auto"/>
            <w:gridSpan w:val="2"/>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Координаты</w:t>
            </w:r>
          </w:p>
        </w:tc>
      </w:tr>
      <w:tr w:rsidR="00265B79" w:rsidRPr="00860563" w:rsidTr="00265B79">
        <w:trPr>
          <w:trHeight w:val="20"/>
        </w:trPr>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(сквозной)</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угол</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м</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X</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Y</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69°20'17"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2219045,88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445276,22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160°28'28"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2219049,90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445286,88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340°28'37"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2218979,91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445311,70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249°17'27"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2219049,91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445286,88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69°20'17"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2219045,88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445276,22</w:t>
            </w:r>
          </w:p>
        </w:tc>
      </w:tr>
      <w:tr w:rsidR="00265B79" w:rsidRPr="00860563" w:rsidTr="00265B79">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202°36'39"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2218564,41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445113,65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198°1'37"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2218533,10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445100,61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18°20'14"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231,56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2218322,77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445032,16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22°35'24"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2218542,57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445105,01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23°37'46"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2218554,78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445110,09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319°51'52"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2218563,90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445114,08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202°36'39"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2218564,41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445113,65</w:t>
            </w:r>
          </w:p>
        </w:tc>
      </w:tr>
      <w:tr w:rsidR="00265B79" w:rsidRPr="00860563" w:rsidTr="00265B79">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80°15'41"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2219083,93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445318,44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260°21'32"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2219084,91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445324,15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342°43'15"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2219083,94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445318,44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80°26'4"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2219088,73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445316,95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339°11'17"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2219089,64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445322,35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263°49'8"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2219097,48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445319,37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254°18'26"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2219097,18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445316,60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162°42'47"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2219096,59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445314,50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80°15'41"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2219083,93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445318,44</w:t>
            </w:r>
          </w:p>
        </w:tc>
      </w:tr>
      <w:tr w:rsidR="00265B79" w:rsidRPr="00860563" w:rsidTr="00265B79">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c>
          <w:tcPr>
            <w:tcW w:w="0" w:type="auto"/>
          </w:tcPr>
          <w:p w:rsidR="00265B79" w:rsidRPr="00860563" w:rsidRDefault="00265B79" w:rsidP="00860563">
            <w:pPr>
              <w:spacing w:after="0"/>
              <w:rPr>
                <w:rFonts w:ascii="Times New Roman" w:hAnsi="Times New Roman" w:cs="Times New Roman"/>
                <w:sz w:val="12"/>
                <w:szCs w:val="12"/>
              </w:rPr>
            </w:pP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159°15'5"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2219087,84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445323,04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2219084,91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445324,15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339°10'19"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2219074,25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445328,21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159°15'5"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2219087,84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445323,04</w:t>
            </w:r>
          </w:p>
        </w:tc>
      </w:tr>
      <w:tr w:rsidR="00265B79" w:rsidRPr="00860563" w:rsidTr="00265B79">
        <w:tc>
          <w:tcPr>
            <w:tcW w:w="0" w:type="auto"/>
            <w:gridSpan w:val="5"/>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6</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квартал:</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Кадастровый номер:</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63:31:1401008:112</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Образуемый ЗУ:</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:112/чзу</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Площадь </w:t>
            </w:r>
            <w:proofErr w:type="spellStart"/>
            <w:r w:rsidRPr="00860563">
              <w:rPr>
                <w:rFonts w:ascii="Times New Roman" w:hAnsi="Times New Roman" w:cs="Times New Roman"/>
                <w:sz w:val="12"/>
                <w:szCs w:val="12"/>
              </w:rPr>
              <w:t>кв.м</w:t>
            </w:r>
            <w:proofErr w:type="spellEnd"/>
            <w:r w:rsidRPr="00860563">
              <w:rPr>
                <w:rFonts w:ascii="Times New Roman" w:hAnsi="Times New Roman" w:cs="Times New Roman"/>
                <w:sz w:val="12"/>
                <w:szCs w:val="12"/>
              </w:rPr>
              <w:t>.:</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54219</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Правообладатель. Вид права:</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Администрация м. р. Сергиевский,  (аренда) Рябов Евгений Валентинович</w:t>
            </w:r>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Разрешенное использование: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860563">
              <w:rPr>
                <w:rFonts w:ascii="Times New Roman" w:hAnsi="Times New Roman" w:cs="Times New Roman"/>
                <w:sz w:val="12"/>
                <w:szCs w:val="12"/>
              </w:rPr>
              <w:t>1</w:t>
            </w:r>
            <w:proofErr w:type="gramEnd"/>
          </w:p>
        </w:tc>
      </w:tr>
      <w:tr w:rsidR="00265B79" w:rsidRPr="00860563" w:rsidTr="00265B79">
        <w:trPr>
          <w:trHeight w:val="28"/>
        </w:trPr>
        <w:tc>
          <w:tcPr>
            <w:tcW w:w="0" w:type="auto"/>
            <w:gridSpan w:val="3"/>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Назначение (сооружение):</w:t>
            </w:r>
          </w:p>
        </w:tc>
        <w:tc>
          <w:tcPr>
            <w:tcW w:w="0" w:type="auto"/>
            <w:gridSpan w:val="2"/>
            <w:vAlign w:val="center"/>
          </w:tcPr>
          <w:p w:rsidR="00265B79" w:rsidRPr="00860563" w:rsidRDefault="00265B79" w:rsidP="00860563">
            <w:pPr>
              <w:spacing w:after="0"/>
              <w:rPr>
                <w:rFonts w:ascii="Times New Roman" w:hAnsi="Times New Roman" w:cs="Times New Roman"/>
                <w:sz w:val="12"/>
                <w:szCs w:val="12"/>
              </w:rPr>
            </w:pPr>
            <w:r w:rsidRPr="00860563">
              <w:rPr>
                <w:rFonts w:ascii="Times New Roman" w:hAnsi="Times New Roman" w:cs="Times New Roman"/>
                <w:sz w:val="12"/>
                <w:szCs w:val="12"/>
              </w:rPr>
              <w:t xml:space="preserve">Обустройство скважины №70, Технологический проезд к сооружениям  скважины № 70, Трасса выкидного трубопровода от скважины №70, Трасса линии анодного заземления, Трасса ВЛ-10 </w:t>
            </w:r>
            <w:proofErr w:type="spellStart"/>
            <w:r w:rsidRPr="00860563">
              <w:rPr>
                <w:rFonts w:ascii="Times New Roman" w:hAnsi="Times New Roman" w:cs="Times New Roman"/>
                <w:sz w:val="12"/>
                <w:szCs w:val="12"/>
              </w:rPr>
              <w:t>кВ</w:t>
            </w:r>
            <w:proofErr w:type="spellEnd"/>
            <w:r w:rsidRPr="00860563">
              <w:rPr>
                <w:rFonts w:ascii="Times New Roman" w:hAnsi="Times New Roman" w:cs="Times New Roman"/>
                <w:sz w:val="12"/>
                <w:szCs w:val="12"/>
              </w:rPr>
              <w:t xml:space="preserve"> к скважине №70, МКПУ/МКПР на выкидном трубопроводе</w:t>
            </w:r>
          </w:p>
        </w:tc>
      </w:tr>
      <w:tr w:rsidR="00265B79" w:rsidRPr="00860563" w:rsidTr="00265B79">
        <w:trPr>
          <w:trHeight w:val="20"/>
        </w:trPr>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 точки</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Дирекционный</w:t>
            </w:r>
          </w:p>
        </w:tc>
        <w:tc>
          <w:tcPr>
            <w:tcW w:w="0" w:type="auto"/>
            <w:vAlign w:val="bottom"/>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Расстояние,</w:t>
            </w:r>
          </w:p>
        </w:tc>
        <w:tc>
          <w:tcPr>
            <w:tcW w:w="0" w:type="auto"/>
            <w:gridSpan w:val="2"/>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Координаты</w:t>
            </w:r>
          </w:p>
        </w:tc>
      </w:tr>
      <w:tr w:rsidR="00265B79" w:rsidRPr="00860563" w:rsidTr="00265B79">
        <w:trPr>
          <w:trHeight w:val="20"/>
        </w:trPr>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(сквозной)</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угол</w:t>
            </w:r>
          </w:p>
        </w:tc>
        <w:tc>
          <w:tcPr>
            <w:tcW w:w="0" w:type="auto"/>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м</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X</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Y</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337°39'23"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2218294,38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445031,63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347°15'50"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2218296,74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445030,66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14°3'13"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2218307,27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445028,28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18°1'37"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2218322,77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445032,16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22°36'39"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2218533,10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445100,61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319°34'26"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2218564,41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445113,65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319°32'12"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2218566,57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445111,81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204°40'19"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2218575,14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445104,50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202°6'55"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2218567,39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445100,94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200°2'18"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2218556,71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445096,60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198°57'42"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283,38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2218545,88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445092,65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258°57'34"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40,47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2218277,88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445000,57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lastRenderedPageBreak/>
              <w:t>70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168°55'15"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2218270,13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444960,85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258°57'37"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2218232,39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444968,24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260°0'14"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2218223,95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444924,98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254°37'8"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2218223,46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444922,20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249°49'32"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2218222,72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444919,51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244°36'55"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2218221,75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444916,87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239°19'0"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2218220,54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444914,32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234°33'26"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2218219,11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444911,91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229°29'15"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2218217,48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444909,62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224°16'55"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2218215,66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444907,49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219°31'7"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2218213,64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444905,52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213°55'3"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2218211,47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444903,73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209°12'48"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2218209,15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444902,17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206°49'19"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200,55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2218206,70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444900,80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251°47'40"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2218027,73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444810,31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281°49'12"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56,82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2218001,33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444730,04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326°48'44"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2218012,97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444674,42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251°48'34"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2218036,01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444659,35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281°48'48"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118,11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2218027,22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444632,60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311°48'48"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122,24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2218051,40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444516,99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296°48'14"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37,54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2218132,90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444425,88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11°49'15"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72,59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2218149,83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444392,37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103°53'9"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2218220,88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444407,24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9°57'32"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2218214,45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444433,25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13°4'14"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48,07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2218273,11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444443,55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276°43'7"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2218319,93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444454,42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287°33'32"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73,22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2218321,71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444439,31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279°27'44"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2218343,80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444369,50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11°51'59"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192,82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2218343,87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444369,08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281°55'60"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2218532,57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444408,73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12°24'6"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2218533,39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444404,85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282°28'45"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2218537,21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444405,69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192°29'29"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2218539,37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444395,93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102°39'9"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2218529,62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444393,77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191°44'40"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2218527,86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444401,61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282°31'44"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2218523,05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444400,61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192°42'10"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2218524,77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444392,87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102°31'16"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2218515,01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444390,67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191°50'31"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2218513,26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444398,55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282°35'58"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2218508,30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444397,51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192°35'27"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2218510,03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444389,77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102°33'7"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2218500,27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444387,59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191°52'27"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156,93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2218498,52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444395,45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280°13'11"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3,61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2218344,95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444363,16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18°4'31"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2218345,59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444359,61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276°7'18"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2218353,25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444362,11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294°4'21"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2218355,01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444345,70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274°51'11"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2218360,84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444332,65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256°22'36"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2218361,38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444326,29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247°9'59"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2218360,27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444321,71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233°52'11"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2218358,43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444317,34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219°2'8"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2218355,05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444312,71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204°22'48"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2218350,61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444309,11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317°7'45"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116,48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2218344,52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444306,35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227°12'19"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2218429,89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444227,10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317°0'53"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2218418,03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444214,29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307°56'18"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2218421,12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444211,41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300°5'28"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2218423,56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444208,28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288°3'23"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2218425,31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444205,26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271°0'34"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2218428,87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444194,34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258°12'24"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2218428,99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444187,53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242°55'45"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9,62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2218427,47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444180,25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lastRenderedPageBreak/>
              <w:t>132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239°39'28"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2218423,09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444171,68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235°17'41"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2218417,50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444162,13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139°51'48"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2218401,10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444138,45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93°34'39"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2218389,24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444148,45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53°53'25"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2218387,52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444175,96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349°26'36"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2218395,96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444187,53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0°41'5"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2218400,36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444186,71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27°4'47"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2218402,87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444186,74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51°43'55"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2218405,53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444188,10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71°17'1"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2218407,51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444190,61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87°36'51"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2218408,13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444192,44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106°50'28"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2218408,22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444194,60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136°59'40"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2218407,10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444198,30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227°12'28"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2218405,02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444200,24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137°10'52"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2218390,93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444185,02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49°56'21"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2218385,07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444190,45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140°27'14"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2218385,81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444191,33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50°0'47"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2218384,72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444192,23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320°42'38"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2218386,02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444193,78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47°13'6"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2218387,23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444192,79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130°52'40"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2218399,39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444205,93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139°53'58"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102,74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2218396,30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444209,50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164°14'42"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2218317,71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444275,68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143°59'47"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2218310,55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444277,70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137°24'21"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2218306,27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444280,81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137°38'45"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2218304,41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444282,52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131°15'3"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2218301,58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444285,10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125°57'52"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2218298,30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444288,84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116°48'55"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2218295,55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444292,63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116°48'24"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2218293,24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444297,20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105°43'26"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2218290,37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444302,88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105°50'22"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2218288,54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444309,38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105°58'31"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2218286,92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444315,09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100°38'7"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2218284,75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444322,67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97°40'28"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2218283,92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444327,09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97°40'42"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2218283,35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444331,32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97°48'23"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2218282,08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444340,74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97°42'12"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2218281,40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444345,70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123°41'24"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2218281,12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444347,77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132°59'51"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2218280,20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444349,15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155°9'15"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2218278,82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444350,63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171°7'36"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2218276,25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444351,82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190°29'29"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2218273,88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444352,19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191°8'10"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46,55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2218272,26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444351,89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177°0'4"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2218226,59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444342,90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192°8'35"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2218220,10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444343,24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101°40'6"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2218203,88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444339,75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179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191°48'30"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2218196,08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444377,52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116°49'38"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2218136,72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444365,11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131°48'22"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125,52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2218112,89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444412,23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101°48'27"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130,97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2218029,22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444505,79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71°50'3"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2218002,42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444633,99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146°48'8"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2218007,46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444649,35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101°49'33"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73,19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2217991,52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444659,78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71°50'56"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100,86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2217976,52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444731,42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26°48'13"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210,61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2218007,94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444827,26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29°57'13"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2218195,92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444922,23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33°55'47"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2218196,51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444922,57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39°3'11"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2218197,06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444922,94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42°30'38"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2218197,59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444923,37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47°57'3"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2218198,07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444923,81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54°9'44"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2218198,53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444924,32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lastRenderedPageBreak/>
              <w:t>194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58°26'55"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2218198,92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444924,86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64°10'44"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2218199,27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444925,43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68°50'19"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2218199,57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444926,05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72°38'46"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2218199,81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444926,67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78°51'26"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2218200,01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444927,31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83°5'20"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0,66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2218200,14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444927,97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78°58'1"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69,03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2218200,22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444928,63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348°57'43"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38,44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2218213,43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444996,38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78°59'25"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30,32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2218251,16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444989,02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18°56'52"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39,57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2218256,95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445018,78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337°39'23"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2218294,38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445031,63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227°14'50"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2218418,59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444226,67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151°25'20"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2218411,49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444218,99</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139°51'12"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101,96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2218409,03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444220,33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99°58'49"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2218331,09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444286,07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74°7'32"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2218329,64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444294,31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52°43'51"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2218330,55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444297,51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32°43'31"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2218332,81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444300,48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24°15'14"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2218335,72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444302,35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317°7'37"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111,84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2218336,63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444302,76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227°14'50"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2218418,59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444226,67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281°38'15"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2218283,48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444438,73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191°37'49"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59,97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2218295,59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444379,93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101°40'38"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59,98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2218236,85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444367,84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11°40'50"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2218224,71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444426,58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281°38'15"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60,03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2218283,48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444438,73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25°24'49"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2218571,83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445117,81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340°28'28"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74,26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2218979,91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445311,70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249°20'17"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11,39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2219049,90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445286,88</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340°46'49"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10,39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2219045,88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445276,22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0°9'9"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2219055,69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445272,80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250°17'51"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24,59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445272,87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160°18'54"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56,82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2219073,72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445249,72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70°18'0"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10,03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2219020,22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445268,86</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160°17'35"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48,72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2219023,60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445278,30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205°18'23"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436,49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2218977,73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445294,73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139°28'26"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14,87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2218583,13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445108,15</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50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25°24'49"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2218571,83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445117,81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70°26'8"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2219079,33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445302,21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71°33'54"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2,62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2219082,07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445309,92</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80°18'24"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6,12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2219082,90</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445312,41</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342°42'47"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13,26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2219083,93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445318,44</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64</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254°8'31"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4,5</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2219096,59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445314,50</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217</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250°17'11"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12,9</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2219095,36</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445310,17</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160°18'32"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12,41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2219091,01</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445298,03</w:t>
            </w:r>
          </w:p>
        </w:tc>
      </w:tr>
      <w:tr w:rsidR="00265B79" w:rsidRPr="00860563" w:rsidTr="00265B79">
        <w:trPr>
          <w:trHeight w:val="20"/>
        </w:trPr>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42</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70°26'8"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8,18</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2219079,33</w:t>
            </w:r>
          </w:p>
        </w:tc>
        <w:tc>
          <w:tcPr>
            <w:tcW w:w="0" w:type="auto"/>
            <w:vAlign w:val="center"/>
          </w:tcPr>
          <w:p w:rsidR="00265B79" w:rsidRPr="00860563" w:rsidRDefault="00265B79" w:rsidP="00860563">
            <w:pPr>
              <w:spacing w:after="0"/>
              <w:jc w:val="center"/>
              <w:rPr>
                <w:rFonts w:ascii="Times New Roman" w:hAnsi="Times New Roman" w:cs="Times New Roman"/>
                <w:sz w:val="12"/>
                <w:szCs w:val="12"/>
              </w:rPr>
            </w:pPr>
            <w:r w:rsidRPr="00860563">
              <w:rPr>
                <w:rFonts w:ascii="Times New Roman" w:hAnsi="Times New Roman" w:cs="Times New Roman"/>
                <w:sz w:val="12"/>
                <w:szCs w:val="12"/>
              </w:rPr>
              <w:t>445302,21</w:t>
            </w:r>
          </w:p>
        </w:tc>
      </w:tr>
    </w:tbl>
    <w:p w:rsidR="00D5429E" w:rsidRDefault="00860563" w:rsidP="00860563">
      <w:pPr>
        <w:tabs>
          <w:tab w:val="left" w:pos="284"/>
        </w:tabs>
        <w:spacing w:after="0"/>
        <w:jc w:val="right"/>
        <w:rPr>
          <w:rFonts w:ascii="Times New Roman" w:eastAsia="Calibri" w:hAnsi="Times New Roman" w:cs="Times New Roman"/>
          <w:sz w:val="12"/>
          <w:szCs w:val="12"/>
        </w:rPr>
      </w:pPr>
      <w:r w:rsidRPr="00860563">
        <w:rPr>
          <w:rFonts w:ascii="Times New Roman" w:eastAsia="Calibri" w:hAnsi="Times New Roman" w:cs="Times New Roman"/>
          <w:sz w:val="12"/>
          <w:szCs w:val="12"/>
        </w:rPr>
        <w:t>Итого: 70 888 м</w:t>
      </w:r>
      <w:proofErr w:type="gramStart"/>
      <w:r w:rsidRPr="00860563">
        <w:rPr>
          <w:rFonts w:ascii="Times New Roman" w:eastAsia="Calibri" w:hAnsi="Times New Roman" w:cs="Times New Roman"/>
          <w:sz w:val="12"/>
          <w:szCs w:val="12"/>
        </w:rPr>
        <w:t>2</w:t>
      </w:r>
      <w:proofErr w:type="gramEnd"/>
    </w:p>
    <w:p w:rsidR="00860563" w:rsidRDefault="00860563" w:rsidP="00860563">
      <w:pPr>
        <w:tabs>
          <w:tab w:val="left" w:pos="284"/>
        </w:tabs>
        <w:spacing w:after="0"/>
        <w:jc w:val="right"/>
        <w:rPr>
          <w:rFonts w:ascii="Times New Roman" w:eastAsia="Calibri" w:hAnsi="Times New Roman" w:cs="Times New Roman"/>
          <w:sz w:val="12"/>
          <w:szCs w:val="12"/>
        </w:rPr>
      </w:pPr>
    </w:p>
    <w:p w:rsidR="00860563" w:rsidRDefault="00860563" w:rsidP="00860563">
      <w:pPr>
        <w:tabs>
          <w:tab w:val="left" w:pos="284"/>
        </w:tabs>
        <w:spacing w:after="0"/>
        <w:jc w:val="center"/>
        <w:rPr>
          <w:rFonts w:ascii="Times New Roman" w:eastAsia="Calibri" w:hAnsi="Times New Roman" w:cs="Times New Roman"/>
          <w:b/>
          <w:sz w:val="12"/>
          <w:szCs w:val="12"/>
        </w:rPr>
      </w:pPr>
      <w:r w:rsidRPr="00860563">
        <w:rPr>
          <w:rFonts w:ascii="Times New Roman" w:eastAsia="Calibri" w:hAnsi="Times New Roman" w:cs="Times New Roman"/>
          <w:b/>
          <w:sz w:val="12"/>
          <w:szCs w:val="12"/>
        </w:rPr>
        <w:t>1.5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860563" w:rsidRDefault="00860563" w:rsidP="00860563">
      <w:pPr>
        <w:tabs>
          <w:tab w:val="left" w:pos="284"/>
        </w:tabs>
        <w:spacing w:after="0"/>
        <w:ind w:firstLine="284"/>
        <w:jc w:val="both"/>
        <w:rPr>
          <w:rFonts w:ascii="Times New Roman" w:eastAsia="Calibri" w:hAnsi="Times New Roman" w:cs="Times New Roman"/>
          <w:sz w:val="12"/>
          <w:szCs w:val="12"/>
        </w:rPr>
      </w:pPr>
      <w:r w:rsidRPr="00860563">
        <w:rPr>
          <w:rFonts w:ascii="Times New Roman" w:eastAsia="Calibri" w:hAnsi="Times New Roman" w:cs="Times New Roman"/>
          <w:sz w:val="12"/>
          <w:szCs w:val="12"/>
        </w:rPr>
        <w:t>Данный  раздел настоящего тома отсутствует в связи с отсутствием земель лесного фонда.</w:t>
      </w:r>
    </w:p>
    <w:p w:rsidR="00860563" w:rsidRDefault="00860563" w:rsidP="00860563">
      <w:pPr>
        <w:tabs>
          <w:tab w:val="left" w:pos="284"/>
        </w:tabs>
        <w:spacing w:after="0"/>
        <w:ind w:firstLine="284"/>
        <w:jc w:val="center"/>
        <w:rPr>
          <w:rFonts w:ascii="Times New Roman" w:eastAsia="Calibri" w:hAnsi="Times New Roman" w:cs="Times New Roman"/>
          <w:sz w:val="12"/>
          <w:szCs w:val="12"/>
        </w:rPr>
      </w:pPr>
    </w:p>
    <w:p w:rsidR="00860563" w:rsidRPr="00860563" w:rsidRDefault="00860563" w:rsidP="00860563">
      <w:pPr>
        <w:tabs>
          <w:tab w:val="left" w:pos="284"/>
        </w:tabs>
        <w:spacing w:after="0"/>
        <w:ind w:firstLine="284"/>
        <w:jc w:val="center"/>
        <w:rPr>
          <w:rFonts w:ascii="Times New Roman" w:eastAsia="Calibri" w:hAnsi="Times New Roman" w:cs="Times New Roman"/>
          <w:b/>
          <w:sz w:val="12"/>
          <w:szCs w:val="12"/>
        </w:rPr>
      </w:pPr>
      <w:r w:rsidRPr="00860563">
        <w:rPr>
          <w:rFonts w:ascii="Times New Roman" w:eastAsia="Calibri" w:hAnsi="Times New Roman" w:cs="Times New Roman"/>
          <w:b/>
          <w:sz w:val="12"/>
          <w:szCs w:val="12"/>
        </w:rPr>
        <w:t>1.6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 xml:space="preserve">Граница зоны планируемого размещения линейных объектов, в отношении которой </w:t>
      </w:r>
      <w:proofErr w:type="gramStart"/>
      <w:r w:rsidRPr="00F944AD">
        <w:rPr>
          <w:rFonts w:ascii="Times New Roman" w:eastAsia="Calibri" w:hAnsi="Times New Roman" w:cs="Times New Roman"/>
          <w:sz w:val="12"/>
          <w:szCs w:val="12"/>
        </w:rPr>
        <w:t>осуществляется подготовка проекта планировки совпадает</w:t>
      </w:r>
      <w:proofErr w:type="gramEnd"/>
      <w:r w:rsidRPr="00F944AD">
        <w:rPr>
          <w:rFonts w:ascii="Times New Roman" w:eastAsia="Calibri" w:hAnsi="Times New Roman" w:cs="Times New Roman"/>
          <w:sz w:val="12"/>
          <w:szCs w:val="12"/>
        </w:rPr>
        <w:t xml:space="preserve"> с устанавливаемой красной линией.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1145"/>
        <w:gridCol w:w="1552"/>
        <w:gridCol w:w="1260"/>
        <w:gridCol w:w="1510"/>
        <w:gridCol w:w="1510"/>
      </w:tblGrid>
      <w:tr w:rsidR="00F944AD" w:rsidRPr="00F944AD" w:rsidTr="00F944AD">
        <w:trPr>
          <w:cantSplit/>
        </w:trPr>
        <w:tc>
          <w:tcPr>
            <w:tcW w:w="486" w:type="pct"/>
          </w:tcPr>
          <w:p w:rsidR="00F944AD" w:rsidRPr="00F944AD" w:rsidRDefault="00F944AD" w:rsidP="00F944AD">
            <w:pPr>
              <w:tabs>
                <w:tab w:val="left" w:pos="-14"/>
              </w:tabs>
              <w:spacing w:after="0"/>
              <w:jc w:val="center"/>
              <w:rPr>
                <w:rFonts w:ascii="Times New Roman" w:hAnsi="Times New Roman" w:cs="Times New Roman"/>
                <w:b/>
                <w:sz w:val="12"/>
                <w:szCs w:val="12"/>
                <w:lang w:eastAsia="ru-RU"/>
              </w:rPr>
            </w:pPr>
            <w:r w:rsidRPr="00F944AD">
              <w:rPr>
                <w:rFonts w:ascii="Times New Roman" w:hAnsi="Times New Roman" w:cs="Times New Roman"/>
                <w:b/>
                <w:sz w:val="12"/>
                <w:szCs w:val="12"/>
                <w:lang w:eastAsia="ru-RU"/>
              </w:rPr>
              <w:lastRenderedPageBreak/>
              <w:t xml:space="preserve">№ точки </w:t>
            </w:r>
          </w:p>
        </w:tc>
        <w:tc>
          <w:tcPr>
            <w:tcW w:w="741" w:type="pct"/>
            <w:vAlign w:val="center"/>
          </w:tcPr>
          <w:p w:rsidR="00F944AD" w:rsidRPr="00F944AD" w:rsidRDefault="00F944AD" w:rsidP="00F944AD">
            <w:pPr>
              <w:tabs>
                <w:tab w:val="left" w:pos="-14"/>
              </w:tabs>
              <w:spacing w:after="0"/>
              <w:jc w:val="center"/>
              <w:rPr>
                <w:rFonts w:ascii="Times New Roman" w:hAnsi="Times New Roman" w:cs="Times New Roman"/>
                <w:b/>
                <w:sz w:val="12"/>
                <w:szCs w:val="12"/>
                <w:lang w:eastAsia="ru-RU"/>
              </w:rPr>
            </w:pPr>
            <w:r w:rsidRPr="00F944AD">
              <w:rPr>
                <w:rFonts w:ascii="Times New Roman" w:hAnsi="Times New Roman" w:cs="Times New Roman"/>
                <w:b/>
                <w:sz w:val="12"/>
                <w:szCs w:val="12"/>
                <w:lang w:eastAsia="ru-RU"/>
              </w:rPr>
              <w:t>№ точки (сквозной)</w:t>
            </w:r>
          </w:p>
        </w:tc>
        <w:tc>
          <w:tcPr>
            <w:tcW w:w="1004" w:type="pct"/>
            <w:vAlign w:val="center"/>
          </w:tcPr>
          <w:p w:rsidR="00F944AD" w:rsidRPr="00F944AD" w:rsidRDefault="00F944AD" w:rsidP="00F944AD">
            <w:pPr>
              <w:spacing w:after="0"/>
              <w:jc w:val="center"/>
              <w:rPr>
                <w:rFonts w:ascii="Times New Roman" w:hAnsi="Times New Roman" w:cs="Times New Roman"/>
                <w:b/>
                <w:bCs/>
                <w:sz w:val="12"/>
                <w:szCs w:val="12"/>
                <w:lang w:eastAsia="ru-RU"/>
              </w:rPr>
            </w:pPr>
            <w:r w:rsidRPr="00F944AD">
              <w:rPr>
                <w:rFonts w:ascii="Times New Roman" w:hAnsi="Times New Roman" w:cs="Times New Roman"/>
                <w:b/>
                <w:sz w:val="12"/>
                <w:szCs w:val="12"/>
                <w:lang w:eastAsia="ru-RU"/>
              </w:rPr>
              <w:t>Дирекционный угол</w:t>
            </w:r>
          </w:p>
        </w:tc>
        <w:tc>
          <w:tcPr>
            <w:tcW w:w="815" w:type="pct"/>
            <w:vAlign w:val="center"/>
          </w:tcPr>
          <w:p w:rsidR="00F944AD" w:rsidRPr="00F944AD" w:rsidRDefault="00F944AD" w:rsidP="00F944AD">
            <w:pPr>
              <w:spacing w:after="0"/>
              <w:jc w:val="center"/>
              <w:rPr>
                <w:rFonts w:ascii="Times New Roman" w:hAnsi="Times New Roman" w:cs="Times New Roman"/>
                <w:b/>
                <w:bCs/>
                <w:sz w:val="12"/>
                <w:szCs w:val="12"/>
                <w:lang w:eastAsia="ru-RU"/>
              </w:rPr>
            </w:pPr>
            <w:r w:rsidRPr="00F944AD">
              <w:rPr>
                <w:rFonts w:ascii="Times New Roman" w:hAnsi="Times New Roman" w:cs="Times New Roman"/>
                <w:b/>
                <w:sz w:val="12"/>
                <w:szCs w:val="12"/>
                <w:lang w:eastAsia="ru-RU"/>
              </w:rPr>
              <w:t xml:space="preserve">Расстояние, </w:t>
            </w:r>
            <w:proofErr w:type="gramStart"/>
            <w:r w:rsidRPr="00F944AD">
              <w:rPr>
                <w:rFonts w:ascii="Times New Roman" w:hAnsi="Times New Roman" w:cs="Times New Roman"/>
                <w:b/>
                <w:sz w:val="12"/>
                <w:szCs w:val="12"/>
                <w:lang w:eastAsia="ru-RU"/>
              </w:rPr>
              <w:t>м</w:t>
            </w:r>
            <w:proofErr w:type="gramEnd"/>
          </w:p>
        </w:tc>
        <w:tc>
          <w:tcPr>
            <w:tcW w:w="977" w:type="pct"/>
            <w:vAlign w:val="center"/>
          </w:tcPr>
          <w:p w:rsidR="00F944AD" w:rsidRPr="00F944AD" w:rsidRDefault="00F944AD" w:rsidP="00F944AD">
            <w:pPr>
              <w:spacing w:after="0"/>
              <w:jc w:val="center"/>
              <w:rPr>
                <w:rFonts w:ascii="Times New Roman" w:hAnsi="Times New Roman" w:cs="Times New Roman"/>
                <w:b/>
                <w:sz w:val="12"/>
                <w:szCs w:val="12"/>
                <w:lang w:eastAsia="ru-RU"/>
              </w:rPr>
            </w:pPr>
            <w:r w:rsidRPr="00F944AD">
              <w:rPr>
                <w:rFonts w:ascii="Times New Roman" w:hAnsi="Times New Roman" w:cs="Times New Roman"/>
                <w:b/>
                <w:sz w:val="12"/>
                <w:szCs w:val="12"/>
                <w:lang w:val="en-US" w:eastAsia="ru-RU"/>
              </w:rPr>
              <w:t>X</w:t>
            </w:r>
          </w:p>
        </w:tc>
        <w:tc>
          <w:tcPr>
            <w:tcW w:w="977" w:type="pct"/>
            <w:vAlign w:val="center"/>
          </w:tcPr>
          <w:p w:rsidR="00F944AD" w:rsidRPr="00F944AD" w:rsidRDefault="00F944AD" w:rsidP="00F944AD">
            <w:pPr>
              <w:spacing w:after="0"/>
              <w:jc w:val="center"/>
              <w:rPr>
                <w:rFonts w:ascii="Times New Roman" w:hAnsi="Times New Roman" w:cs="Times New Roman"/>
                <w:b/>
                <w:sz w:val="12"/>
                <w:szCs w:val="12"/>
                <w:lang w:eastAsia="ru-RU"/>
              </w:rPr>
            </w:pPr>
            <w:r w:rsidRPr="00F944AD">
              <w:rPr>
                <w:rFonts w:ascii="Times New Roman" w:hAnsi="Times New Roman" w:cs="Times New Roman"/>
                <w:b/>
                <w:sz w:val="12"/>
                <w:szCs w:val="12"/>
                <w:lang w:val="en-US" w:eastAsia="ru-RU"/>
              </w:rPr>
              <w:t>Y</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263°53'28"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15,32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2219186,67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445402,61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173°52'44"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2219185,04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445387,38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196°39'53"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12,69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2219159,49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445390,12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188°34'37"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4,89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2219147,33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445386,48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263°55'50"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30,83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2219142,49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445385,75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203°51'54"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43,58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2219139,23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445355,09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263°58'46"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20,98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2219099,38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445337,46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254°11'45"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6,68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2219097,18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445316,60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250°17'11"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2219095,36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445310,17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250°18'36"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26,71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2219091,01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445298,03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250°18'20"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2219082,01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445272,88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160°19'28"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56,82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2219073,72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445249,72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70°19'9"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10,04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2219020,22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445268,85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160°18'15"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48,72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2219023,60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445278,30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205°18'19"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436,48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2218977,73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445294,72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204°36'40"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17,31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2218583,13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445108,15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202°6'55"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11,53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2218567,39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445100,94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200°2'18"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11,53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2218556,71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445096,60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198°57'42"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283,38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2218545,88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445092,65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258°56'24"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40,45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2218277,88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445000,57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168°57'43"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38,44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2218270,12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444960,87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258°57'37"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44,08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2218232,39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444968,23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259°58'6"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2218223,95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444924,97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254°40'23"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2218223,46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444922,20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249°45'18"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2218222,72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444919,50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244°36'55"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2218221,75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444916,87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239°19'0"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2218220,54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444914,32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234°33'26"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2218219,11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444911,91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229°29'15"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2218217,48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444909,62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224°16'55"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2218215,66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444907,49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219°21'40"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2218213,64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444905,52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214°5'14"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2218211,47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444903,74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209°12'48"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2218209,15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444902,17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206°49'19"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200,55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2218206,70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444900,80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251°47'40"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84,5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2218027,73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444810,31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281°49'12"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56,82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2218001,33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444730,04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326°49'46"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27,53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2218012,97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444674,42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251°48'34"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2218036,01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444659,36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281°48'44"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118,12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2218027,22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444632,61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311°48'48"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122,24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2218051,40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444516,99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296°48'14"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37,54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2218132,90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444425,88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11°49'15"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72,59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2218149,83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444392,37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103°53'9"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26,79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2218220,88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444407,24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9°57'32"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59,56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2218214,45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444433,25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13°4'56"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48,07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2218273,11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444443,55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276°43'7"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15,21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2218319,93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444454,43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287°33'15"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73,24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2218321,71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444439,32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279°41'20"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0,42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2218343,80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444369,49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11°51'59"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192,82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2218343,87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444369,08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281°55'60"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3,97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2218532,57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444408,73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12°24'6"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3,91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2218533,39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444404,85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282°28'45"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2218537,21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444405,69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192°29'29"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9,99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2218539,37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444395,93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102°39'9"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8,04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2218529,62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444393,77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191°44'40"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4,91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2218527,86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444401,61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282°31'44"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2218523,05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444400,61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192°38'49"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2218524,77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444392,87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lastRenderedPageBreak/>
              <w:t>58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102°32'11"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8,06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2218515,01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444390,68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191°50'31"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5,07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2218513,26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444398,55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282°35'58"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2218508,30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444397,51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192°35'27"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2218510,03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444389,77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102°32'11"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8,06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2218500,27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444387,59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191°52'40"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156,93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2218498,52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444395,46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280°13'11"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3,61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2218344,95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444363,16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18°8'34"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8,06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2218345,59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444359,61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276°7'18"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2218353,25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444362,12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294°3'22"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2218355,01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444345,71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274°51'11"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6,38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2218360,84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444332,65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256°22'36"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2218361,38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444326,29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247°12'47"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2218360,27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444321,71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233°48'39"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2218358,43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444317,33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219°2'8"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2218355,05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444312,71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204°22'48"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6,69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2218350,61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444309,11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317°7'45"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116,48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2218344,52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444306,35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227°12'19"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17,46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2218429,89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444227,10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317°0'53"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2218418,03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444214,29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307°56'18"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3,97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2218421,12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444211,41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300°5'28"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2218423,56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444208,28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288°3'23"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11,49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2218425,31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444205,26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271°0'34"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2218428,87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444194,34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258°12'24"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7,44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2218428,99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444187,53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242°55'45"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9,62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2218427,47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444180,25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239°39'28"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11,07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2218423,09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444171,68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235°17'41"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2218417,50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444162,13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139°51'48"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15,51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2218401,10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444138,45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93°34'35"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27,57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2218389,24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444148,45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53°52'0"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14,31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2218387,52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444175,97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349°26'36"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2218395,96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444187,53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0°41'5"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2218400,36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444186,71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27°4'47"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2218402,87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444186,74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51°43'55"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2218405,53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444188,10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71°17'1"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2218407,51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444190,61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87°37'30"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2218408,13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444192,44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106°53'3"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2218408,22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444194,61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136°59'40"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2218407,10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444198,30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227°13'36"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2218405,02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444200,24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137°7'43"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2218390,93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444185,01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49°56'21"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2218385,07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444190,45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140°27'14"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2218385,81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444191,33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49°49'50"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2218384,72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444192,23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320°59'43"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2218386,02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444193,77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47°11'47"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2218387,23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444192,79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130°52'40"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2218399,39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444205,92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139°53'43"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2218396,30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444209,49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164°14'42"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7,44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2218317,71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444275,68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143°59'47"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5,29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2218310,55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444277,70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137°34'24"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2218306,27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444280,81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137°32'8"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2218304,41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444282,51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131°15'3"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4,97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2218301,58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444285,10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125°57'52"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4,68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2218298,30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444288,84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116°48'55"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5,12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2218295,55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444292,63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116°48'24"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6,36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2218293,24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444297,20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105°43'26"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2218290,37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444302,88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105°50'22"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5,94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2218288,54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444309,38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105°58'31"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2218286,92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444315,09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100°38'7"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2218284,75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444322,67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lastRenderedPageBreak/>
              <w:t>117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97°40'28"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4,27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2218283,92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444327,09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97°40'42"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9,51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2218283,35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444331,32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97°47'27"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2218282,08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444340,74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97°44'25"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2218281,40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444345,71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123°41'24"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2218281,12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444347,77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132°59'51"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2218280,20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444349,15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155°9'15"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2218278,82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444350,63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170°53'27"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2218276,25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444351,82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190°49'59"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2218273,88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444352,20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191°8'10"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46,55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2218272,26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444351,89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177°0'4"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2218226,59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444342,90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192°8'35"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2218220,10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444343,24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101°40'6"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38,57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2218203,88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444339,75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191°48'30"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60,64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2218196,08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444377,52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116°49'20"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52,81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2218136,72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444365,11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131°48'33"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125,51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2218112,89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444412,24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101°48'24"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130,98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2218029,22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444505,79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71°49'23"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16,16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2218002,42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444634,00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146°48'8"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19,05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2218007,46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444649,35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101°49'33"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73,19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2217991,52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444659,78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71°50'56"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100,86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2217976,52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444731,42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26°48'21"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210,61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2218007,94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444827,26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29°13'9"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2218195,92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444922,24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33°12'24"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2218196,51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444922,57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39°41'57"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2218197,06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444922,93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43°9'9"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2218197,59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444923,37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47°23'9"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2218198,07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444923,82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54°9'44"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2218198,53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444924,32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58°53'28"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2218198,92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444924,86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63°26'6"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2218199,27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444925,44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69°8'44"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2218199,57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444926,04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72°38'46"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2218199,81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444926,67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78°51'26"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2218200,01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444927,31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83°11'27"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0,67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2218200,14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444927,97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78°57'55"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69,02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2218200,22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444928,64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348°57'43"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38,44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2218213,43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444996,38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78°59'25"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30,32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2218251,16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444989,02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18°57'26"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297,26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2218256,95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445018,78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20°1'12"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10,63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2218538,09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445115,35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22°10'19"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10,63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2218548,08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445118,99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24°10'52"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10,64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2218557,92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445123,00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25°18'23"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452,23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2218567,63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445127,36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340°18'0"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82,65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2218976,46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445320,67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250°19'9"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10,04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2219054,27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445292,81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340°22'36"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8,84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2219050,89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445283,36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70°19'34"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40,52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2219059,22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445280,39</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75°39'15"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2219072,86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445318,54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87°37'26"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2219073,75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445322,02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83°52'42"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29,54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2219073,85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445324,43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23°52'13"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43,57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2219077,00</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445353,80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83°51'13"</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35,58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2219116,84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445371,43</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23°34'58"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3,52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2219120,65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445406,81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169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1°47'49"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10,21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2219123,88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445408,22</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9°56'17"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2219134,08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445408,54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17°54'56"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14,3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2219143,44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445410,18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27°56'35"</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13,02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2219157,05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445414,58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293°53'2"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5,93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2219168,55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445420,68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174</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321°10'34"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20,18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2219170,95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445415,26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263°53'28"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15,32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2219186,67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445402,61</w:t>
            </w:r>
          </w:p>
        </w:tc>
      </w:tr>
      <w:tr w:rsidR="00F944AD" w:rsidRPr="00F944AD" w:rsidTr="00F944AD">
        <w:tc>
          <w:tcPr>
            <w:tcW w:w="486" w:type="pct"/>
          </w:tcPr>
          <w:p w:rsidR="00F944AD" w:rsidRPr="00F944AD" w:rsidRDefault="00F944AD" w:rsidP="00F944AD">
            <w:pPr>
              <w:spacing w:after="0"/>
              <w:rPr>
                <w:rFonts w:ascii="Times New Roman" w:hAnsi="Times New Roman" w:cs="Times New Roman"/>
                <w:sz w:val="12"/>
                <w:szCs w:val="12"/>
              </w:rPr>
            </w:pPr>
          </w:p>
        </w:tc>
        <w:tc>
          <w:tcPr>
            <w:tcW w:w="741" w:type="pct"/>
          </w:tcPr>
          <w:p w:rsidR="00F944AD" w:rsidRPr="00F944AD" w:rsidRDefault="00F944AD" w:rsidP="00F944AD">
            <w:pPr>
              <w:spacing w:after="0"/>
              <w:rPr>
                <w:rFonts w:ascii="Times New Roman" w:hAnsi="Times New Roman" w:cs="Times New Roman"/>
                <w:sz w:val="12"/>
                <w:szCs w:val="12"/>
              </w:rPr>
            </w:pPr>
          </w:p>
        </w:tc>
        <w:tc>
          <w:tcPr>
            <w:tcW w:w="1004" w:type="pct"/>
          </w:tcPr>
          <w:p w:rsidR="00F944AD" w:rsidRPr="00F944AD" w:rsidRDefault="00F944AD" w:rsidP="00F944AD">
            <w:pPr>
              <w:spacing w:after="0"/>
              <w:rPr>
                <w:rFonts w:ascii="Times New Roman" w:hAnsi="Times New Roman" w:cs="Times New Roman"/>
                <w:sz w:val="12"/>
                <w:szCs w:val="12"/>
              </w:rPr>
            </w:pPr>
          </w:p>
        </w:tc>
        <w:tc>
          <w:tcPr>
            <w:tcW w:w="815" w:type="pct"/>
          </w:tcPr>
          <w:p w:rsidR="00F944AD" w:rsidRPr="00F944AD" w:rsidRDefault="00F944AD" w:rsidP="00F944AD">
            <w:pPr>
              <w:spacing w:after="0"/>
              <w:rPr>
                <w:rFonts w:ascii="Times New Roman" w:hAnsi="Times New Roman" w:cs="Times New Roman"/>
                <w:sz w:val="12"/>
                <w:szCs w:val="12"/>
              </w:rPr>
            </w:pPr>
          </w:p>
        </w:tc>
        <w:tc>
          <w:tcPr>
            <w:tcW w:w="977" w:type="pct"/>
          </w:tcPr>
          <w:p w:rsidR="00F944AD" w:rsidRPr="00F944AD" w:rsidRDefault="00F944AD" w:rsidP="00F944AD">
            <w:pPr>
              <w:spacing w:after="0"/>
              <w:rPr>
                <w:rFonts w:ascii="Times New Roman" w:hAnsi="Times New Roman" w:cs="Times New Roman"/>
                <w:sz w:val="12"/>
                <w:szCs w:val="12"/>
              </w:rPr>
            </w:pPr>
          </w:p>
        </w:tc>
        <w:tc>
          <w:tcPr>
            <w:tcW w:w="977" w:type="pct"/>
          </w:tcPr>
          <w:p w:rsidR="00F944AD" w:rsidRPr="00F944AD" w:rsidRDefault="00F944AD" w:rsidP="00F944AD">
            <w:pPr>
              <w:spacing w:after="0"/>
              <w:rPr>
                <w:rFonts w:ascii="Times New Roman" w:hAnsi="Times New Roman" w:cs="Times New Roman"/>
                <w:sz w:val="12"/>
                <w:szCs w:val="12"/>
              </w:rPr>
            </w:pP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227°12'36"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10,45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2218418,59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444226,67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176</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151°25'20"</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2,8</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2218411,49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444219,00</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177</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139°51'28"</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101,96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2218409,03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444220,34</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178</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99°58'49"</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8,37</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2218331,09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444286,07</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179</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74°7'32"</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3,33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2218329,64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444294,31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6</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180</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52°43'51"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3,73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2218330,55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444297,51</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7</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181</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32°43'31"</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3,46</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2218332,81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444300,48</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8</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182</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24°15'14"</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2218335,72</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444302,35</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9</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183</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317°7'37"</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111,84</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2218336,63</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444302,76</w:t>
            </w:r>
          </w:p>
        </w:tc>
      </w:tr>
      <w:tr w:rsidR="00F944AD" w:rsidRPr="00F944AD" w:rsidTr="00F944AD">
        <w:tc>
          <w:tcPr>
            <w:tcW w:w="486"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w:t>
            </w:r>
          </w:p>
        </w:tc>
        <w:tc>
          <w:tcPr>
            <w:tcW w:w="741"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175</w:t>
            </w:r>
          </w:p>
        </w:tc>
        <w:tc>
          <w:tcPr>
            <w:tcW w:w="1004"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227°12'36"</w:t>
            </w:r>
          </w:p>
        </w:tc>
        <w:tc>
          <w:tcPr>
            <w:tcW w:w="815"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10,45</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2218418,59</w:t>
            </w:r>
          </w:p>
        </w:tc>
        <w:tc>
          <w:tcPr>
            <w:tcW w:w="977" w:type="pct"/>
            <w:vAlign w:val="center"/>
          </w:tcPr>
          <w:p w:rsidR="00F944AD" w:rsidRPr="00F944AD" w:rsidRDefault="00F944AD" w:rsidP="00F944AD">
            <w:pPr>
              <w:spacing w:after="0"/>
              <w:jc w:val="center"/>
              <w:rPr>
                <w:rFonts w:ascii="Times New Roman" w:hAnsi="Times New Roman" w:cs="Times New Roman"/>
                <w:sz w:val="12"/>
                <w:szCs w:val="12"/>
              </w:rPr>
            </w:pPr>
            <w:r w:rsidRPr="00F944AD">
              <w:rPr>
                <w:rFonts w:ascii="Times New Roman" w:hAnsi="Times New Roman" w:cs="Times New Roman"/>
                <w:sz w:val="12"/>
                <w:szCs w:val="12"/>
              </w:rPr>
              <w:t>444226,67</w:t>
            </w:r>
          </w:p>
        </w:tc>
      </w:tr>
      <w:tr w:rsidR="00F944AD" w:rsidRPr="00F944AD" w:rsidTr="00F944AD">
        <w:tc>
          <w:tcPr>
            <w:tcW w:w="5000" w:type="pct"/>
            <w:gridSpan w:val="6"/>
            <w:vAlign w:val="center"/>
          </w:tcPr>
          <w:p w:rsidR="00F944AD" w:rsidRPr="00F944AD" w:rsidRDefault="00F944AD" w:rsidP="00F944AD">
            <w:pPr>
              <w:spacing w:after="0"/>
              <w:rPr>
                <w:rFonts w:ascii="Times New Roman" w:hAnsi="Times New Roman" w:cs="Times New Roman"/>
                <w:sz w:val="12"/>
                <w:szCs w:val="12"/>
              </w:rPr>
            </w:pPr>
            <w:r w:rsidRPr="00F944AD">
              <w:rPr>
                <w:rFonts w:ascii="Times New Roman" w:hAnsi="Times New Roman" w:cs="Times New Roman"/>
                <w:sz w:val="12"/>
                <w:szCs w:val="12"/>
              </w:rPr>
              <w:t>Площадь: 70 888 кв. м.</w:t>
            </w:r>
          </w:p>
        </w:tc>
      </w:tr>
    </w:tbl>
    <w:p w:rsid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Красные линии рассматриваемой территории сформированы с учетом границы зоны планируемого размещения объектов.</w:t>
      </w:r>
    </w:p>
    <w:p w:rsidR="00F944AD" w:rsidRDefault="00F944AD" w:rsidP="00F944AD">
      <w:pPr>
        <w:tabs>
          <w:tab w:val="left" w:pos="284"/>
        </w:tabs>
        <w:spacing w:after="0"/>
        <w:ind w:firstLine="284"/>
        <w:jc w:val="center"/>
        <w:rPr>
          <w:rFonts w:ascii="Times New Roman" w:eastAsia="Calibri" w:hAnsi="Times New Roman" w:cs="Times New Roman"/>
          <w:b/>
          <w:sz w:val="12"/>
          <w:szCs w:val="12"/>
        </w:rPr>
      </w:pPr>
      <w:r w:rsidRPr="00F944AD">
        <w:rPr>
          <w:rFonts w:ascii="Times New Roman" w:eastAsia="Calibri" w:hAnsi="Times New Roman" w:cs="Times New Roman"/>
          <w:b/>
          <w:sz w:val="12"/>
          <w:szCs w:val="12"/>
        </w:rPr>
        <w:t>1.7 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 xml:space="preserve">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F944AD">
        <w:rPr>
          <w:rFonts w:ascii="Times New Roman" w:eastAsia="Calibri" w:hAnsi="Times New Roman" w:cs="Times New Roman"/>
          <w:sz w:val="12"/>
          <w:szCs w:val="12"/>
        </w:rPr>
        <w:t>водоохранные</w:t>
      </w:r>
      <w:proofErr w:type="spellEnd"/>
      <w:r w:rsidRPr="00F944AD">
        <w:rPr>
          <w:rFonts w:ascii="Times New Roman" w:eastAsia="Calibri" w:hAnsi="Times New Roman" w:cs="Times New Roman"/>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6580П «Сбор нефти и газа со скважины № 70 Южно-Орловского месторождения» на территории сельского поселения Черновка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 xml:space="preserve">Объект 6580П «Сбор нефти и газа со скважины № 70 Южно-Орловского месторождения» на территории сельского поселения Черновка муниципального района Сергиевский Самарской области не входит в границы </w:t>
      </w:r>
      <w:proofErr w:type="gramStart"/>
      <w:r w:rsidRPr="00F944AD">
        <w:rPr>
          <w:rFonts w:ascii="Times New Roman" w:eastAsia="Calibri" w:hAnsi="Times New Roman" w:cs="Times New Roman"/>
          <w:sz w:val="12"/>
          <w:szCs w:val="12"/>
        </w:rPr>
        <w:t>существующих</w:t>
      </w:r>
      <w:proofErr w:type="gramEnd"/>
      <w:r w:rsidRPr="00F944AD">
        <w:rPr>
          <w:rFonts w:ascii="Times New Roman" w:eastAsia="Calibri" w:hAnsi="Times New Roman" w:cs="Times New Roman"/>
          <w:sz w:val="12"/>
          <w:szCs w:val="12"/>
        </w:rPr>
        <w:t xml:space="preserve"> особо охраняемых природных территории местного, регионального и федерального значения. Публичные сервитуты в пределах </w:t>
      </w:r>
      <w:proofErr w:type="gramStart"/>
      <w:r w:rsidRPr="00F944AD">
        <w:rPr>
          <w:rFonts w:ascii="Times New Roman" w:eastAsia="Calibri" w:hAnsi="Times New Roman" w:cs="Times New Roman"/>
          <w:sz w:val="12"/>
          <w:szCs w:val="12"/>
        </w:rPr>
        <w:t>территории проектирования объекта капитального строительства местного значения</w:t>
      </w:r>
      <w:proofErr w:type="gramEnd"/>
      <w:r w:rsidRPr="00F944AD">
        <w:rPr>
          <w:rFonts w:ascii="Times New Roman" w:eastAsia="Calibri" w:hAnsi="Times New Roman" w:cs="Times New Roman"/>
          <w:sz w:val="12"/>
          <w:szCs w:val="12"/>
        </w:rPr>
        <w:t xml:space="preserve"> не зарегистрированы, в связи с чем, границы зон действия публичных сервитутов в графической части не отображаются. </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Для объектов электросетевого хозяйства устанавливаются охранные зоны по обе стороны:</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 xml:space="preserve">- вдоль линии электропередачи - от крайних проводов при </w:t>
      </w:r>
      <w:proofErr w:type="spellStart"/>
      <w:r w:rsidRPr="00F944AD">
        <w:rPr>
          <w:rFonts w:ascii="Times New Roman" w:eastAsia="Calibri" w:hAnsi="Times New Roman" w:cs="Times New Roman"/>
          <w:sz w:val="12"/>
          <w:szCs w:val="12"/>
        </w:rPr>
        <w:t>неотклоненном</w:t>
      </w:r>
      <w:proofErr w:type="spellEnd"/>
      <w:r w:rsidRPr="00F944AD">
        <w:rPr>
          <w:rFonts w:ascii="Times New Roman" w:eastAsia="Calibri" w:hAnsi="Times New Roman" w:cs="Times New Roman"/>
          <w:sz w:val="12"/>
          <w:szCs w:val="12"/>
        </w:rPr>
        <w:t xml:space="preserve"> их положении на расстоянии 10 м. </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proofErr w:type="gramStart"/>
      <w:r w:rsidRPr="00F944AD">
        <w:rPr>
          <w:rFonts w:ascii="Times New Roman" w:eastAsia="Calibri" w:hAnsi="Times New Roman" w:cs="Times New Roman"/>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F944AD">
        <w:rPr>
          <w:rFonts w:ascii="Times New Roman" w:eastAsia="Calibri" w:hAnsi="Times New Roman" w:cs="Times New Roman"/>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В соответствии с СанПиН 2.2.1/2.1.1.1200-03, проектируемая скважина относится к III классу с ориентировочным размером СЗЗ – 300 м (п. 7.1.3.«Промышленные объекты по добыче нефти при выбросе сероводорода до 0,5 т/сутки с малым содержанием летучих углеводородов»).</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6580П «Сбор нефти и газа со скважины № 70 Южно-Орловского месторождения».</w:t>
      </w: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Зоны действия публичных сервитутов</w:t>
      </w:r>
    </w:p>
    <w:p w:rsidR="00F944AD" w:rsidRDefault="00F944AD" w:rsidP="00F944AD">
      <w:pPr>
        <w:tabs>
          <w:tab w:val="left" w:pos="284"/>
        </w:tabs>
        <w:spacing w:after="0"/>
        <w:ind w:firstLine="284"/>
        <w:jc w:val="both"/>
        <w:rPr>
          <w:rFonts w:ascii="Times New Roman" w:eastAsia="Calibri" w:hAnsi="Times New Roman" w:cs="Times New Roman"/>
          <w:sz w:val="12"/>
          <w:szCs w:val="12"/>
        </w:rPr>
      </w:pPr>
      <w:r w:rsidRPr="00F944AD">
        <w:rPr>
          <w:rFonts w:ascii="Times New Roman" w:eastAsia="Calibri" w:hAnsi="Times New Roman" w:cs="Times New Roman"/>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F944AD" w:rsidRDefault="00F944AD" w:rsidP="00F944AD">
      <w:pPr>
        <w:tabs>
          <w:tab w:val="left" w:pos="284"/>
        </w:tabs>
        <w:spacing w:after="0"/>
        <w:ind w:firstLine="284"/>
        <w:jc w:val="both"/>
        <w:rPr>
          <w:rFonts w:ascii="Times New Roman" w:eastAsia="Calibri" w:hAnsi="Times New Roman" w:cs="Times New Roman"/>
          <w:sz w:val="12"/>
          <w:szCs w:val="12"/>
        </w:rPr>
      </w:pPr>
    </w:p>
    <w:p w:rsidR="00F944AD" w:rsidRPr="00F944AD" w:rsidRDefault="00F944AD" w:rsidP="00F944AD">
      <w:pPr>
        <w:tabs>
          <w:tab w:val="left" w:pos="284"/>
        </w:tabs>
        <w:spacing w:after="0"/>
        <w:ind w:firstLine="284"/>
        <w:jc w:val="center"/>
        <w:rPr>
          <w:rFonts w:ascii="Times New Roman" w:eastAsia="Calibri" w:hAnsi="Times New Roman" w:cs="Times New Roman"/>
          <w:b/>
          <w:sz w:val="12"/>
          <w:szCs w:val="12"/>
        </w:rPr>
      </w:pPr>
      <w:r w:rsidRPr="00F944AD">
        <w:rPr>
          <w:rFonts w:ascii="Times New Roman" w:eastAsia="Calibri" w:hAnsi="Times New Roman" w:cs="Times New Roman"/>
          <w:b/>
          <w:sz w:val="12"/>
          <w:szCs w:val="12"/>
        </w:rPr>
        <w:t>Раздел 2 "Проект межевания территории. Графическая часть"</w:t>
      </w:r>
    </w:p>
    <w:p w:rsidR="00D5429E" w:rsidRDefault="00D5429E" w:rsidP="00D5429E">
      <w:pPr>
        <w:tabs>
          <w:tab w:val="left" w:pos="284"/>
        </w:tabs>
        <w:spacing w:after="0"/>
        <w:ind w:firstLine="284"/>
        <w:jc w:val="center"/>
        <w:rPr>
          <w:rFonts w:ascii="Times New Roman" w:eastAsia="Calibri" w:hAnsi="Times New Roman" w:cs="Times New Roman"/>
          <w:b/>
          <w:sz w:val="12"/>
          <w:szCs w:val="12"/>
        </w:rPr>
      </w:pPr>
    </w:p>
    <w:p w:rsidR="00F944AD" w:rsidRPr="00F944AD" w:rsidRDefault="00F944AD" w:rsidP="00F944AD">
      <w:pPr>
        <w:tabs>
          <w:tab w:val="left" w:pos="284"/>
        </w:tabs>
        <w:spacing w:after="0"/>
        <w:ind w:firstLine="284"/>
        <w:jc w:val="both"/>
        <w:rPr>
          <w:rFonts w:ascii="Times New Roman" w:eastAsia="Calibri" w:hAnsi="Times New Roman" w:cs="Times New Roman"/>
          <w:sz w:val="12"/>
          <w:szCs w:val="12"/>
        </w:rPr>
      </w:pPr>
      <w:r>
        <w:rPr>
          <w:noProof/>
          <w:lang w:eastAsia="ru-RU"/>
        </w:rPr>
        <w:lastRenderedPageBreak/>
        <w:drawing>
          <wp:inline distT="0" distB="0" distL="0" distR="0">
            <wp:extent cx="4648200" cy="1914525"/>
            <wp:effectExtent l="0" t="0" r="0" b="0"/>
            <wp:docPr id="19" name="Рисунок 19" descr="C:\Users\user\AppData\Local\Microsoft\Windows\Temporary Internet Files\Content.Word\6580 ПМТ.ОЧ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6580 ПМТ.ОЧ 1-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48200" cy="1914525"/>
                    </a:xfrm>
                    <a:prstGeom prst="rect">
                      <a:avLst/>
                    </a:prstGeom>
                    <a:noFill/>
                    <a:ln>
                      <a:noFill/>
                    </a:ln>
                  </pic:spPr>
                </pic:pic>
              </a:graphicData>
            </a:graphic>
          </wp:inline>
        </w:drawing>
      </w:r>
    </w:p>
    <w:p w:rsidR="00D5429E" w:rsidRDefault="00D5429E" w:rsidP="00D5429E">
      <w:pPr>
        <w:tabs>
          <w:tab w:val="left" w:pos="284"/>
        </w:tabs>
        <w:spacing w:after="0"/>
        <w:ind w:firstLine="284"/>
        <w:jc w:val="center"/>
        <w:rPr>
          <w:rFonts w:ascii="Times New Roman" w:eastAsia="Calibri" w:hAnsi="Times New Roman" w:cs="Times New Roman"/>
          <w:sz w:val="12"/>
          <w:szCs w:val="12"/>
        </w:rPr>
      </w:pPr>
    </w:p>
    <w:p w:rsidR="00D5429E" w:rsidRDefault="00F944AD" w:rsidP="00D5429E">
      <w:pPr>
        <w:tabs>
          <w:tab w:val="left" w:pos="284"/>
        </w:tabs>
        <w:spacing w:after="0"/>
        <w:ind w:firstLine="284"/>
        <w:jc w:val="center"/>
        <w:rPr>
          <w:rFonts w:ascii="Times New Roman" w:eastAsia="Calibri" w:hAnsi="Times New Roman" w:cs="Times New Roman"/>
          <w:b/>
          <w:sz w:val="12"/>
          <w:szCs w:val="12"/>
        </w:rPr>
      </w:pPr>
      <w:r w:rsidRPr="00F944AD">
        <w:rPr>
          <w:rFonts w:ascii="Times New Roman" w:eastAsia="Calibri" w:hAnsi="Times New Roman" w:cs="Times New Roman"/>
          <w:b/>
          <w:sz w:val="12"/>
          <w:szCs w:val="12"/>
        </w:rPr>
        <w:t>Раздел 3 «Материалы по обоснованию проекта межевания территории»</w:t>
      </w:r>
    </w:p>
    <w:p w:rsidR="00F944AD" w:rsidRPr="00F944AD" w:rsidRDefault="00F944AD" w:rsidP="00D5429E">
      <w:pPr>
        <w:tabs>
          <w:tab w:val="left" w:pos="284"/>
        </w:tabs>
        <w:spacing w:after="0"/>
        <w:ind w:firstLine="284"/>
        <w:jc w:val="center"/>
        <w:rPr>
          <w:rFonts w:ascii="Times New Roman" w:eastAsia="Calibri" w:hAnsi="Times New Roman" w:cs="Times New Roman"/>
          <w:b/>
          <w:sz w:val="12"/>
          <w:szCs w:val="12"/>
        </w:rPr>
      </w:pPr>
      <w:r>
        <w:rPr>
          <w:noProof/>
          <w:lang w:eastAsia="ru-RU"/>
        </w:rPr>
        <w:drawing>
          <wp:inline distT="0" distB="0" distL="0" distR="0">
            <wp:extent cx="4467225" cy="1857375"/>
            <wp:effectExtent l="0" t="0" r="0" b="0"/>
            <wp:docPr id="20" name="Рисунок 20" descr="C:\Users\user\AppData\Local\Microsoft\Windows\Temporary Internet Files\Content.Word\6580 ПМТ.ОЧ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6580 ПМТ.ОЧ 2.jpg"/>
                    <pic:cNvPicPr>
                      <a:picLocks noChangeAspect="1" noChangeArrowheads="1"/>
                    </pic:cNvPicPr>
                  </pic:nvPicPr>
                  <pic:blipFill rotWithShape="1">
                    <a:blip r:embed="rId29">
                      <a:extLst>
                        <a:ext uri="{28A0092B-C50C-407E-A947-70E740481C1C}">
                          <a14:useLocalDpi xmlns:a14="http://schemas.microsoft.com/office/drawing/2010/main" val="0"/>
                        </a:ext>
                      </a:extLst>
                    </a:blip>
                    <a:srcRect l="8960" r="2601"/>
                    <a:stretch/>
                  </pic:blipFill>
                  <pic:spPr bwMode="auto">
                    <a:xfrm>
                      <a:off x="0" y="0"/>
                      <a:ext cx="4467225" cy="1857375"/>
                    </a:xfrm>
                    <a:prstGeom prst="rect">
                      <a:avLst/>
                    </a:prstGeom>
                    <a:noFill/>
                    <a:ln>
                      <a:noFill/>
                    </a:ln>
                    <a:extLst>
                      <a:ext uri="{53640926-AAD7-44D8-BBD7-CCE9431645EC}">
                        <a14:shadowObscured xmlns:a14="http://schemas.microsoft.com/office/drawing/2010/main"/>
                      </a:ext>
                    </a:extLst>
                  </pic:spPr>
                </pic:pic>
              </a:graphicData>
            </a:graphic>
          </wp:inline>
        </w:drawing>
      </w:r>
    </w:p>
    <w:p w:rsidR="00D5429E" w:rsidRDefault="00D5429E" w:rsidP="00D5429E">
      <w:pPr>
        <w:tabs>
          <w:tab w:val="left" w:pos="284"/>
        </w:tabs>
        <w:spacing w:after="0"/>
        <w:ind w:firstLine="284"/>
        <w:jc w:val="center"/>
        <w:rPr>
          <w:rFonts w:ascii="Times New Roman" w:eastAsia="Calibri" w:hAnsi="Times New Roman" w:cs="Times New Roman"/>
          <w:sz w:val="12"/>
          <w:szCs w:val="12"/>
        </w:rPr>
      </w:pPr>
    </w:p>
    <w:p w:rsidR="00D5429E" w:rsidRDefault="00D5429E" w:rsidP="00D5429E">
      <w:pPr>
        <w:tabs>
          <w:tab w:val="left" w:pos="284"/>
        </w:tabs>
        <w:spacing w:after="0"/>
        <w:ind w:firstLine="284"/>
        <w:jc w:val="center"/>
        <w:rPr>
          <w:rFonts w:ascii="Times New Roman" w:eastAsia="Calibri" w:hAnsi="Times New Roman" w:cs="Times New Roman"/>
          <w:sz w:val="12"/>
          <w:szCs w:val="12"/>
        </w:rPr>
      </w:pPr>
    </w:p>
    <w:p w:rsidR="00D5429E" w:rsidRDefault="00D5429E" w:rsidP="00D5429E">
      <w:pPr>
        <w:tabs>
          <w:tab w:val="left" w:pos="284"/>
        </w:tabs>
        <w:spacing w:after="0"/>
        <w:ind w:firstLine="284"/>
        <w:jc w:val="center"/>
        <w:rPr>
          <w:rFonts w:ascii="Times New Roman" w:eastAsia="Calibri" w:hAnsi="Times New Roman" w:cs="Times New Roman"/>
          <w:sz w:val="12"/>
          <w:szCs w:val="12"/>
        </w:rPr>
      </w:pPr>
    </w:p>
    <w:p w:rsidR="00D5429E" w:rsidRDefault="00D5429E" w:rsidP="00D5429E">
      <w:pPr>
        <w:tabs>
          <w:tab w:val="left" w:pos="284"/>
        </w:tabs>
        <w:spacing w:after="0"/>
        <w:ind w:firstLine="284"/>
        <w:jc w:val="center"/>
        <w:rPr>
          <w:rFonts w:ascii="Times New Roman" w:eastAsia="Calibri" w:hAnsi="Times New Roman" w:cs="Times New Roman"/>
          <w:sz w:val="12"/>
          <w:szCs w:val="12"/>
        </w:rPr>
      </w:pPr>
    </w:p>
    <w:tbl>
      <w:tblPr>
        <w:tblpPr w:leftFromText="180" w:rightFromText="180" w:vertAnchor="text" w:horzAnchor="margin" w:tblpXSpec="right" w:tblpY="-5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215CAD" w:rsidRPr="00827CC5" w:rsidTr="00215CAD">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5CAD" w:rsidRPr="00827CC5" w:rsidRDefault="00215CAD" w:rsidP="00215CA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215CAD" w:rsidRPr="00827CC5" w:rsidRDefault="00215CAD" w:rsidP="00215CAD">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Тел: (84655) 2-15-35</w:t>
            </w:r>
          </w:p>
          <w:p w:rsidR="00215CAD" w:rsidRPr="006D6BF9" w:rsidRDefault="00215CAD" w:rsidP="00215CAD">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15CAD" w:rsidRPr="00827CC5" w:rsidRDefault="00215CAD" w:rsidP="00215CAD">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10.02.2020</w:t>
            </w:r>
            <w:r w:rsidRPr="00827CC5">
              <w:rPr>
                <w:rFonts w:ascii="Times New Roman" w:eastAsia="Calibri" w:hAnsi="Times New Roman" w:cs="Times New Roman"/>
                <w:sz w:val="12"/>
                <w:szCs w:val="12"/>
              </w:rPr>
              <w:t xml:space="preserve"> г.</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215CAD" w:rsidRPr="00827CC5" w:rsidRDefault="00215CAD" w:rsidP="00215CAD">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074537" w:rsidRDefault="00074537" w:rsidP="00215CAD">
      <w:pPr>
        <w:tabs>
          <w:tab w:val="left" w:pos="284"/>
        </w:tabs>
        <w:spacing w:after="0"/>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074537" w:rsidRDefault="00074537" w:rsidP="00D16D2D">
      <w:pPr>
        <w:tabs>
          <w:tab w:val="left" w:pos="284"/>
        </w:tabs>
        <w:spacing w:after="0"/>
        <w:jc w:val="center"/>
        <w:rPr>
          <w:rFonts w:ascii="Times New Roman" w:eastAsia="Calibri" w:hAnsi="Times New Roman" w:cs="Times New Roman"/>
          <w:b/>
          <w:sz w:val="12"/>
          <w:szCs w:val="12"/>
        </w:rPr>
      </w:pPr>
    </w:p>
    <w:p w:rsidR="00E913D7" w:rsidRPr="003052AC" w:rsidRDefault="00E913D7" w:rsidP="00074537">
      <w:pPr>
        <w:tabs>
          <w:tab w:val="left" w:pos="0"/>
        </w:tabs>
        <w:spacing w:after="0" w:line="240" w:lineRule="auto"/>
        <w:rPr>
          <w:rFonts w:ascii="Times New Roman" w:eastAsia="Calibri" w:hAnsi="Times New Roman" w:cs="Times New Roman"/>
          <w:iCs/>
          <w:sz w:val="12"/>
          <w:szCs w:val="12"/>
        </w:rPr>
      </w:pPr>
      <w:bookmarkStart w:id="0" w:name="_GoBack"/>
      <w:bookmarkEnd w:id="0"/>
    </w:p>
    <w:sectPr w:rsidR="00E913D7" w:rsidRPr="003052AC" w:rsidSect="00CC70FC">
      <w:headerReference w:type="default" r:id="rId30"/>
      <w:headerReference w:type="first" r:id="rId31"/>
      <w:footnotePr>
        <w:numStart w:val="4"/>
      </w:footnotePr>
      <w:type w:val="continuous"/>
      <w:pgSz w:w="16838" w:h="11906" w:orient="landscape" w:code="9"/>
      <w:pgMar w:top="567" w:right="536" w:bottom="993"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B44" w:rsidRDefault="00EF1B44" w:rsidP="000F23DD">
      <w:pPr>
        <w:spacing w:after="0" w:line="240" w:lineRule="auto"/>
      </w:pPr>
      <w:r>
        <w:separator/>
      </w:r>
    </w:p>
  </w:endnote>
  <w:endnote w:type="continuationSeparator" w:id="0">
    <w:p w:rsidR="00EF1B44" w:rsidRDefault="00EF1B4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Roman"/>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B44" w:rsidRDefault="00EF1B44" w:rsidP="000F23DD">
      <w:pPr>
        <w:spacing w:after="0" w:line="240" w:lineRule="auto"/>
      </w:pPr>
      <w:r>
        <w:separator/>
      </w:r>
    </w:p>
  </w:footnote>
  <w:footnote w:type="continuationSeparator" w:id="0">
    <w:p w:rsidR="00EF1B44" w:rsidRDefault="00EF1B4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CAD" w:rsidRDefault="00215CAD" w:rsidP="009F1ADE">
    <w:pPr>
      <w:pStyle w:val="af1"/>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CE5CD3">
          <w:rPr>
            <w:noProof/>
          </w:rPr>
          <w:t>2</w:t>
        </w:r>
        <w:r>
          <w:rPr>
            <w:noProof/>
          </w:rPr>
          <w:fldChar w:fldCharType="end"/>
        </w:r>
      </w:sdtContent>
    </w:sdt>
  </w:p>
  <w:p w:rsidR="00215CAD" w:rsidRDefault="00215CAD" w:rsidP="00C85392">
    <w:pPr>
      <w:pStyle w:val="af1"/>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15CAD" w:rsidRPr="000762E7" w:rsidRDefault="00215CAD" w:rsidP="00C13344">
    <w:pPr>
      <w:pStyle w:val="af1"/>
      <w:rPr>
        <w:rFonts w:ascii="Times New Roman" w:hAnsi="Times New Roman" w:cs="Times New Roman"/>
        <w:i/>
        <w:sz w:val="16"/>
        <w:szCs w:val="16"/>
      </w:rPr>
    </w:pPr>
    <w:r>
      <w:rPr>
        <w:rFonts w:ascii="Times New Roman" w:hAnsi="Times New Roman" w:cs="Times New Roman"/>
        <w:i/>
        <w:sz w:val="16"/>
        <w:szCs w:val="16"/>
      </w:rPr>
      <w:t xml:space="preserve">Понедельник, 10 февраля 2020 года, №7(403)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215CAD" w:rsidRDefault="00215CAD">
        <w:pPr>
          <w:pStyle w:val="af1"/>
        </w:pPr>
        <w:r>
          <w:fldChar w:fldCharType="begin"/>
        </w:r>
        <w:r>
          <w:instrText>PAGE   \* MERGEFORMAT</w:instrText>
        </w:r>
        <w:r>
          <w:fldChar w:fldCharType="separate"/>
        </w:r>
        <w:r>
          <w:rPr>
            <w:noProof/>
          </w:rPr>
          <w:t>8</w:t>
        </w:r>
        <w:r>
          <w:rPr>
            <w:noProof/>
          </w:rPr>
          <w:fldChar w:fldCharType="end"/>
        </w:r>
      </w:p>
    </w:sdtContent>
  </w:sdt>
  <w:p w:rsidR="00215CAD" w:rsidRPr="000443FC" w:rsidRDefault="00215CAD" w:rsidP="000443FC">
    <w:pPr>
      <w:pStyle w:val="af1"/>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15CAD" w:rsidRPr="00263DC0" w:rsidRDefault="00215CAD" w:rsidP="000443FC">
    <w:pPr>
      <w:pStyle w:val="af1"/>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15CAD" w:rsidRDefault="00215CAD"/>
  <w:p w:rsidR="00215CAD" w:rsidRDefault="00215CAD"/>
  <w:p w:rsidR="00215CAD" w:rsidRDefault="00215CAD"/>
  <w:p w:rsidR="00215CAD" w:rsidRDefault="00215CAD"/>
  <w:p w:rsidR="00215CAD" w:rsidRDefault="00215CAD"/>
  <w:p w:rsidR="00215CAD" w:rsidRDefault="00215CAD"/>
  <w:p w:rsidR="00215CAD" w:rsidRDefault="00215CAD"/>
  <w:p w:rsidR="00215CAD" w:rsidRDefault="00215CAD"/>
  <w:p w:rsidR="00215CAD" w:rsidRDefault="00215CAD"/>
  <w:p w:rsidR="00215CAD" w:rsidRDefault="00215CAD"/>
  <w:p w:rsidR="00215CAD" w:rsidRDefault="00215CAD"/>
  <w:p w:rsidR="00215CAD" w:rsidRDefault="00215CA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1E62437E"/>
    <w:multiLevelType w:val="multilevel"/>
    <w:tmpl w:val="D4321530"/>
    <w:lvl w:ilvl="0">
      <w:start w:val="1"/>
      <w:numFmt w:val="decimal"/>
      <w:pStyle w:val="a1"/>
      <w:lvlText w:val="%1"/>
      <w:lvlJc w:val="left"/>
      <w:pPr>
        <w:tabs>
          <w:tab w:val="num" w:pos="1142"/>
        </w:tabs>
        <w:ind w:left="1142" w:hanging="432"/>
      </w:pPr>
      <w:rPr>
        <w:rFonts w:cs="Times New Roman" w:hint="default"/>
      </w:rPr>
    </w:lvl>
    <w:lvl w:ilvl="1">
      <w:start w:val="1"/>
      <w:numFmt w:val="decimal"/>
      <w:pStyle w:val="a2"/>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3"/>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4"/>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9">
    <w:nsid w:val="39DC7DA0"/>
    <w:multiLevelType w:val="singleLevel"/>
    <w:tmpl w:val="2DF445D4"/>
    <w:lvl w:ilvl="0">
      <w:start w:val="1"/>
      <w:numFmt w:val="bullet"/>
      <w:lvlRestart w:val="0"/>
      <w:pStyle w:val="a5"/>
      <w:lvlText w:val=""/>
      <w:lvlJc w:val="left"/>
      <w:pPr>
        <w:tabs>
          <w:tab w:val="num" w:pos="1440"/>
        </w:tabs>
        <w:ind w:left="0" w:firstLine="720"/>
      </w:pPr>
      <w:rPr>
        <w:rFonts w:ascii="Symbol" w:hAnsi="Symbol" w:hint="default"/>
      </w:rPr>
    </w:lvl>
  </w:abstractNum>
  <w:abstractNum w:abstractNumId="4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1">
    <w:nsid w:val="40C80B95"/>
    <w:multiLevelType w:val="hybridMultilevel"/>
    <w:tmpl w:val="6F0EC8DA"/>
    <w:lvl w:ilvl="0" w:tplc="FFFFFFFF">
      <w:start w:val="1"/>
      <w:numFmt w:val="decimal"/>
      <w:pStyle w:val="a6"/>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443B4165"/>
    <w:multiLevelType w:val="hybridMultilevel"/>
    <w:tmpl w:val="BAF4A076"/>
    <w:lvl w:ilvl="0" w:tplc="D8A0ECEE">
      <w:start w:val="1"/>
      <w:numFmt w:val="decimal"/>
      <w:pStyle w:val="a7"/>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D51893D4"/>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8"/>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9"/>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a"/>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6"/>
  </w:num>
  <w:num w:numId="3">
    <w:abstractNumId w:val="25"/>
  </w:num>
  <w:num w:numId="4">
    <w:abstractNumId w:val="39"/>
  </w:num>
  <w:num w:numId="5">
    <w:abstractNumId w:val="8"/>
  </w:num>
  <w:num w:numId="6">
    <w:abstractNumId w:val="47"/>
  </w:num>
  <w:num w:numId="7">
    <w:abstractNumId w:val="49"/>
  </w:num>
  <w:num w:numId="8">
    <w:abstractNumId w:val="34"/>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40"/>
  </w:num>
  <w:num w:numId="21">
    <w:abstractNumId w:val="7"/>
  </w:num>
  <w:num w:numId="22">
    <w:abstractNumId w:val="54"/>
  </w:num>
  <w:num w:numId="23">
    <w:abstractNumId w:val="48"/>
  </w:num>
  <w:num w:numId="24">
    <w:abstractNumId w:val="33"/>
  </w:num>
  <w:num w:numId="25">
    <w:abstractNumId w:val="29"/>
  </w:num>
  <w:num w:numId="26">
    <w:abstractNumId w:val="46"/>
  </w:num>
  <w:num w:numId="27">
    <w:abstractNumId w:val="35"/>
  </w:num>
  <w:num w:numId="28">
    <w:abstractNumId w:val="55"/>
  </w:num>
  <w:num w:numId="29">
    <w:abstractNumId w:val="28"/>
  </w:num>
  <w:num w:numId="30">
    <w:abstractNumId w:val="51"/>
  </w:num>
  <w:num w:numId="31">
    <w:abstractNumId w:val="30"/>
  </w:num>
  <w:num w:numId="32">
    <w:abstractNumId w:val="41"/>
  </w:num>
  <w:num w:numId="33">
    <w:abstractNumId w:val="52"/>
  </w:num>
  <w:num w:numId="34">
    <w:abstractNumId w:val="50"/>
  </w:num>
  <w:num w:numId="35">
    <w:abstractNumId w:val="31"/>
  </w:num>
  <w:num w:numId="36">
    <w:abstractNumId w:val="37"/>
  </w:num>
  <w:num w:numId="37">
    <w:abstractNumId w:val="42"/>
  </w:num>
  <w:num w:numId="38">
    <w:abstractNumId w:val="26"/>
  </w:num>
  <w:num w:numId="39">
    <w:abstractNumId w:val="38"/>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B0F"/>
    <w:rsid w:val="00001C80"/>
    <w:rsid w:val="000020B7"/>
    <w:rsid w:val="000021BB"/>
    <w:rsid w:val="00002874"/>
    <w:rsid w:val="00002D8C"/>
    <w:rsid w:val="00002DB7"/>
    <w:rsid w:val="00002E34"/>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2D9"/>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2E7"/>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034"/>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8E4"/>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40A"/>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0B"/>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CAD"/>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5B79"/>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756"/>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9B1"/>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5A2"/>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62F"/>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7E4"/>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DE3"/>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1AF"/>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BED"/>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628"/>
    <w:rsid w:val="005A4F0B"/>
    <w:rsid w:val="005A4FD4"/>
    <w:rsid w:val="005A5023"/>
    <w:rsid w:val="005A50D3"/>
    <w:rsid w:val="005A5393"/>
    <w:rsid w:val="005A53FA"/>
    <w:rsid w:val="005A5805"/>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5CB"/>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2A5"/>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2B"/>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13"/>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453"/>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192"/>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2E3"/>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563"/>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388"/>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354"/>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667"/>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5EEC"/>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A58"/>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9C"/>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931"/>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959"/>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15D"/>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E7"/>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7BA"/>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1577"/>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26D"/>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DF1"/>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00"/>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149"/>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8E"/>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7E1"/>
    <w:rsid w:val="00BB78C5"/>
    <w:rsid w:val="00BC017F"/>
    <w:rsid w:val="00BC0653"/>
    <w:rsid w:val="00BC06BD"/>
    <w:rsid w:val="00BC0A39"/>
    <w:rsid w:val="00BC0C38"/>
    <w:rsid w:val="00BC111E"/>
    <w:rsid w:val="00BC153E"/>
    <w:rsid w:val="00BC19B3"/>
    <w:rsid w:val="00BC1A46"/>
    <w:rsid w:val="00BC1B4E"/>
    <w:rsid w:val="00BC23A2"/>
    <w:rsid w:val="00BC25A3"/>
    <w:rsid w:val="00BC26AF"/>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130"/>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E96"/>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BC"/>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0FC"/>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D3"/>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D2D"/>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523"/>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29E"/>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749"/>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364"/>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B44"/>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4A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AE"/>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b"/>
    <w:next w:val="ab"/>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b"/>
    <w:next w:val="ab"/>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b"/>
    <w:next w:val="ab"/>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b"/>
    <w:next w:val="ab"/>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b"/>
    <w:next w:val="ab"/>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b"/>
    <w:next w:val="ab"/>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b"/>
    <w:next w:val="ab"/>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1) список с цифрами,Текст подпункта после пункта, Знак4"/>
    <w:basedOn w:val="ab"/>
    <w:next w:val="ab"/>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b"/>
    <w:next w:val="ab"/>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c"/>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c"/>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c"/>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c"/>
    <w:link w:val="42"/>
    <w:rsid w:val="00CB2103"/>
    <w:rPr>
      <w:rFonts w:asciiTheme="majorHAnsi" w:eastAsiaTheme="majorEastAsia" w:hAnsiTheme="majorHAnsi" w:cstheme="majorBidi"/>
      <w:b/>
      <w:bCs/>
      <w:i/>
      <w:iCs/>
      <w:color w:val="4F81BD" w:themeColor="accent1"/>
    </w:rPr>
  </w:style>
  <w:style w:type="paragraph" w:styleId="af">
    <w:name w:val="Balloon Text"/>
    <w:basedOn w:val="ab"/>
    <w:link w:val="af0"/>
    <w:unhideWhenUsed/>
    <w:rsid w:val="004B7EB6"/>
    <w:pPr>
      <w:spacing w:after="0" w:line="240" w:lineRule="auto"/>
    </w:pPr>
    <w:rPr>
      <w:rFonts w:ascii="Tahoma" w:hAnsi="Tahoma" w:cs="Tahoma"/>
      <w:sz w:val="16"/>
      <w:szCs w:val="16"/>
    </w:rPr>
  </w:style>
  <w:style w:type="character" w:customStyle="1" w:styleId="af0">
    <w:name w:val="Текст выноски Знак"/>
    <w:basedOn w:val="ac"/>
    <w:link w:val="af"/>
    <w:rsid w:val="004B7EB6"/>
    <w:rPr>
      <w:rFonts w:ascii="Tahoma" w:hAnsi="Tahoma" w:cs="Tahoma"/>
      <w:sz w:val="16"/>
      <w:szCs w:val="16"/>
    </w:rPr>
  </w:style>
  <w:style w:type="paragraph" w:styleId="af1">
    <w:name w:val="header"/>
    <w:aliases w:val=" Знак,h,Верхний колонтитул1,ВерхКолонтитул,??????? ??????????,ITTHEADER,Âåðõíèé êîëîíòèòóë,вк КНГ,TI Upper Header,??????? ??????????1,??????? ??????????2,??????? ??????????3,??????? ??????????11,??????? ??????????21, Знак Знак Знак"/>
    <w:basedOn w:val="ab"/>
    <w:link w:val="af2"/>
    <w:uiPriority w:val="99"/>
    <w:unhideWhenUsed/>
    <w:rsid w:val="000F23DD"/>
    <w:pPr>
      <w:tabs>
        <w:tab w:val="center" w:pos="4677"/>
        <w:tab w:val="right" w:pos="9355"/>
      </w:tabs>
      <w:spacing w:after="0" w:line="240" w:lineRule="auto"/>
    </w:pPr>
  </w:style>
  <w:style w:type="character" w:customStyle="1" w:styleId="af2">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c"/>
    <w:link w:val="af1"/>
    <w:uiPriority w:val="99"/>
    <w:rsid w:val="000F23DD"/>
  </w:style>
  <w:style w:type="paragraph" w:styleId="af3">
    <w:name w:val="footer"/>
    <w:aliases w:val=" Знак1"/>
    <w:basedOn w:val="ab"/>
    <w:link w:val="af4"/>
    <w:uiPriority w:val="99"/>
    <w:unhideWhenUsed/>
    <w:rsid w:val="000F23DD"/>
    <w:pPr>
      <w:tabs>
        <w:tab w:val="center" w:pos="4677"/>
        <w:tab w:val="right" w:pos="9355"/>
      </w:tabs>
      <w:spacing w:after="0" w:line="240" w:lineRule="auto"/>
    </w:pPr>
  </w:style>
  <w:style w:type="character" w:customStyle="1" w:styleId="af4">
    <w:name w:val="Нижний колонтитул Знак"/>
    <w:aliases w:val=" Знак1 Знак"/>
    <w:basedOn w:val="ac"/>
    <w:link w:val="af3"/>
    <w:uiPriority w:val="99"/>
    <w:rsid w:val="000F23DD"/>
  </w:style>
  <w:style w:type="paragraph" w:styleId="af5">
    <w:name w:val="List Paragraph"/>
    <w:aliases w:val="Bullet_IRAO,Мой Список,List Paragraph"/>
    <w:basedOn w:val="ab"/>
    <w:link w:val="af6"/>
    <w:uiPriority w:val="34"/>
    <w:qFormat/>
    <w:rsid w:val="00103914"/>
    <w:pPr>
      <w:ind w:left="720"/>
      <w:contextualSpacing/>
    </w:pPr>
  </w:style>
  <w:style w:type="paragraph" w:styleId="af7">
    <w:name w:val="No Spacing"/>
    <w:link w:val="af8"/>
    <w:qFormat/>
    <w:rsid w:val="006635DF"/>
    <w:pPr>
      <w:spacing w:after="0" w:line="240" w:lineRule="auto"/>
    </w:pPr>
    <w:rPr>
      <w:rFonts w:eastAsiaTheme="minorEastAsia"/>
      <w:lang w:eastAsia="ru-RU"/>
    </w:rPr>
  </w:style>
  <w:style w:type="character" w:customStyle="1" w:styleId="af8">
    <w:name w:val="Без интервала Знак"/>
    <w:basedOn w:val="ac"/>
    <w:link w:val="af7"/>
    <w:uiPriority w:val="1"/>
    <w:rsid w:val="006635DF"/>
    <w:rPr>
      <w:rFonts w:eastAsiaTheme="minorEastAsia"/>
      <w:lang w:eastAsia="ru-RU"/>
    </w:rPr>
  </w:style>
  <w:style w:type="character" w:styleId="af9">
    <w:name w:val="Hyperlink"/>
    <w:basedOn w:val="ac"/>
    <w:uiPriority w:val="99"/>
    <w:unhideWhenUsed/>
    <w:rsid w:val="00923E3B"/>
    <w:rPr>
      <w:color w:val="0000FF" w:themeColor="hyperlink"/>
      <w:u w:val="single"/>
    </w:rPr>
  </w:style>
  <w:style w:type="paragraph" w:styleId="afa">
    <w:name w:val="Body Text Indent"/>
    <w:basedOn w:val="ab"/>
    <w:link w:val="afb"/>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b">
    <w:name w:val="Основной текст с отступом Знак"/>
    <w:basedOn w:val="ac"/>
    <w:link w:val="afa"/>
    <w:rsid w:val="00E22194"/>
    <w:rPr>
      <w:rFonts w:ascii="Arial" w:eastAsia="Times New Roman" w:hAnsi="Arial" w:cs="Arial"/>
      <w:sz w:val="16"/>
      <w:szCs w:val="20"/>
      <w:lang w:eastAsia="ar-SA"/>
    </w:rPr>
  </w:style>
  <w:style w:type="table" w:styleId="afc">
    <w:name w:val="Table Grid"/>
    <w:basedOn w:val="ad"/>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b"/>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d">
    <w:name w:val="Strong"/>
    <w:aliases w:val="Приложение"/>
    <w:basedOn w:val="ac"/>
    <w:qFormat/>
    <w:rsid w:val="00511A7F"/>
    <w:rPr>
      <w:b/>
      <w:bCs/>
    </w:rPr>
  </w:style>
  <w:style w:type="paragraph" w:styleId="afe">
    <w:name w:val="footnote text"/>
    <w:basedOn w:val="ab"/>
    <w:link w:val="aff"/>
    <w:rsid w:val="00511A7F"/>
    <w:pPr>
      <w:spacing w:after="0" w:line="240" w:lineRule="auto"/>
    </w:pPr>
    <w:rPr>
      <w:rFonts w:ascii="Times New Roman" w:eastAsia="Times New Roman" w:hAnsi="Times New Roman" w:cs="Times New Roman"/>
      <w:sz w:val="24"/>
      <w:szCs w:val="24"/>
      <w:lang w:eastAsia="ru-RU"/>
    </w:rPr>
  </w:style>
  <w:style w:type="character" w:customStyle="1" w:styleId="aff">
    <w:name w:val="Текст сноски Знак"/>
    <w:basedOn w:val="ac"/>
    <w:link w:val="afe"/>
    <w:rsid w:val="00511A7F"/>
    <w:rPr>
      <w:rFonts w:ascii="Times New Roman" w:eastAsia="Times New Roman" w:hAnsi="Times New Roman" w:cs="Times New Roman"/>
      <w:sz w:val="24"/>
      <w:szCs w:val="24"/>
      <w:lang w:eastAsia="ru-RU"/>
    </w:rPr>
  </w:style>
  <w:style w:type="character" w:styleId="aff0">
    <w:name w:val="footnote reference"/>
    <w:uiPriority w:val="99"/>
    <w:rsid w:val="00511A7F"/>
    <w:rPr>
      <w:vertAlign w:val="superscript"/>
    </w:rPr>
  </w:style>
  <w:style w:type="paragraph" w:customStyle="1" w:styleId="15">
    <w:name w:val="Знак1"/>
    <w:basedOn w:val="ab"/>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1">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b"/>
    <w:link w:val="aff2"/>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c"/>
    <w:link w:val="aff1"/>
    <w:rsid w:val="00511A7F"/>
    <w:rPr>
      <w:rFonts w:ascii="Times New Roman" w:eastAsia="Times New Roman" w:hAnsi="Times New Roman" w:cs="Times New Roman"/>
      <w:sz w:val="28"/>
      <w:szCs w:val="20"/>
      <w:lang w:eastAsia="ru-RU"/>
    </w:rPr>
  </w:style>
  <w:style w:type="paragraph" w:styleId="aff3">
    <w:name w:val="endnote text"/>
    <w:basedOn w:val="ab"/>
    <w:link w:val="aff4"/>
    <w:unhideWhenUsed/>
    <w:rsid w:val="00E27E91"/>
    <w:pPr>
      <w:spacing w:after="0" w:line="240" w:lineRule="auto"/>
    </w:pPr>
    <w:rPr>
      <w:sz w:val="20"/>
      <w:szCs w:val="20"/>
    </w:rPr>
  </w:style>
  <w:style w:type="character" w:customStyle="1" w:styleId="aff4">
    <w:name w:val="Текст концевой сноски Знак"/>
    <w:basedOn w:val="ac"/>
    <w:link w:val="aff3"/>
    <w:rsid w:val="00E27E91"/>
    <w:rPr>
      <w:sz w:val="20"/>
      <w:szCs w:val="20"/>
    </w:rPr>
  </w:style>
  <w:style w:type="character" w:styleId="aff5">
    <w:name w:val="endnote reference"/>
    <w:basedOn w:val="ac"/>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b"/>
    <w:link w:val="26"/>
    <w:unhideWhenUsed/>
    <w:rsid w:val="00297B5E"/>
    <w:pPr>
      <w:spacing w:after="120" w:line="480" w:lineRule="auto"/>
      <w:ind w:left="283"/>
    </w:pPr>
  </w:style>
  <w:style w:type="character" w:customStyle="1" w:styleId="26">
    <w:name w:val="Основной текст с отступом 2 Знак"/>
    <w:basedOn w:val="ac"/>
    <w:link w:val="25"/>
    <w:rsid w:val="00297B5E"/>
  </w:style>
  <w:style w:type="character" w:styleId="aff6">
    <w:name w:val="FollowedHyperlink"/>
    <w:basedOn w:val="ac"/>
    <w:unhideWhenUsed/>
    <w:rsid w:val="005753A3"/>
    <w:rPr>
      <w:color w:val="800080"/>
      <w:u w:val="single"/>
    </w:rPr>
  </w:style>
  <w:style w:type="paragraph" w:customStyle="1" w:styleId="xl65">
    <w:name w:val="xl65"/>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b"/>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b"/>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b"/>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b"/>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c"/>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c"/>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b"/>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b"/>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b"/>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b"/>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b"/>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b"/>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b"/>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b"/>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b"/>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b"/>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b"/>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b"/>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b"/>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b"/>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b"/>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b"/>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b"/>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b"/>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7">
    <w:name w:val="Light Shading"/>
    <w:basedOn w:val="ad"/>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e"/>
    <w:uiPriority w:val="99"/>
    <w:semiHidden/>
    <w:unhideWhenUsed/>
    <w:rsid w:val="00ED2103"/>
  </w:style>
  <w:style w:type="character" w:styleId="aff8">
    <w:name w:val="page number"/>
    <w:basedOn w:val="ac"/>
    <w:rsid w:val="00ED2103"/>
  </w:style>
  <w:style w:type="paragraph" w:customStyle="1" w:styleId="xl119">
    <w:name w:val="xl119"/>
    <w:basedOn w:val="ab"/>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b"/>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b"/>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b"/>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b"/>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b"/>
    <w:link w:val="28"/>
    <w:unhideWhenUsed/>
    <w:rsid w:val="008E12AB"/>
    <w:pPr>
      <w:spacing w:after="120" w:line="480" w:lineRule="auto"/>
    </w:pPr>
  </w:style>
  <w:style w:type="character" w:customStyle="1" w:styleId="28">
    <w:name w:val="Основной текст 2 Знак"/>
    <w:basedOn w:val="ac"/>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b"/>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c"/>
    <w:link w:val="HTML"/>
    <w:rsid w:val="007C2904"/>
    <w:rPr>
      <w:rFonts w:ascii="Courier New" w:eastAsia="Times New Roman" w:hAnsi="Courier New" w:cs="Times New Roman"/>
      <w:sz w:val="20"/>
      <w:szCs w:val="24"/>
      <w:lang w:eastAsia="ru-RU"/>
    </w:rPr>
  </w:style>
  <w:style w:type="paragraph" w:styleId="aff9">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b"/>
    <w:link w:val="affa"/>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b"/>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b"/>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b">
    <w:name w:val="Title"/>
    <w:aliases w:val="Название Знак1,Название Знак Знак,НЕФТЕТЕХПРОЕКТ,НТП- НазваниеТИТУЛ"/>
    <w:basedOn w:val="ab"/>
    <w:link w:val="affc"/>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c">
    <w:name w:val="Название Знак"/>
    <w:aliases w:val="Название Знак1 Знак,Название Знак Знак Знак,НЕФТЕТЕХПРОЕКТ Знак,НТП- НазваниеТИТУЛ Знак"/>
    <w:basedOn w:val="ac"/>
    <w:link w:val="affb"/>
    <w:rsid w:val="007C2904"/>
    <w:rPr>
      <w:rFonts w:ascii="Times New Roman" w:eastAsia="Times New Roman" w:hAnsi="Times New Roman" w:cs="Times New Roman"/>
      <w:b/>
      <w:bCs/>
      <w:sz w:val="24"/>
      <w:szCs w:val="24"/>
      <w:lang w:eastAsia="ru-RU"/>
    </w:rPr>
  </w:style>
  <w:style w:type="paragraph" w:customStyle="1" w:styleId="xl128">
    <w:name w:val="xl128"/>
    <w:basedOn w:val="ab"/>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b"/>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b"/>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b"/>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b"/>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b"/>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b"/>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b"/>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b"/>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b"/>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b"/>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b"/>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b"/>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5">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b"/>
    <w:link w:val="affd"/>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b"/>
    <w:link w:val="34"/>
    <w:unhideWhenUsed/>
    <w:rsid w:val="0091063A"/>
    <w:pPr>
      <w:spacing w:after="120"/>
      <w:ind w:left="283"/>
    </w:pPr>
    <w:rPr>
      <w:sz w:val="16"/>
      <w:szCs w:val="16"/>
    </w:rPr>
  </w:style>
  <w:style w:type="character" w:customStyle="1" w:styleId="34">
    <w:name w:val="Основной текст с отступом 3 Знак"/>
    <w:basedOn w:val="ac"/>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c"/>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1) список с цифрами Знак,Текст подпункта после пункта Знак, Знак4 Знак"/>
    <w:basedOn w:val="ac"/>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c"/>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e">
    <w:name w:val="Emphasis"/>
    <w:qFormat/>
    <w:rsid w:val="00153D39"/>
    <w:rPr>
      <w:i/>
      <w:iCs/>
    </w:rPr>
  </w:style>
  <w:style w:type="character" w:customStyle="1" w:styleId="afff">
    <w:name w:val="Маркеры списка"/>
    <w:rsid w:val="00153D39"/>
    <w:rPr>
      <w:rFonts w:ascii="OpenSymbol" w:eastAsia="OpenSymbol" w:hAnsi="OpenSymbol" w:cs="OpenSymbol"/>
    </w:rPr>
  </w:style>
  <w:style w:type="paragraph" w:customStyle="1" w:styleId="afff0">
    <w:name w:val="Заголовок"/>
    <w:basedOn w:val="ab"/>
    <w:next w:val="aff1"/>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1">
    <w:name w:val="List"/>
    <w:basedOn w:val="aff1"/>
    <w:rsid w:val="00153D39"/>
    <w:pPr>
      <w:suppressAutoHyphens/>
    </w:pPr>
    <w:rPr>
      <w:rFonts w:cs="Mangal"/>
      <w:sz w:val="24"/>
      <w:szCs w:val="24"/>
      <w:lang w:val="x-none" w:eastAsia="ar-SA"/>
    </w:rPr>
  </w:style>
  <w:style w:type="paragraph" w:customStyle="1" w:styleId="1a">
    <w:name w:val="Название1"/>
    <w:basedOn w:val="ab"/>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b"/>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b"/>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b"/>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b"/>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b"/>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2">
    <w:name w:val="Содержимое врезки"/>
    <w:basedOn w:val="aff1"/>
    <w:rsid w:val="00153D39"/>
    <w:pPr>
      <w:suppressAutoHyphens/>
    </w:pPr>
    <w:rPr>
      <w:sz w:val="24"/>
      <w:szCs w:val="24"/>
      <w:lang w:val="x-none" w:eastAsia="ar-SA"/>
    </w:rPr>
  </w:style>
  <w:style w:type="paragraph" w:customStyle="1" w:styleId="afff3">
    <w:name w:val="Содержимое таблицы"/>
    <w:basedOn w:val="ab"/>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4">
    <w:name w:val="Заголовок таблицы"/>
    <w:basedOn w:val="afff3"/>
    <w:rsid w:val="00153D39"/>
    <w:pPr>
      <w:jc w:val="center"/>
    </w:pPr>
    <w:rPr>
      <w:b/>
      <w:bCs/>
    </w:rPr>
  </w:style>
  <w:style w:type="paragraph" w:customStyle="1" w:styleId="afff5">
    <w:name w:val="Основной текст СамНИПИ"/>
    <w:link w:val="afff6"/>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6">
    <w:name w:val="Основной текст СамНИПИ Знак"/>
    <w:link w:val="afff5"/>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7">
    <w:name w:val="Титульный СамНИПИ"/>
    <w:next w:val="afff5"/>
    <w:link w:val="afff8"/>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9">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b"/>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b"/>
    <w:link w:val="afff9"/>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b"/>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d">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5"/>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a">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c"/>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c"/>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b"/>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b"/>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b">
    <w:name w:val="Таблица_Строка"/>
    <w:basedOn w:val="ab"/>
    <w:link w:val="afffc"/>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d">
    <w:name w:val="Таблица_Шапка"/>
    <w:basedOn w:val="ab"/>
    <w:link w:val="afffe"/>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d"/>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
    <w:name w:val="line number"/>
    <w:basedOn w:val="ac"/>
    <w:rsid w:val="00111CB2"/>
  </w:style>
  <w:style w:type="paragraph" w:customStyle="1" w:styleId="1f">
    <w:name w:val="Абзац списка1"/>
    <w:basedOn w:val="ab"/>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b"/>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c"/>
    <w:uiPriority w:val="99"/>
    <w:rsid w:val="00111CB2"/>
  </w:style>
  <w:style w:type="character" w:customStyle="1" w:styleId="apple-style-span">
    <w:name w:val="apple-style-span"/>
    <w:basedOn w:val="ac"/>
    <w:rsid w:val="00111CB2"/>
  </w:style>
  <w:style w:type="paragraph" w:customStyle="1" w:styleId="affff0">
    <w:name w:val="Нумерованный список СамНИПИ"/>
    <w:link w:val="affff1"/>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1">
    <w:name w:val="Нумерованный список СамНИПИ Знак"/>
    <w:link w:val="affff0"/>
    <w:rsid w:val="00111CB2"/>
    <w:rPr>
      <w:rFonts w:ascii="Arial" w:eastAsia="Times New Roman" w:hAnsi="Arial" w:cs="Times New Roman"/>
      <w:sz w:val="20"/>
      <w:szCs w:val="20"/>
      <w:lang w:eastAsia="ru-RU"/>
    </w:rPr>
  </w:style>
  <w:style w:type="paragraph" w:customStyle="1" w:styleId="affff2">
    <w:name w:val="Основной"/>
    <w:basedOn w:val="afa"/>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b"/>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b"/>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b"/>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b"/>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b"/>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d"/>
    <w:next w:val="afc"/>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d"/>
    <w:next w:val="afc"/>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d"/>
    <w:next w:val="afc"/>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d"/>
    <w:next w:val="afc"/>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d"/>
    <w:next w:val="afc"/>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b"/>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b"/>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b"/>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b"/>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b"/>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b"/>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b"/>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b"/>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b"/>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b"/>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b"/>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b"/>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b"/>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b"/>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b"/>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b"/>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b"/>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b"/>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b"/>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b"/>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b"/>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b"/>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b"/>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b"/>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b"/>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b"/>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b"/>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b"/>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b"/>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b"/>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b"/>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b"/>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b"/>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b"/>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b"/>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b"/>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b"/>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d"/>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b"/>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b"/>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b"/>
    <w:rsid w:val="008E5E55"/>
    <w:pPr>
      <w:spacing w:after="0" w:line="240" w:lineRule="auto"/>
      <w:ind w:left="720"/>
    </w:pPr>
    <w:rPr>
      <w:rFonts w:ascii="Times New Roman" w:eastAsia="Times New Roman" w:hAnsi="Times New Roman" w:cs="Times New Roman"/>
      <w:sz w:val="24"/>
      <w:szCs w:val="24"/>
      <w:lang w:eastAsia="ru-RU"/>
    </w:rPr>
  </w:style>
  <w:style w:type="paragraph" w:styleId="affff3">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b"/>
    <w:next w:val="ab"/>
    <w:link w:val="affff4"/>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4">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3"/>
    <w:rsid w:val="008E5E55"/>
    <w:rPr>
      <w:rFonts w:ascii="Georgia" w:eastAsia="Times New Roman" w:hAnsi="Georgia" w:cs="Arial"/>
      <w:b/>
      <w:color w:val="000080"/>
      <w:spacing w:val="40"/>
      <w:sz w:val="20"/>
      <w:lang w:eastAsia="ru-RU"/>
    </w:rPr>
  </w:style>
  <w:style w:type="paragraph" w:customStyle="1" w:styleId="affff5">
    <w:name w:val="Рис_Номер_СамНИПИ"/>
    <w:next w:val="afff5"/>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6">
    <w:name w:val="Основной текст.Абзац"/>
    <w:basedOn w:val="ab"/>
    <w:link w:val="affff7"/>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7">
    <w:name w:val="Основной текст.Абзац Знак"/>
    <w:link w:val="affff6"/>
    <w:rsid w:val="008E5E55"/>
    <w:rPr>
      <w:rFonts w:ascii="Arial" w:eastAsia="Times New Roman" w:hAnsi="Arial" w:cs="Times New Roman"/>
      <w:sz w:val="20"/>
      <w:szCs w:val="20"/>
      <w:lang w:eastAsia="ru-RU"/>
    </w:rPr>
  </w:style>
  <w:style w:type="paragraph" w:customStyle="1" w:styleId="affff8">
    <w:name w:val="НумТабСтрока"/>
    <w:basedOn w:val="ab"/>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b"/>
    <w:next w:val="ab"/>
    <w:link w:val="1f3"/>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9">
    <w:name w:val="Таблица_Строка_СамНИПИ"/>
    <w:link w:val="affffa"/>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b">
    <w:name w:val="Таблица_Шапка_СамНИПИ"/>
    <w:link w:val="affffc"/>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d">
    <w:name w:val="Приложение СамНИПИ"/>
    <w:next w:val="afff5"/>
    <w:link w:val="affffe"/>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
    <w:name w:val="Таблица_Номер_СамНИПИ"/>
    <w:next w:val="afff5"/>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3"/>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b"/>
    <w:next w:val="ab"/>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b"/>
    <w:next w:val="ab"/>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b"/>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b"/>
    <w:next w:val="ab"/>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d"/>
    <w:next w:val="afc"/>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аблица_Строка_СамНИПИ Знак"/>
    <w:link w:val="affff9"/>
    <w:rsid w:val="008E5E55"/>
    <w:rPr>
      <w:rFonts w:ascii="Arial" w:eastAsia="Times New Roman" w:hAnsi="Arial" w:cs="Times New Roman"/>
      <w:snapToGrid w:val="0"/>
      <w:sz w:val="20"/>
      <w:szCs w:val="20"/>
      <w:lang w:eastAsia="ru-RU"/>
    </w:rPr>
  </w:style>
  <w:style w:type="character" w:customStyle="1" w:styleId="afff8">
    <w:name w:val="Титульный СамНИПИ Знак"/>
    <w:link w:val="afff7"/>
    <w:rsid w:val="008E5E55"/>
    <w:rPr>
      <w:rFonts w:ascii="Arial" w:eastAsia="Times New Roman" w:hAnsi="Arial" w:cs="Times New Roman"/>
      <w:b/>
      <w:bCs/>
      <w:sz w:val="32"/>
      <w:szCs w:val="20"/>
      <w:lang w:eastAsia="ru-RU"/>
    </w:rPr>
  </w:style>
  <w:style w:type="character" w:customStyle="1" w:styleId="affffc">
    <w:name w:val="Таблица_Шапка_СамНИПИ Знак"/>
    <w:link w:val="affffb"/>
    <w:locked/>
    <w:rsid w:val="008E5E55"/>
    <w:rPr>
      <w:rFonts w:ascii="Arial" w:eastAsia="Times New Roman" w:hAnsi="Arial" w:cs="Times New Roman"/>
      <w:b/>
      <w:snapToGrid w:val="0"/>
      <w:sz w:val="20"/>
      <w:szCs w:val="20"/>
      <w:lang w:eastAsia="ru-RU"/>
    </w:rPr>
  </w:style>
  <w:style w:type="paragraph" w:customStyle="1" w:styleId="12">
    <w:name w:val="Об уп1"/>
    <w:basedOn w:val="ab"/>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a">
    <w:name w:val="Знак"/>
    <w:basedOn w:val="ab"/>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0">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1">
    <w:name w:val="ТЕКСТ"/>
    <w:basedOn w:val="ab"/>
    <w:link w:val="afffff2"/>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2">
    <w:name w:val="ТЕКСТ Знак"/>
    <w:link w:val="afffff1"/>
    <w:rsid w:val="008E5E55"/>
    <w:rPr>
      <w:rFonts w:ascii="Times New Roman" w:eastAsia="Calibri" w:hAnsi="Times New Roman" w:cs="Mangal"/>
      <w:kern w:val="1"/>
      <w:sz w:val="24"/>
      <w:szCs w:val="28"/>
      <w:lang w:eastAsia="hi-IN" w:bidi="hi-IN"/>
    </w:rPr>
  </w:style>
  <w:style w:type="paragraph" w:customStyle="1" w:styleId="afffff3">
    <w:name w:val="Таблица_Номер_СамНИПИ Знак"/>
    <w:link w:val="afffff4"/>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4">
    <w:name w:val="Таблица_Номер_СамНИПИ Знак Знак"/>
    <w:link w:val="afffff3"/>
    <w:rsid w:val="008E5E55"/>
    <w:rPr>
      <w:rFonts w:ascii="Arial" w:eastAsia="Times New Roman" w:hAnsi="Arial" w:cs="Times New Roman"/>
      <w:b/>
      <w:sz w:val="20"/>
      <w:szCs w:val="20"/>
      <w:lang w:eastAsia="ru-RU"/>
    </w:rPr>
  </w:style>
  <w:style w:type="character" w:customStyle="1" w:styleId="afffe">
    <w:name w:val="Таблица_Шапка Знак"/>
    <w:link w:val="afffd"/>
    <w:rsid w:val="008E5E55"/>
    <w:rPr>
      <w:rFonts w:ascii="Arial" w:eastAsia="Times New Roman" w:hAnsi="Arial" w:cs="Times New Roman"/>
      <w:b/>
      <w:snapToGrid w:val="0"/>
      <w:sz w:val="20"/>
      <w:szCs w:val="20"/>
      <w:lang w:eastAsia="ru-RU"/>
    </w:rPr>
  </w:style>
  <w:style w:type="paragraph" w:customStyle="1" w:styleId="afffff5">
    <w:name w:val="НазваниеРис"/>
    <w:basedOn w:val="aff1"/>
    <w:next w:val="aff1"/>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c">
    <w:name w:val="Таблица_Строка Знак"/>
    <w:link w:val="afffb"/>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6">
    <w:name w:val="табл_строка"/>
    <w:link w:val="afffff7"/>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7">
    <w:name w:val="табл_строка Знак"/>
    <w:link w:val="afffff6"/>
    <w:rsid w:val="008E5E55"/>
    <w:rPr>
      <w:rFonts w:ascii="Times New Roman" w:eastAsia="Times New Roman" w:hAnsi="Times New Roman" w:cs="Times New Roman"/>
      <w:sz w:val="24"/>
      <w:szCs w:val="20"/>
      <w:lang w:eastAsia="ru-RU"/>
    </w:rPr>
  </w:style>
  <w:style w:type="paragraph" w:customStyle="1" w:styleId="aff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9">
    <w:name w:val="Основной текст.Абзац Знак Знак Знак"/>
    <w:basedOn w:val="ab"/>
    <w:link w:val="afffffa"/>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a">
    <w:name w:val="Основной текст.Абзац Знак Знак Знак Знак"/>
    <w:link w:val="afffff9"/>
    <w:rsid w:val="008E5E55"/>
    <w:rPr>
      <w:rFonts w:ascii="Times New Roman" w:eastAsia="Lucida Sans Unicode" w:hAnsi="Times New Roman" w:cs="Mangal"/>
      <w:kern w:val="1"/>
      <w:sz w:val="24"/>
      <w:szCs w:val="20"/>
      <w:lang w:eastAsia="hi-IN" w:bidi="hi-IN"/>
    </w:rPr>
  </w:style>
  <w:style w:type="numbering" w:customStyle="1" w:styleId="a3">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b"/>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6"/>
    <w:link w:val="1f5"/>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uiPriority w:val="99"/>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b"/>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b">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b"/>
    <w:link w:val="afffffc"/>
    <w:rsid w:val="008E5E55"/>
    <w:pPr>
      <w:spacing w:after="0" w:line="240" w:lineRule="auto"/>
    </w:pPr>
    <w:rPr>
      <w:rFonts w:ascii="Courier New" w:eastAsia="Times New Roman" w:hAnsi="Courier New" w:cs="Times New Roman"/>
      <w:sz w:val="20"/>
      <w:szCs w:val="20"/>
      <w:lang w:eastAsia="ru-RU"/>
    </w:rPr>
  </w:style>
  <w:style w:type="character" w:customStyle="1" w:styleId="afffffc">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c"/>
    <w:link w:val="afffffb"/>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e"/>
    <w:rsid w:val="008E5E55"/>
    <w:pPr>
      <w:numPr>
        <w:numId w:val="11"/>
      </w:numPr>
    </w:pPr>
  </w:style>
  <w:style w:type="paragraph" w:customStyle="1" w:styleId="a8">
    <w:name w:val="нумерован"/>
    <w:basedOn w:val="aff1"/>
    <w:rsid w:val="008E5E55"/>
    <w:pPr>
      <w:numPr>
        <w:numId w:val="12"/>
      </w:numPr>
      <w:tabs>
        <w:tab w:val="left" w:pos="1134"/>
      </w:tabs>
      <w:spacing w:line="360" w:lineRule="auto"/>
    </w:pPr>
    <w:rPr>
      <w:sz w:val="24"/>
    </w:rPr>
  </w:style>
  <w:style w:type="paragraph" w:customStyle="1" w:styleId="afffffd">
    <w:name w:val="Маркированный список НСП"/>
    <w:basedOn w:val="ab"/>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d"/>
    <w:next w:val="afc"/>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d"/>
    <w:next w:val="afc"/>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d"/>
    <w:next w:val="afc"/>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d"/>
    <w:next w:val="afc"/>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d"/>
    <w:next w:val="afc"/>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d"/>
    <w:next w:val="afc"/>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e">
    <w:name w:val="Содерж"/>
    <w:basedOn w:val="ab"/>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b"/>
    <w:next w:val="ab"/>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b"/>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
    <w:name w:val="Block Text"/>
    <w:basedOn w:val="ab"/>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b"/>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b"/>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d"/>
    <w:next w:val="afc"/>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d"/>
    <w:next w:val="afc"/>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d"/>
    <w:next w:val="afc"/>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d"/>
    <w:next w:val="afc"/>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d"/>
    <w:next w:val="afc"/>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d"/>
    <w:next w:val="afc"/>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d"/>
    <w:next w:val="afc"/>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d"/>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0">
    <w:name w:val="Знак Знак Знак Знак"/>
    <w:basedOn w:val="ab"/>
    <w:rsid w:val="00937604"/>
    <w:pPr>
      <w:spacing w:after="160" w:line="240" w:lineRule="exact"/>
    </w:pPr>
    <w:rPr>
      <w:rFonts w:ascii="Verdana" w:eastAsia="Times New Roman" w:hAnsi="Verdana" w:cs="Times New Roman"/>
      <w:sz w:val="20"/>
      <w:szCs w:val="20"/>
      <w:lang w:val="en-US"/>
    </w:rPr>
  </w:style>
  <w:style w:type="paragraph" w:styleId="affffff1">
    <w:name w:val="Document Map"/>
    <w:basedOn w:val="ab"/>
    <w:link w:val="affffff2"/>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2">
    <w:name w:val="Схема документа Знак"/>
    <w:basedOn w:val="ac"/>
    <w:link w:val="affffff1"/>
    <w:rsid w:val="00937604"/>
    <w:rPr>
      <w:rFonts w:ascii="Tahoma" w:eastAsia="Times New Roman" w:hAnsi="Tahoma" w:cs="Tahoma"/>
      <w:sz w:val="20"/>
      <w:szCs w:val="20"/>
      <w:shd w:val="clear" w:color="auto" w:fill="000080"/>
      <w:lang w:eastAsia="ru-RU"/>
    </w:rPr>
  </w:style>
  <w:style w:type="paragraph" w:styleId="affffff3">
    <w:name w:val="TOC Heading"/>
    <w:basedOn w:val="13"/>
    <w:next w:val="ab"/>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d"/>
    <w:next w:val="afc"/>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d"/>
    <w:next w:val="afc"/>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d"/>
    <w:next w:val="afc"/>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d"/>
    <w:next w:val="afc"/>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d"/>
    <w:next w:val="afc"/>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d"/>
    <w:next w:val="afc"/>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d"/>
    <w:next w:val="afc"/>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e"/>
    <w:uiPriority w:val="99"/>
    <w:semiHidden/>
    <w:unhideWhenUsed/>
    <w:rsid w:val="00A17E6E"/>
  </w:style>
  <w:style w:type="table" w:customStyle="1" w:styleId="72">
    <w:name w:val="Сетка таблицы7"/>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d"/>
    <w:next w:val="aff7"/>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e"/>
    <w:uiPriority w:val="99"/>
    <w:semiHidden/>
    <w:unhideWhenUsed/>
    <w:rsid w:val="00A17E6E"/>
  </w:style>
  <w:style w:type="table" w:customStyle="1" w:styleId="121">
    <w:name w:val="Стиль таблицы12"/>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d"/>
    <w:next w:val="afc"/>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d"/>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d"/>
    <w:next w:val="afc"/>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d"/>
    <w:next w:val="afc"/>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d"/>
    <w:next w:val="afc"/>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d"/>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d"/>
    <w:next w:val="afc"/>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b"/>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c"/>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d"/>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d"/>
    <w:next w:val="afc"/>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d"/>
    <w:next w:val="afc"/>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d"/>
    <w:next w:val="afc"/>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d"/>
    <w:next w:val="afc"/>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d"/>
    <w:next w:val="afc"/>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d"/>
    <w:next w:val="afc"/>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d"/>
    <w:next w:val="afc"/>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d"/>
    <w:next w:val="afc"/>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d"/>
    <w:next w:val="afc"/>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d"/>
    <w:next w:val="afc"/>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d"/>
    <w:next w:val="afc"/>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d"/>
    <w:next w:val="afc"/>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d"/>
    <w:next w:val="afc"/>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d"/>
    <w:next w:val="afc"/>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d"/>
    <w:next w:val="afc"/>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d"/>
    <w:next w:val="afc"/>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d"/>
    <w:next w:val="afc"/>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d"/>
    <w:next w:val="afc"/>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d"/>
    <w:next w:val="afc"/>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d"/>
    <w:next w:val="afc"/>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d"/>
    <w:next w:val="afc"/>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d"/>
    <w:next w:val="afc"/>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d"/>
    <w:next w:val="afc"/>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e"/>
    <w:uiPriority w:val="99"/>
    <w:semiHidden/>
    <w:unhideWhenUsed/>
    <w:rsid w:val="00C26B76"/>
  </w:style>
  <w:style w:type="table" w:customStyle="1" w:styleId="81">
    <w:name w:val="Сетка таблицы8"/>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e"/>
    <w:uiPriority w:val="99"/>
    <w:semiHidden/>
    <w:unhideWhenUsed/>
    <w:rsid w:val="00C26B76"/>
  </w:style>
  <w:style w:type="table" w:customStyle="1" w:styleId="130">
    <w:name w:val="Стиль таблицы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e"/>
    <w:uiPriority w:val="99"/>
    <w:semiHidden/>
    <w:unhideWhenUsed/>
    <w:rsid w:val="00C26B76"/>
  </w:style>
  <w:style w:type="table" w:customStyle="1" w:styleId="720">
    <w:name w:val="Сетка таблицы72"/>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e"/>
    <w:semiHidden/>
    <w:unhideWhenUsed/>
    <w:rsid w:val="00C26B76"/>
  </w:style>
  <w:style w:type="table" w:customStyle="1" w:styleId="1210">
    <w:name w:val="Стиль таблицы12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e"/>
    <w:uiPriority w:val="99"/>
    <w:semiHidden/>
    <w:unhideWhenUsed/>
    <w:rsid w:val="00C26B76"/>
  </w:style>
  <w:style w:type="numbering" w:customStyle="1" w:styleId="1211">
    <w:name w:val="Нет списка121"/>
    <w:next w:val="ae"/>
    <w:semiHidden/>
    <w:unhideWhenUsed/>
    <w:rsid w:val="00C26B76"/>
  </w:style>
  <w:style w:type="table" w:customStyle="1" w:styleId="717171">
    <w:name w:val="Сетка таблицы71717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e"/>
    <w:uiPriority w:val="99"/>
    <w:semiHidden/>
    <w:unhideWhenUsed/>
    <w:rsid w:val="00C26B76"/>
  </w:style>
  <w:style w:type="numbering" w:customStyle="1" w:styleId="11111">
    <w:name w:val="Нет списка1111"/>
    <w:next w:val="ae"/>
    <w:semiHidden/>
    <w:unhideWhenUsed/>
    <w:rsid w:val="00C26B76"/>
  </w:style>
  <w:style w:type="numbering" w:customStyle="1" w:styleId="4c">
    <w:name w:val="Нет списка4"/>
    <w:next w:val="ae"/>
    <w:uiPriority w:val="99"/>
    <w:semiHidden/>
    <w:unhideWhenUsed/>
    <w:rsid w:val="00C26B76"/>
  </w:style>
  <w:style w:type="table" w:customStyle="1" w:styleId="91">
    <w:name w:val="Сетка таблицы9"/>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e"/>
    <w:semiHidden/>
    <w:unhideWhenUsed/>
    <w:rsid w:val="00C26B76"/>
  </w:style>
  <w:style w:type="table" w:customStyle="1" w:styleId="140">
    <w:name w:val="Стиль таблицы14"/>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e"/>
    <w:uiPriority w:val="99"/>
    <w:semiHidden/>
    <w:unhideWhenUsed/>
    <w:rsid w:val="00C26B76"/>
  </w:style>
  <w:style w:type="table" w:customStyle="1" w:styleId="73">
    <w:name w:val="Сетка таблицы73"/>
    <w:basedOn w:val="ad"/>
    <w:next w:val="afc"/>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d"/>
    <w:next w:val="aff7"/>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e"/>
    <w:semiHidden/>
    <w:unhideWhenUsed/>
    <w:rsid w:val="00C26B76"/>
  </w:style>
  <w:style w:type="table" w:customStyle="1" w:styleId="1220">
    <w:name w:val="Стиль таблицы12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d"/>
    <w:next w:val="afc"/>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d"/>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d"/>
    <w:next w:val="afc"/>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d"/>
    <w:next w:val="afc"/>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d"/>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d"/>
    <w:next w:val="afc"/>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Основной текст продолжение"/>
    <w:basedOn w:val="aff1"/>
    <w:next w:val="aff1"/>
    <w:link w:val="affffff5"/>
    <w:rsid w:val="00C26B76"/>
    <w:pPr>
      <w:tabs>
        <w:tab w:val="left" w:pos="1122"/>
      </w:tabs>
      <w:spacing w:line="360" w:lineRule="auto"/>
      <w:ind w:firstLine="709"/>
    </w:pPr>
    <w:rPr>
      <w:rFonts w:ascii="Arial" w:hAnsi="Arial"/>
      <w:sz w:val="24"/>
      <w:szCs w:val="24"/>
    </w:rPr>
  </w:style>
  <w:style w:type="character" w:customStyle="1" w:styleId="affffff5">
    <w:name w:val="Основной текст продолжение Знак"/>
    <w:link w:val="affffff4"/>
    <w:rsid w:val="00C26B76"/>
    <w:rPr>
      <w:rFonts w:ascii="Arial" w:eastAsia="Times New Roman" w:hAnsi="Arial" w:cs="Times New Roman"/>
      <w:sz w:val="24"/>
      <w:szCs w:val="24"/>
      <w:lang w:eastAsia="ru-RU"/>
    </w:rPr>
  </w:style>
  <w:style w:type="paragraph" w:styleId="20">
    <w:name w:val="List Bullet 2"/>
    <w:basedOn w:val="ab"/>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b"/>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b"/>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b"/>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b"/>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b"/>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b"/>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6">
    <w:name w:val="Пояснит"/>
    <w:basedOn w:val="ab"/>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b"/>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b"/>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b"/>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b"/>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b"/>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b"/>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7">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8">
    <w:name w:val="табл_название"/>
    <w:next w:val="afffff6"/>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b"/>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b"/>
    <w:rsid w:val="00C26B76"/>
    <w:pPr>
      <w:keepLines/>
      <w:spacing w:after="160" w:line="240" w:lineRule="exact"/>
    </w:pPr>
    <w:rPr>
      <w:rFonts w:ascii="Verdana" w:eastAsia="MS Mincho" w:hAnsi="Verdana" w:cs="Franklin Gothic Book"/>
      <w:sz w:val="20"/>
      <w:szCs w:val="20"/>
      <w:lang w:val="en-US"/>
    </w:rPr>
  </w:style>
  <w:style w:type="paragraph" w:customStyle="1" w:styleId="affffff9">
    <w:name w:val="Стиль названия"/>
    <w:basedOn w:val="ab"/>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b"/>
    <w:rsid w:val="00C26B76"/>
    <w:pPr>
      <w:ind w:left="720"/>
      <w:contextualSpacing/>
    </w:pPr>
    <w:rPr>
      <w:rFonts w:ascii="Calibri" w:eastAsia="Times New Roman" w:hAnsi="Calibri" w:cs="Times New Roman"/>
    </w:rPr>
  </w:style>
  <w:style w:type="paragraph" w:styleId="affffffa">
    <w:name w:val="Body Text First Indent"/>
    <w:basedOn w:val="aff1"/>
    <w:link w:val="affffffb"/>
    <w:rsid w:val="00C26B76"/>
    <w:pPr>
      <w:spacing w:after="120" w:line="360" w:lineRule="auto"/>
      <w:ind w:firstLine="210"/>
      <w:jc w:val="left"/>
    </w:pPr>
    <w:rPr>
      <w:sz w:val="26"/>
      <w:szCs w:val="26"/>
    </w:rPr>
  </w:style>
  <w:style w:type="character" w:customStyle="1" w:styleId="affffffb">
    <w:name w:val="Красная строка Знак"/>
    <w:basedOn w:val="aff2"/>
    <w:link w:val="affffffa"/>
    <w:rsid w:val="00C26B76"/>
    <w:rPr>
      <w:rFonts w:ascii="Times New Roman" w:eastAsia="Times New Roman" w:hAnsi="Times New Roman" w:cs="Times New Roman"/>
      <w:sz w:val="26"/>
      <w:szCs w:val="26"/>
      <w:lang w:eastAsia="ru-RU"/>
    </w:rPr>
  </w:style>
  <w:style w:type="paragraph" w:customStyle="1" w:styleId="Style48">
    <w:name w:val="Style48"/>
    <w:basedOn w:val="ab"/>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c">
    <w:name w:val="Обычный_с_отступом"/>
    <w:basedOn w:val="ab"/>
    <w:link w:val="affffffd"/>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d">
    <w:name w:val="Обычный_с_отступом Знак"/>
    <w:link w:val="affffffc"/>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e">
    <w:name w:val="АтекстовкА"/>
    <w:basedOn w:val="ab"/>
    <w:link w:val="afffffff"/>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
    <w:name w:val="АтекстовкА Знак"/>
    <w:link w:val="affffffe"/>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e"/>
    <w:uiPriority w:val="99"/>
    <w:semiHidden/>
    <w:unhideWhenUsed/>
    <w:rsid w:val="00997C79"/>
  </w:style>
  <w:style w:type="table" w:customStyle="1" w:styleId="100">
    <w:name w:val="Сетка таблицы10"/>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e"/>
    <w:uiPriority w:val="99"/>
    <w:semiHidden/>
    <w:unhideWhenUsed/>
    <w:rsid w:val="00997C79"/>
  </w:style>
  <w:style w:type="table" w:customStyle="1" w:styleId="150">
    <w:name w:val="Стиль таблицы15"/>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e"/>
    <w:uiPriority w:val="99"/>
    <w:semiHidden/>
    <w:unhideWhenUsed/>
    <w:rsid w:val="00997C79"/>
  </w:style>
  <w:style w:type="table" w:customStyle="1" w:styleId="74">
    <w:name w:val="Сетка таблицы74"/>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e"/>
    <w:semiHidden/>
    <w:unhideWhenUsed/>
    <w:rsid w:val="00997C79"/>
  </w:style>
  <w:style w:type="table" w:customStyle="1" w:styleId="1230">
    <w:name w:val="Стиль таблицы12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e"/>
    <w:uiPriority w:val="99"/>
    <w:semiHidden/>
    <w:unhideWhenUsed/>
    <w:rsid w:val="00997C79"/>
  </w:style>
  <w:style w:type="table" w:customStyle="1" w:styleId="810">
    <w:name w:val="Сетка таблицы8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e"/>
    <w:semiHidden/>
    <w:unhideWhenUsed/>
    <w:rsid w:val="00997C79"/>
  </w:style>
  <w:style w:type="table" w:customStyle="1" w:styleId="1310">
    <w:name w:val="Стиль таблицы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e"/>
    <w:uiPriority w:val="99"/>
    <w:semiHidden/>
    <w:unhideWhenUsed/>
    <w:rsid w:val="00997C79"/>
  </w:style>
  <w:style w:type="table" w:customStyle="1" w:styleId="721">
    <w:name w:val="Сетка таблицы72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e"/>
    <w:semiHidden/>
    <w:unhideWhenUsed/>
    <w:rsid w:val="00997C79"/>
  </w:style>
  <w:style w:type="table" w:customStyle="1" w:styleId="12110">
    <w:name w:val="Стиль таблицы12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e"/>
    <w:uiPriority w:val="99"/>
    <w:semiHidden/>
    <w:unhideWhenUsed/>
    <w:rsid w:val="00997C79"/>
  </w:style>
  <w:style w:type="table" w:customStyle="1" w:styleId="910">
    <w:name w:val="Сетка таблицы9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e"/>
    <w:semiHidden/>
    <w:unhideWhenUsed/>
    <w:rsid w:val="00997C79"/>
  </w:style>
  <w:style w:type="table" w:customStyle="1" w:styleId="1410">
    <w:name w:val="Стиль таблицы14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e"/>
    <w:uiPriority w:val="99"/>
    <w:semiHidden/>
    <w:unhideWhenUsed/>
    <w:rsid w:val="00997C79"/>
  </w:style>
  <w:style w:type="table" w:customStyle="1" w:styleId="731">
    <w:name w:val="Сетка таблицы731"/>
    <w:basedOn w:val="ad"/>
    <w:next w:val="afc"/>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d"/>
    <w:next w:val="aff7"/>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e"/>
    <w:semiHidden/>
    <w:unhideWhenUsed/>
    <w:rsid w:val="00997C79"/>
  </w:style>
  <w:style w:type="table" w:customStyle="1" w:styleId="12210">
    <w:name w:val="Стиль таблицы12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d"/>
    <w:next w:val="afc"/>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d"/>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d"/>
    <w:next w:val="afc"/>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d"/>
    <w:next w:val="afc"/>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d"/>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d"/>
    <w:next w:val="afc"/>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d"/>
    <w:next w:val="afc"/>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d"/>
    <w:next w:val="afc"/>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d"/>
    <w:next w:val="afc"/>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d"/>
    <w:next w:val="afc"/>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d"/>
    <w:next w:val="afc"/>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d"/>
    <w:next w:val="afc"/>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d"/>
    <w:next w:val="afc"/>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d"/>
    <w:next w:val="afc"/>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d"/>
    <w:next w:val="afc"/>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d"/>
    <w:next w:val="afc"/>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d"/>
    <w:next w:val="afc"/>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d"/>
    <w:next w:val="afc"/>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d"/>
    <w:next w:val="afc"/>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b"/>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b"/>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b"/>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b"/>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b"/>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b"/>
    <w:rsid w:val="00856231"/>
    <w:pPr>
      <w:ind w:left="720"/>
      <w:contextualSpacing/>
    </w:pPr>
    <w:rPr>
      <w:rFonts w:ascii="Calibri" w:eastAsia="Times New Roman" w:hAnsi="Calibri" w:cs="Times New Roman"/>
    </w:rPr>
  </w:style>
  <w:style w:type="table" w:customStyle="1" w:styleId="2124">
    <w:name w:val="Сетка таблицы2124"/>
    <w:basedOn w:val="ad"/>
    <w:next w:val="afc"/>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b"/>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b"/>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b"/>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b"/>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b"/>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0">
    <w:name w:val="Normal Indent"/>
    <w:aliases w:val="Обычный отступ Знак Знак,Обычный отступ Знак,Обычный отступ Знак Знак Знак Знак,Обычный отступ Знак Знак Знак Знак Знак Знак"/>
    <w:basedOn w:val="ab"/>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1">
    <w:name w:val="Штамп"/>
    <w:basedOn w:val="ab"/>
    <w:link w:val="afffffff2"/>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b"/>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c"/>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b"/>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b"/>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3">
    <w:name w:val="Обычный +отступ"/>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0"/>
    <w:rsid w:val="00EC3D1F"/>
    <w:rPr>
      <w:rFonts w:ascii="Times New Roman" w:eastAsia="Times New Roman" w:hAnsi="Times New Roman" w:cs="Times New Roman"/>
      <w:sz w:val="28"/>
      <w:szCs w:val="24"/>
      <w:lang w:eastAsia="ru-RU"/>
    </w:rPr>
  </w:style>
  <w:style w:type="character" w:customStyle="1" w:styleId="fts-hit">
    <w:name w:val="fts-hit"/>
    <w:basedOn w:val="ac"/>
    <w:rsid w:val="00EC3D1F"/>
  </w:style>
  <w:style w:type="paragraph" w:customStyle="1" w:styleId="261">
    <w:name w:val="Основной текст 26"/>
    <w:basedOn w:val="ab"/>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0"/>
    <w:next w:val="aff1"/>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b"/>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b"/>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4">
    <w:name w:val="Текст подраздела"/>
    <w:basedOn w:val="ab"/>
    <w:link w:val="afffffff5"/>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5">
    <w:name w:val="Текст подраздела Знак"/>
    <w:link w:val="afffffff4"/>
    <w:uiPriority w:val="99"/>
    <w:rsid w:val="00EC3D1F"/>
    <w:rPr>
      <w:rFonts w:ascii="Times New Roman" w:eastAsia="Times New Roman" w:hAnsi="Times New Roman" w:cs="Times New Roman"/>
      <w:sz w:val="28"/>
      <w:szCs w:val="28"/>
      <w:lang w:val="x-none" w:eastAsia="x-none"/>
    </w:rPr>
  </w:style>
  <w:style w:type="paragraph" w:styleId="afffffff6">
    <w:name w:val="List Number"/>
    <w:basedOn w:val="ab"/>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b"/>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7">
    <w:name w:val="Чертежный"/>
    <w:link w:val="afffffff8"/>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b"/>
    <w:next w:val="ab"/>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9">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a">
    <w:name w:val="Subtitle"/>
    <w:basedOn w:val="affb"/>
    <w:next w:val="aff1"/>
    <w:link w:val="afffffffb"/>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b">
    <w:name w:val="Подзаголовок Знак"/>
    <w:basedOn w:val="ac"/>
    <w:link w:val="afffffffa"/>
    <w:rsid w:val="00EC3D1F"/>
    <w:rPr>
      <w:rFonts w:ascii="Arial" w:eastAsia="MS Mincho" w:hAnsi="Arial" w:cs="Times New Roman"/>
      <w:i/>
      <w:iCs/>
      <w:kern w:val="1"/>
      <w:sz w:val="28"/>
      <w:szCs w:val="28"/>
      <w:lang w:eastAsia="ar-SA"/>
    </w:rPr>
  </w:style>
  <w:style w:type="paragraph" w:customStyle="1" w:styleId="3f5">
    <w:name w:val="Название3"/>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b"/>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c">
    <w:name w:val="стиль текст"/>
    <w:basedOn w:val="ab"/>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d">
    <w:name w:val="текст нумерованный"/>
    <w:basedOn w:val="afffffffc"/>
    <w:next w:val="afffffffc"/>
    <w:rsid w:val="00EC3D1F"/>
    <w:pPr>
      <w:tabs>
        <w:tab w:val="num" w:pos="357"/>
      </w:tabs>
      <w:ind w:left="-14014"/>
    </w:pPr>
  </w:style>
  <w:style w:type="character" w:customStyle="1" w:styleId="afffffff2">
    <w:name w:val="Штамп Знак"/>
    <w:link w:val="afffffff1"/>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b"/>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b"/>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e">
    <w:name w:val="НОРМАЛЬ_ОПЗ"/>
    <w:basedOn w:val="ab"/>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
    <w:name w:val="Для таблиц"/>
    <w:basedOn w:val="ab"/>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0">
    <w:name w:val="Цветовое выделение"/>
    <w:rsid w:val="00EC3D1F"/>
    <w:rPr>
      <w:b/>
      <w:bCs/>
      <w:color w:val="000080"/>
      <w:sz w:val="20"/>
      <w:szCs w:val="20"/>
    </w:rPr>
  </w:style>
  <w:style w:type="paragraph" w:customStyle="1" w:styleId="affffffff1">
    <w:name w:val="Таблицы (моноширинный)"/>
    <w:basedOn w:val="ab"/>
    <w:next w:val="ab"/>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b"/>
    <w:next w:val="ab"/>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b"/>
    <w:next w:val="ab"/>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2">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b"/>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3">
    <w:name w:val="Назв Ссылка"/>
    <w:basedOn w:val="ab"/>
    <w:next w:val="ab"/>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b"/>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b"/>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4">
    <w:name w:val="Назв после табл"/>
    <w:basedOn w:val="ab"/>
    <w:next w:val="ab"/>
    <w:link w:val="affffffff5"/>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b"/>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b"/>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6">
    <w:name w:val="Стиль таблицы"/>
    <w:basedOn w:val="aff1"/>
    <w:rsid w:val="00EC3D1F"/>
    <w:pPr>
      <w:jc w:val="center"/>
    </w:pPr>
    <w:rPr>
      <w:kern w:val="1"/>
      <w:sz w:val="24"/>
      <w:lang w:eastAsia="zh-CN"/>
    </w:rPr>
  </w:style>
  <w:style w:type="paragraph" w:customStyle="1" w:styleId="2fa">
    <w:name w:val="Текст2"/>
    <w:basedOn w:val="ab"/>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b"/>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7">
    <w:name w:val="toa heading"/>
    <w:basedOn w:val="13"/>
    <w:next w:val="ab"/>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b"/>
    <w:next w:val="ab"/>
    <w:rsid w:val="00EC3D1F"/>
    <w:pPr>
      <w:suppressAutoHyphens/>
      <w:spacing w:after="100"/>
      <w:ind w:left="880"/>
    </w:pPr>
    <w:rPr>
      <w:rFonts w:ascii="Calibri" w:eastAsia="Times New Roman" w:hAnsi="Calibri" w:cs="Times New Roman"/>
      <w:lang w:eastAsia="zh-CN"/>
    </w:rPr>
  </w:style>
  <w:style w:type="paragraph" w:styleId="6a">
    <w:name w:val="toc 6"/>
    <w:basedOn w:val="ab"/>
    <w:next w:val="ab"/>
    <w:rsid w:val="00EC3D1F"/>
    <w:pPr>
      <w:suppressAutoHyphens/>
      <w:spacing w:after="100"/>
      <w:ind w:left="1100"/>
    </w:pPr>
    <w:rPr>
      <w:rFonts w:ascii="Calibri" w:eastAsia="Times New Roman" w:hAnsi="Calibri" w:cs="Times New Roman"/>
      <w:lang w:eastAsia="zh-CN"/>
    </w:rPr>
  </w:style>
  <w:style w:type="paragraph" w:styleId="75">
    <w:name w:val="toc 7"/>
    <w:basedOn w:val="ab"/>
    <w:next w:val="ab"/>
    <w:rsid w:val="00EC3D1F"/>
    <w:pPr>
      <w:suppressAutoHyphens/>
      <w:spacing w:after="100"/>
      <w:ind w:left="1320"/>
    </w:pPr>
    <w:rPr>
      <w:rFonts w:ascii="Calibri" w:eastAsia="Times New Roman" w:hAnsi="Calibri" w:cs="Times New Roman"/>
      <w:lang w:eastAsia="zh-CN"/>
    </w:rPr>
  </w:style>
  <w:style w:type="paragraph" w:styleId="82">
    <w:name w:val="toc 8"/>
    <w:basedOn w:val="ab"/>
    <w:next w:val="ab"/>
    <w:rsid w:val="00EC3D1F"/>
    <w:pPr>
      <w:suppressAutoHyphens/>
      <w:spacing w:after="100"/>
      <w:ind w:left="1540"/>
    </w:pPr>
    <w:rPr>
      <w:rFonts w:ascii="Calibri" w:eastAsia="Times New Roman" w:hAnsi="Calibri" w:cs="Times New Roman"/>
      <w:lang w:eastAsia="zh-CN"/>
    </w:rPr>
  </w:style>
  <w:style w:type="paragraph" w:styleId="92">
    <w:name w:val="toc 9"/>
    <w:basedOn w:val="ab"/>
    <w:next w:val="ab"/>
    <w:rsid w:val="00EC3D1F"/>
    <w:pPr>
      <w:suppressAutoHyphens/>
      <w:spacing w:after="100"/>
      <w:ind w:left="1760"/>
    </w:pPr>
    <w:rPr>
      <w:rFonts w:ascii="Calibri" w:eastAsia="Times New Roman" w:hAnsi="Calibri" w:cs="Times New Roman"/>
      <w:lang w:eastAsia="zh-CN"/>
    </w:rPr>
  </w:style>
  <w:style w:type="paragraph" w:customStyle="1" w:styleId="affffffff8">
    <w:name w:val="ИГ_ЗАГОЛОВОК"/>
    <w:basedOn w:val="1ff5"/>
    <w:link w:val="affffffff9"/>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9">
    <w:name w:val="ИГ_ЗАГОЛОВОК Знак"/>
    <w:link w:val="affffffff8"/>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b"/>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b"/>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b"/>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c"/>
    <w:link w:val="HTML1"/>
    <w:rsid w:val="00EC3D1F"/>
    <w:rPr>
      <w:rFonts w:ascii="Times New Roman" w:eastAsia="Times New Roman" w:hAnsi="Times New Roman" w:cs="Times New Roman"/>
      <w:i/>
      <w:iCs/>
      <w:sz w:val="24"/>
      <w:szCs w:val="24"/>
      <w:lang w:eastAsia="ar-SA"/>
    </w:rPr>
  </w:style>
  <w:style w:type="paragraph" w:styleId="affffffffa">
    <w:name w:val="envelope address"/>
    <w:basedOn w:val="ab"/>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b">
    <w:name w:val="Intense Quote"/>
    <w:basedOn w:val="ab"/>
    <w:next w:val="ab"/>
    <w:link w:val="affffffffc"/>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c">
    <w:name w:val="Выделенная цитата Знак"/>
    <w:basedOn w:val="ac"/>
    <w:link w:val="affffffffb"/>
    <w:uiPriority w:val="30"/>
    <w:rsid w:val="00EC3D1F"/>
    <w:rPr>
      <w:rFonts w:ascii="Times New Roman" w:eastAsia="Times New Roman" w:hAnsi="Times New Roman" w:cs="Times New Roman"/>
      <w:b/>
      <w:bCs/>
      <w:i/>
      <w:iCs/>
      <w:color w:val="4F81BD"/>
      <w:sz w:val="24"/>
      <w:szCs w:val="24"/>
      <w:lang w:eastAsia="ar-SA"/>
    </w:rPr>
  </w:style>
  <w:style w:type="paragraph" w:styleId="affffffffd">
    <w:name w:val="Date"/>
    <w:basedOn w:val="ab"/>
    <w:next w:val="ab"/>
    <w:link w:val="affffffffe"/>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e">
    <w:name w:val="Дата Знак"/>
    <w:basedOn w:val="ac"/>
    <w:link w:val="affffffffd"/>
    <w:rsid w:val="00EC3D1F"/>
    <w:rPr>
      <w:rFonts w:ascii="Times New Roman" w:eastAsia="Times New Roman" w:hAnsi="Times New Roman" w:cs="Times New Roman"/>
      <w:sz w:val="24"/>
      <w:szCs w:val="24"/>
      <w:lang w:eastAsia="ar-SA"/>
    </w:rPr>
  </w:style>
  <w:style w:type="paragraph" w:styleId="afffffffff">
    <w:name w:val="Note Heading"/>
    <w:basedOn w:val="ab"/>
    <w:next w:val="ab"/>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Заголовок записки Знак"/>
    <w:basedOn w:val="ac"/>
    <w:link w:val="afffffffff"/>
    <w:rsid w:val="00EC3D1F"/>
    <w:rPr>
      <w:rFonts w:ascii="Times New Roman" w:eastAsia="Times New Roman" w:hAnsi="Times New Roman" w:cs="Times New Roman"/>
      <w:sz w:val="24"/>
      <w:szCs w:val="24"/>
      <w:lang w:eastAsia="ar-SA"/>
    </w:rPr>
  </w:style>
  <w:style w:type="paragraph" w:styleId="2fd">
    <w:name w:val="Body Text First Indent 2"/>
    <w:basedOn w:val="afa"/>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b"/>
    <w:link w:val="2fd"/>
    <w:rsid w:val="00EC3D1F"/>
    <w:rPr>
      <w:rFonts w:ascii="Times New Roman" w:eastAsia="Times New Roman" w:hAnsi="Times New Roman" w:cs="Times New Roman"/>
      <w:sz w:val="24"/>
      <w:szCs w:val="24"/>
      <w:lang w:eastAsia="ar-SA"/>
    </w:rPr>
  </w:style>
  <w:style w:type="paragraph" w:styleId="3">
    <w:name w:val="List Bullet 3"/>
    <w:basedOn w:val="ab"/>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b"/>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b"/>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b"/>
    <w:rsid w:val="00EC3D1F"/>
    <w:pPr>
      <w:suppressAutoHyphens/>
      <w:spacing w:after="0" w:line="240" w:lineRule="auto"/>
    </w:pPr>
    <w:rPr>
      <w:rFonts w:ascii="Cambria" w:eastAsia="Times New Roman" w:hAnsi="Cambria" w:cs="Times New Roman"/>
      <w:sz w:val="20"/>
      <w:szCs w:val="20"/>
      <w:lang w:eastAsia="ar-SA"/>
    </w:rPr>
  </w:style>
  <w:style w:type="paragraph" w:styleId="afffffffff1">
    <w:name w:val="table of figures"/>
    <w:basedOn w:val="ab"/>
    <w:next w:val="ab"/>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2">
    <w:name w:val="Signature"/>
    <w:basedOn w:val="ab"/>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одпись Знак"/>
    <w:basedOn w:val="ac"/>
    <w:link w:val="afffffffff2"/>
    <w:rsid w:val="00EC3D1F"/>
    <w:rPr>
      <w:rFonts w:ascii="Times New Roman" w:eastAsia="Times New Roman" w:hAnsi="Times New Roman" w:cs="Times New Roman"/>
      <w:sz w:val="24"/>
      <w:szCs w:val="24"/>
      <w:lang w:eastAsia="ar-SA"/>
    </w:rPr>
  </w:style>
  <w:style w:type="paragraph" w:styleId="afffffffff4">
    <w:name w:val="Salutation"/>
    <w:basedOn w:val="ab"/>
    <w:next w:val="ab"/>
    <w:link w:val="a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5">
    <w:name w:val="Приветствие Знак"/>
    <w:basedOn w:val="ac"/>
    <w:link w:val="afffffffff4"/>
    <w:rsid w:val="00EC3D1F"/>
    <w:rPr>
      <w:rFonts w:ascii="Times New Roman" w:eastAsia="Times New Roman" w:hAnsi="Times New Roman" w:cs="Times New Roman"/>
      <w:sz w:val="24"/>
      <w:szCs w:val="24"/>
      <w:lang w:eastAsia="ar-SA"/>
    </w:rPr>
  </w:style>
  <w:style w:type="paragraph" w:styleId="afffffffff6">
    <w:name w:val="List Continue"/>
    <w:basedOn w:val="ab"/>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b"/>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b"/>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b"/>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b"/>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7">
    <w:name w:val="Closing"/>
    <w:basedOn w:val="ab"/>
    <w:link w:val="afffffffff8"/>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8">
    <w:name w:val="Прощание Знак"/>
    <w:basedOn w:val="ac"/>
    <w:link w:val="afffffffff7"/>
    <w:rsid w:val="00EC3D1F"/>
    <w:rPr>
      <w:rFonts w:ascii="Times New Roman" w:eastAsia="Times New Roman" w:hAnsi="Times New Roman" w:cs="Times New Roman"/>
      <w:sz w:val="24"/>
      <w:szCs w:val="24"/>
      <w:lang w:eastAsia="ar-SA"/>
    </w:rPr>
  </w:style>
  <w:style w:type="paragraph" w:styleId="3f8">
    <w:name w:val="List 3"/>
    <w:basedOn w:val="ab"/>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b"/>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b"/>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9">
    <w:name w:val="Bibliography"/>
    <w:basedOn w:val="ab"/>
    <w:next w:val="ab"/>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a">
    <w:name w:val="table of authorities"/>
    <w:basedOn w:val="ab"/>
    <w:next w:val="ab"/>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b">
    <w:name w:val="macro"/>
    <w:link w:val="afffffffffc"/>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c">
    <w:name w:val="Текст макроса Знак"/>
    <w:basedOn w:val="ac"/>
    <w:link w:val="afffffffffb"/>
    <w:rsid w:val="00EC3D1F"/>
    <w:rPr>
      <w:rFonts w:ascii="Courier New" w:eastAsia="Times New Roman" w:hAnsi="Courier New" w:cs="Courier New"/>
      <w:sz w:val="20"/>
      <w:szCs w:val="20"/>
      <w:lang w:eastAsia="ar-SA"/>
    </w:rPr>
  </w:style>
  <w:style w:type="paragraph" w:styleId="afffffffffd">
    <w:name w:val="annotation text"/>
    <w:basedOn w:val="ab"/>
    <w:link w:val="afffffffffe"/>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e">
    <w:name w:val="Текст примечания Знак"/>
    <w:basedOn w:val="ac"/>
    <w:link w:val="afffffffffd"/>
    <w:uiPriority w:val="99"/>
    <w:rsid w:val="00EC3D1F"/>
    <w:rPr>
      <w:rFonts w:ascii="Times New Roman" w:eastAsia="Times New Roman" w:hAnsi="Times New Roman" w:cs="Times New Roman"/>
      <w:sz w:val="20"/>
      <w:szCs w:val="20"/>
      <w:lang w:eastAsia="ar-SA"/>
    </w:rPr>
  </w:style>
  <w:style w:type="paragraph" w:styleId="affffffffff">
    <w:name w:val="annotation subject"/>
    <w:basedOn w:val="afffffffffd"/>
    <w:next w:val="afffffffffd"/>
    <w:link w:val="affffffffff0"/>
    <w:uiPriority w:val="99"/>
    <w:rsid w:val="00EC3D1F"/>
    <w:rPr>
      <w:b/>
      <w:bCs/>
    </w:rPr>
  </w:style>
  <w:style w:type="character" w:customStyle="1" w:styleId="affffffffff0">
    <w:name w:val="Тема примечания Знак"/>
    <w:basedOn w:val="afffffffffe"/>
    <w:link w:val="affffffffff"/>
    <w:uiPriority w:val="99"/>
    <w:rsid w:val="00EC3D1F"/>
    <w:rPr>
      <w:rFonts w:ascii="Times New Roman" w:eastAsia="Times New Roman" w:hAnsi="Times New Roman" w:cs="Times New Roman"/>
      <w:b/>
      <w:bCs/>
      <w:sz w:val="20"/>
      <w:szCs w:val="20"/>
      <w:lang w:eastAsia="ar-SA"/>
    </w:rPr>
  </w:style>
  <w:style w:type="paragraph" w:styleId="affffffffff1">
    <w:name w:val="index heading"/>
    <w:basedOn w:val="ab"/>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b"/>
    <w:next w:val="ab"/>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b"/>
    <w:next w:val="ab"/>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b"/>
    <w:next w:val="ab"/>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b"/>
    <w:next w:val="ab"/>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b"/>
    <w:next w:val="ab"/>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b"/>
    <w:next w:val="ab"/>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b"/>
    <w:next w:val="ab"/>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b"/>
    <w:next w:val="ab"/>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b"/>
    <w:next w:val="ab"/>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c"/>
    <w:link w:val="2ff2"/>
    <w:uiPriority w:val="29"/>
    <w:rsid w:val="00EC3D1F"/>
    <w:rPr>
      <w:rFonts w:ascii="Times New Roman" w:eastAsia="Times New Roman" w:hAnsi="Times New Roman" w:cs="Times New Roman"/>
      <w:i/>
      <w:iCs/>
      <w:color w:val="000000"/>
      <w:sz w:val="24"/>
      <w:szCs w:val="24"/>
      <w:lang w:eastAsia="ar-SA"/>
    </w:rPr>
  </w:style>
  <w:style w:type="paragraph" w:styleId="affffffffff2">
    <w:name w:val="Message Header"/>
    <w:basedOn w:val="ab"/>
    <w:link w:val="affffffffff3"/>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3">
    <w:name w:val="Шапка Знак"/>
    <w:basedOn w:val="ac"/>
    <w:link w:val="affffffffff2"/>
    <w:rsid w:val="00EC3D1F"/>
    <w:rPr>
      <w:rFonts w:ascii="Cambria" w:eastAsia="Times New Roman" w:hAnsi="Cambria" w:cs="Times New Roman"/>
      <w:sz w:val="24"/>
      <w:szCs w:val="24"/>
      <w:shd w:val="pct20" w:color="auto" w:fill="auto"/>
      <w:lang w:eastAsia="ar-SA"/>
    </w:rPr>
  </w:style>
  <w:style w:type="paragraph" w:styleId="affffffffff4">
    <w:name w:val="E-mail Signature"/>
    <w:basedOn w:val="ab"/>
    <w:link w:val="affffffffff5"/>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5">
    <w:name w:val="Электронная подпись Знак"/>
    <w:basedOn w:val="ac"/>
    <w:link w:val="affffffffff4"/>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6">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b"/>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7">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b"/>
    <w:next w:val="ab"/>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b"/>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8">
    <w:name w:val="Перечисление + инт"/>
    <w:basedOn w:val="ab"/>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b"/>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b"/>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9">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c"/>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a">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b"/>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b"/>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b"/>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b">
    <w:name w:val="Основа"/>
    <w:basedOn w:val="ab"/>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8">
    <w:name w:val="Чертежный Знак"/>
    <w:link w:val="afffffff7"/>
    <w:rsid w:val="00EC3D1F"/>
    <w:rPr>
      <w:rFonts w:ascii="ISOCPEUR" w:eastAsia="Times New Roman" w:hAnsi="ISOCPEUR" w:cs="Times New Roman"/>
      <w:i/>
      <w:sz w:val="28"/>
      <w:szCs w:val="20"/>
      <w:lang w:val="uk-UA" w:eastAsia="ru-RU"/>
    </w:rPr>
  </w:style>
  <w:style w:type="paragraph" w:customStyle="1" w:styleId="IG">
    <w:name w:val="Обычный_IG"/>
    <w:basedOn w:val="ab"/>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c">
    <w:name w:val="Красная строка моя"/>
    <w:basedOn w:val="ab"/>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d">
    <w:name w:val="Нормальный"/>
    <w:basedOn w:val="ab"/>
    <w:link w:val="affffffffffe"/>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b"/>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b"/>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b"/>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1"/>
    <w:rsid w:val="00EC3D1F"/>
    <w:pPr>
      <w:ind w:firstLine="851"/>
    </w:pPr>
    <w:rPr>
      <w:sz w:val="24"/>
      <w:lang w:val="en-US"/>
    </w:rPr>
  </w:style>
  <w:style w:type="paragraph" w:customStyle="1" w:styleId="afffffffffff">
    <w:name w:val="Таблрис"/>
    <w:basedOn w:val="ab"/>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1"/>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b"/>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a">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b"/>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b"/>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b"/>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b"/>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b"/>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b"/>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0">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b"/>
    <w:rsid w:val="001F49FC"/>
    <w:pPr>
      <w:ind w:left="720"/>
      <w:contextualSpacing/>
    </w:pPr>
    <w:rPr>
      <w:rFonts w:ascii="Calibri" w:eastAsia="Times New Roman" w:hAnsi="Calibri" w:cs="Times New Roman"/>
    </w:rPr>
  </w:style>
  <w:style w:type="paragraph" w:customStyle="1" w:styleId="western">
    <w:name w:val="western"/>
    <w:basedOn w:val="ab"/>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b"/>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b"/>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b"/>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b"/>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b"/>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b"/>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b"/>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b"/>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b"/>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b"/>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b"/>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b"/>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b"/>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b"/>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b"/>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b"/>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b"/>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d"/>
    <w:next w:val="afc"/>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d"/>
    <w:next w:val="afc"/>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d"/>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d"/>
    <w:next w:val="afc"/>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d"/>
    <w:next w:val="afc"/>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d"/>
    <w:next w:val="afc"/>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d"/>
    <w:next w:val="afc"/>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d"/>
    <w:next w:val="afc"/>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e"/>
    <w:uiPriority w:val="99"/>
    <w:semiHidden/>
    <w:unhideWhenUsed/>
    <w:rsid w:val="00D335DA"/>
  </w:style>
  <w:style w:type="table" w:customStyle="1" w:styleId="151">
    <w:name w:val="Сетка таблицы1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e"/>
    <w:semiHidden/>
    <w:unhideWhenUsed/>
    <w:rsid w:val="00D335DA"/>
  </w:style>
  <w:style w:type="table" w:customStyle="1" w:styleId="160">
    <w:name w:val="Стиль таблицы16"/>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e"/>
    <w:uiPriority w:val="99"/>
    <w:semiHidden/>
    <w:unhideWhenUsed/>
    <w:rsid w:val="00D335DA"/>
  </w:style>
  <w:style w:type="table" w:customStyle="1" w:styleId="750">
    <w:name w:val="Сетка таблицы75"/>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e"/>
    <w:semiHidden/>
    <w:unhideWhenUsed/>
    <w:rsid w:val="00D335DA"/>
  </w:style>
  <w:style w:type="table" w:customStyle="1" w:styleId="1240">
    <w:name w:val="Стиль таблицы12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e"/>
    <w:uiPriority w:val="99"/>
    <w:semiHidden/>
    <w:unhideWhenUsed/>
    <w:rsid w:val="00D335DA"/>
  </w:style>
  <w:style w:type="table" w:customStyle="1" w:styleId="820">
    <w:name w:val="Сетка таблицы8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e"/>
    <w:uiPriority w:val="99"/>
    <w:semiHidden/>
    <w:unhideWhenUsed/>
    <w:rsid w:val="00D335DA"/>
  </w:style>
  <w:style w:type="table" w:customStyle="1" w:styleId="1320">
    <w:name w:val="Стиль таблицы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e"/>
    <w:uiPriority w:val="99"/>
    <w:semiHidden/>
    <w:unhideWhenUsed/>
    <w:rsid w:val="00D335DA"/>
  </w:style>
  <w:style w:type="table" w:customStyle="1" w:styleId="722">
    <w:name w:val="Сетка таблицы72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e"/>
    <w:semiHidden/>
    <w:unhideWhenUsed/>
    <w:rsid w:val="00D335DA"/>
  </w:style>
  <w:style w:type="table" w:customStyle="1" w:styleId="12120">
    <w:name w:val="Стиль таблицы12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e"/>
    <w:uiPriority w:val="99"/>
    <w:semiHidden/>
    <w:unhideWhenUsed/>
    <w:rsid w:val="00D335DA"/>
  </w:style>
  <w:style w:type="numbering" w:customStyle="1" w:styleId="12111">
    <w:name w:val="Нет списка1211"/>
    <w:next w:val="ae"/>
    <w:semiHidden/>
    <w:unhideWhenUsed/>
    <w:rsid w:val="00D335DA"/>
  </w:style>
  <w:style w:type="table" w:customStyle="1" w:styleId="7171711">
    <w:name w:val="Сетка таблицы71717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e"/>
    <w:uiPriority w:val="99"/>
    <w:semiHidden/>
    <w:unhideWhenUsed/>
    <w:rsid w:val="00D335DA"/>
  </w:style>
  <w:style w:type="numbering" w:customStyle="1" w:styleId="111112">
    <w:name w:val="Нет списка11111"/>
    <w:next w:val="ae"/>
    <w:semiHidden/>
    <w:unhideWhenUsed/>
    <w:rsid w:val="00D335DA"/>
  </w:style>
  <w:style w:type="numbering" w:customStyle="1" w:styleId="423">
    <w:name w:val="Нет списка42"/>
    <w:next w:val="ae"/>
    <w:uiPriority w:val="99"/>
    <w:semiHidden/>
    <w:unhideWhenUsed/>
    <w:rsid w:val="00D335DA"/>
  </w:style>
  <w:style w:type="table" w:customStyle="1" w:styleId="920">
    <w:name w:val="Сетка таблицы9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e"/>
    <w:semiHidden/>
    <w:unhideWhenUsed/>
    <w:rsid w:val="00D335DA"/>
  </w:style>
  <w:style w:type="table" w:customStyle="1" w:styleId="1420">
    <w:name w:val="Стиль таблицы14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e"/>
    <w:uiPriority w:val="99"/>
    <w:semiHidden/>
    <w:unhideWhenUsed/>
    <w:rsid w:val="00D335DA"/>
  </w:style>
  <w:style w:type="table" w:customStyle="1" w:styleId="732">
    <w:name w:val="Сетка таблицы732"/>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e"/>
    <w:semiHidden/>
    <w:unhideWhenUsed/>
    <w:rsid w:val="00D335DA"/>
  </w:style>
  <w:style w:type="table" w:customStyle="1" w:styleId="12220">
    <w:name w:val="Стиль таблицы12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e"/>
    <w:uiPriority w:val="99"/>
    <w:semiHidden/>
    <w:unhideWhenUsed/>
    <w:rsid w:val="00D335DA"/>
  </w:style>
  <w:style w:type="table" w:customStyle="1" w:styleId="1010">
    <w:name w:val="Сетка таблицы10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e"/>
    <w:uiPriority w:val="99"/>
    <w:semiHidden/>
    <w:unhideWhenUsed/>
    <w:rsid w:val="00D335DA"/>
  </w:style>
  <w:style w:type="table" w:customStyle="1" w:styleId="1510">
    <w:name w:val="Стиль таблицы15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e"/>
    <w:uiPriority w:val="99"/>
    <w:semiHidden/>
    <w:unhideWhenUsed/>
    <w:rsid w:val="00D335DA"/>
  </w:style>
  <w:style w:type="table" w:customStyle="1" w:styleId="741">
    <w:name w:val="Сетка таблицы74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e"/>
    <w:semiHidden/>
    <w:unhideWhenUsed/>
    <w:rsid w:val="00D335DA"/>
  </w:style>
  <w:style w:type="table" w:customStyle="1" w:styleId="12310">
    <w:name w:val="Стиль таблицы12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e"/>
    <w:uiPriority w:val="99"/>
    <w:semiHidden/>
    <w:unhideWhenUsed/>
    <w:rsid w:val="00D335DA"/>
  </w:style>
  <w:style w:type="table" w:customStyle="1" w:styleId="811">
    <w:name w:val="Сетка таблицы8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e"/>
    <w:semiHidden/>
    <w:unhideWhenUsed/>
    <w:rsid w:val="00D335DA"/>
  </w:style>
  <w:style w:type="table" w:customStyle="1" w:styleId="13110">
    <w:name w:val="Стиль таблицы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e"/>
    <w:uiPriority w:val="99"/>
    <w:semiHidden/>
    <w:unhideWhenUsed/>
    <w:rsid w:val="00D335DA"/>
  </w:style>
  <w:style w:type="table" w:customStyle="1" w:styleId="7211">
    <w:name w:val="Сетка таблицы72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e"/>
    <w:semiHidden/>
    <w:unhideWhenUsed/>
    <w:rsid w:val="00D335DA"/>
  </w:style>
  <w:style w:type="table" w:customStyle="1" w:styleId="121110">
    <w:name w:val="Стиль таблицы12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e"/>
    <w:uiPriority w:val="99"/>
    <w:semiHidden/>
    <w:unhideWhenUsed/>
    <w:rsid w:val="00D335DA"/>
  </w:style>
  <w:style w:type="table" w:customStyle="1" w:styleId="911">
    <w:name w:val="Сетка таблицы9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e"/>
    <w:semiHidden/>
    <w:unhideWhenUsed/>
    <w:rsid w:val="00D335DA"/>
  </w:style>
  <w:style w:type="table" w:customStyle="1" w:styleId="14110">
    <w:name w:val="Стиль таблицы14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e"/>
    <w:uiPriority w:val="99"/>
    <w:semiHidden/>
    <w:unhideWhenUsed/>
    <w:rsid w:val="00D335DA"/>
  </w:style>
  <w:style w:type="table" w:customStyle="1" w:styleId="7311">
    <w:name w:val="Сетка таблицы7311"/>
    <w:basedOn w:val="ad"/>
    <w:next w:val="afc"/>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d"/>
    <w:next w:val="aff7"/>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e"/>
    <w:semiHidden/>
    <w:unhideWhenUsed/>
    <w:rsid w:val="00D335DA"/>
  </w:style>
  <w:style w:type="table" w:customStyle="1" w:styleId="122110">
    <w:name w:val="Стиль таблицы12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d"/>
    <w:next w:val="afc"/>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d"/>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d"/>
    <w:next w:val="afc"/>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d"/>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d"/>
    <w:next w:val="afc"/>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d"/>
    <w:next w:val="afc"/>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1">
    <w:name w:val="annotation reference"/>
    <w:basedOn w:val="ac"/>
    <w:uiPriority w:val="99"/>
    <w:rsid w:val="00894124"/>
    <w:rPr>
      <w:sz w:val="16"/>
      <w:szCs w:val="16"/>
    </w:rPr>
  </w:style>
  <w:style w:type="character" w:styleId="afffffffffff2">
    <w:name w:val="Book Title"/>
    <w:basedOn w:val="ac"/>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b"/>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e">
    <w:name w:val="Приложение СамНИПИ Знак"/>
    <w:link w:val="affffd"/>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b"/>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3">
    <w:name w:val="Символ сноски"/>
    <w:rsid w:val="00CB501D"/>
    <w:rPr>
      <w:vertAlign w:val="superscript"/>
    </w:rPr>
  </w:style>
  <w:style w:type="paragraph" w:customStyle="1" w:styleId="1fff">
    <w:name w:val="Название объекта1"/>
    <w:basedOn w:val="ab"/>
    <w:next w:val="ab"/>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b"/>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b"/>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b"/>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b"/>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4">
    <w:name w:val="Текст таблицы"/>
    <w:basedOn w:val="aff1"/>
    <w:rsid w:val="00CB501D"/>
    <w:pPr>
      <w:spacing w:after="120"/>
      <w:jc w:val="left"/>
    </w:pPr>
    <w:rPr>
      <w:iCs/>
      <w:sz w:val="22"/>
      <w:szCs w:val="24"/>
      <w:lang w:eastAsia="ar-SA"/>
    </w:rPr>
  </w:style>
  <w:style w:type="paragraph" w:customStyle="1" w:styleId="afffffffffff5">
    <w:name w:val="Основной список"/>
    <w:basedOn w:val="aff1"/>
    <w:rsid w:val="00CB501D"/>
    <w:pPr>
      <w:tabs>
        <w:tab w:val="left" w:pos="1134"/>
        <w:tab w:val="num" w:pos="1276"/>
      </w:tabs>
      <w:spacing w:after="120"/>
      <w:ind w:firstLine="709"/>
    </w:pPr>
    <w:rPr>
      <w:sz w:val="22"/>
      <w:szCs w:val="24"/>
      <w:lang w:eastAsia="ar-SA"/>
    </w:rPr>
  </w:style>
  <w:style w:type="paragraph" w:customStyle="1" w:styleId="H3">
    <w:name w:val="H3"/>
    <w:basedOn w:val="ab"/>
    <w:next w:val="ab"/>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6">
    <w:name w:val="База заголовка"/>
    <w:basedOn w:val="ab"/>
    <w:next w:val="aff1"/>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1"/>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7">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8">
    <w:name w:val="Без висячих строк"/>
    <w:basedOn w:val="ab"/>
    <w:next w:val="ab"/>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b"/>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b"/>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9">
    <w:name w:val="Литературный источник"/>
    <w:basedOn w:val="ab"/>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a">
    <w:name w:val="Без красной строки"/>
    <w:basedOn w:val="ab"/>
    <w:next w:val="ab"/>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b"/>
    <w:next w:val="afffffffffff8"/>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8"/>
    <w:rsid w:val="00CB501D"/>
    <w:pPr>
      <w:pageBreakBefore w:val="0"/>
      <w:spacing w:before="622" w:after="311"/>
      <w:outlineLvl w:val="1"/>
    </w:pPr>
    <w:rPr>
      <w:spacing w:val="0"/>
      <w:sz w:val="32"/>
    </w:rPr>
  </w:style>
  <w:style w:type="paragraph" w:customStyle="1" w:styleId="3fb">
    <w:name w:val="Название 3"/>
    <w:basedOn w:val="2ff8"/>
    <w:next w:val="afffffffffff8"/>
    <w:rsid w:val="00CB501D"/>
    <w:pPr>
      <w:outlineLvl w:val="2"/>
    </w:pPr>
    <w:rPr>
      <w:caps w:val="0"/>
    </w:rPr>
  </w:style>
  <w:style w:type="paragraph" w:customStyle="1" w:styleId="4f6">
    <w:name w:val="Название 4"/>
    <w:basedOn w:val="3fb"/>
    <w:next w:val="afffffffffff8"/>
    <w:rsid w:val="00CB501D"/>
    <w:pPr>
      <w:outlineLvl w:val="3"/>
    </w:pPr>
    <w:rPr>
      <w:sz w:val="28"/>
    </w:rPr>
  </w:style>
  <w:style w:type="paragraph" w:customStyle="1" w:styleId="5f0">
    <w:name w:val="Название 5"/>
    <w:basedOn w:val="4f6"/>
    <w:next w:val="afffffffffff8"/>
    <w:rsid w:val="00CB501D"/>
    <w:pPr>
      <w:spacing w:before="0" w:after="0"/>
      <w:ind w:left="0" w:right="0"/>
      <w:outlineLvl w:val="9"/>
    </w:pPr>
    <w:rPr>
      <w:rFonts w:ascii="Arial" w:hAnsi="Arial"/>
      <w:b w:val="0"/>
      <w:sz w:val="22"/>
    </w:rPr>
  </w:style>
  <w:style w:type="paragraph" w:customStyle="1" w:styleId="afffffffffffb">
    <w:name w:val="Формула"/>
    <w:basedOn w:val="ab"/>
    <w:next w:val="afffffffffffa"/>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c">
    <w:name w:val="Абзац с красной строки"/>
    <w:basedOn w:val="ab"/>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b"/>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b"/>
    <w:next w:val="ab"/>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b"/>
    <w:next w:val="ab"/>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b"/>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b"/>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d">
    <w:name w:val="Маркированный список с отступом"/>
    <w:basedOn w:val="ab"/>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e">
    <w:name w:val="Нумерованный список с отступом"/>
    <w:basedOn w:val="ab"/>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d"/>
    <w:next w:val="afc"/>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d"/>
    <w:next w:val="afc"/>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d"/>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d"/>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d"/>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d"/>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d"/>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0">
    <w:name w:val="Заголовок раздела НЕФТЕТЕХПРОЕКТ"/>
    <w:basedOn w:val="13"/>
    <w:next w:val="ab"/>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9">
    <w:name w:val="Библиография НЕФТЕТЕХПРОЕКТ"/>
    <w:basedOn w:val="ab"/>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1">
    <w:name w:val="Заголовки столбцов"/>
    <w:basedOn w:val="ab"/>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2">
    <w:name w:val="Основная надпись"/>
    <w:basedOn w:val="ab"/>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3">
    <w:name w:val="Стиль По центру"/>
    <w:basedOn w:val="ab"/>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4">
    <w:name w:val="Шапка таблицы"/>
    <w:basedOn w:val="affffffffffff5"/>
    <w:next w:val="ab"/>
    <w:qFormat/>
    <w:rsid w:val="00A5071E"/>
    <w:pPr>
      <w:jc w:val="center"/>
    </w:pPr>
  </w:style>
  <w:style w:type="paragraph" w:customStyle="1" w:styleId="affffffffffff5">
    <w:name w:val="Текст в таблице+"/>
    <w:basedOn w:val="ab"/>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6">
    <w:name w:val="Таблица"/>
    <w:basedOn w:val="affffffffffff5"/>
    <w:next w:val="ab"/>
    <w:qFormat/>
    <w:rsid w:val="00A5071E"/>
  </w:style>
  <w:style w:type="paragraph" w:customStyle="1" w:styleId="affffffffffff7">
    <w:name w:val="Название Рисунка"/>
    <w:basedOn w:val="ab"/>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8">
    <w:name w:val="надстрочный"/>
    <w:rsid w:val="00A5071E"/>
    <w:rPr>
      <w:rFonts w:ascii="Times New Roman" w:hAnsi="Times New Roman"/>
      <w:i/>
      <w:iCs/>
      <w:sz w:val="24"/>
    </w:rPr>
  </w:style>
  <w:style w:type="paragraph" w:customStyle="1" w:styleId="affffffffffff9">
    <w:name w:val="Название Рисунка НЕФТЕТЕХПРОЕКТ"/>
    <w:basedOn w:val="ab"/>
    <w:next w:val="ab"/>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a">
    <w:name w:val="Название Таблицы НЕФТЕТЕХПРОЕКТ"/>
    <w:basedOn w:val="ab"/>
    <w:next w:val="ab"/>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b">
    <w:name w:val="Состав проекта"/>
    <w:basedOn w:val="affffffffffff4"/>
    <w:rsid w:val="00A5071E"/>
    <w:pPr>
      <w:ind w:left="-113" w:right="-113"/>
    </w:pPr>
    <w:rPr>
      <w:sz w:val="22"/>
    </w:rPr>
  </w:style>
  <w:style w:type="paragraph" w:customStyle="1" w:styleId="a4">
    <w:name w:val="Нумерованный НЕФТЕТЕХПРОЕКТ"/>
    <w:basedOn w:val="ab"/>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c">
    <w:name w:val="Название Таблицы"/>
    <w:basedOn w:val="a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d">
    <w:name w:val="По ширине"/>
    <w:basedOn w:val="ab"/>
    <w:link w:val="a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f">
    <w:name w:val="нумерованный"/>
    <w:rsid w:val="00A5071E"/>
  </w:style>
  <w:style w:type="paragraph" w:customStyle="1" w:styleId="afffffffffffff0">
    <w:name w:val="По центру"/>
    <w:basedOn w:val="ab"/>
    <w:next w:val="ab"/>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1">
    <w:name w:val="Аннотация"/>
    <w:aliases w:val="состав проекта НЕФТЕТЕХПРОЕКТ,НТП- Введение,Приложения"/>
    <w:basedOn w:val="affffffffffff0"/>
    <w:next w:val="ab"/>
    <w:rsid w:val="00A5071E"/>
    <w:pPr>
      <w:ind w:firstLine="0"/>
      <w:jc w:val="center"/>
    </w:pPr>
  </w:style>
  <w:style w:type="paragraph" w:customStyle="1" w:styleId="afffffffffffff2">
    <w:name w:val="По центру НЕФТЕТЕХПРОЕКТ"/>
    <w:basedOn w:val="ab"/>
    <w:next w:val="affff3"/>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По ширине НЕФТЕТЕХПРОЕКТ"/>
    <w:basedOn w:val="ab"/>
    <w:link w:val="a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5">
    <w:name w:val="Подзаголовок НЕФТЕТЕХПРОЕКТ"/>
    <w:basedOn w:val="23"/>
    <w:next w:val="a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6">
    <w:name w:val="Подписи"/>
    <w:basedOn w:val="ab"/>
    <w:next w:val="ab"/>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7">
    <w:name w:val="Приложение НЕФТЕТЕХПРОЕКТ"/>
    <w:basedOn w:val="13"/>
    <w:next w:val="ab"/>
    <w:link w:val="afffffffffffff8"/>
    <w:rsid w:val="00A5071E"/>
    <w:pPr>
      <w:pageBreakBefore/>
      <w:suppressAutoHyphens/>
    </w:pPr>
    <w:rPr>
      <w:color w:val="000000"/>
      <w:w w:val="0"/>
      <w:sz w:val="32"/>
      <w:szCs w:val="32"/>
      <w:lang w:val="x-none" w:eastAsia="en-US" w:bidi="en-US"/>
    </w:rPr>
  </w:style>
  <w:style w:type="paragraph" w:customStyle="1" w:styleId="afffffffffffff9">
    <w:name w:val="Примечание НЕФТЕТЕХПРОЕКТ"/>
    <w:basedOn w:val="ab"/>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a">
    <w:name w:val="Рисунок НЕФТЕТЕХПРОЕКТ"/>
    <w:basedOn w:val="ab"/>
    <w:next w:val="affffffffffff9"/>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d"/>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b">
    <w:name w:val="Содержание НЕФТЕТЕХПРОЕКТ"/>
    <w:basedOn w:val="afffffffffffff1"/>
    <w:next w:val="1f2"/>
    <w:rsid w:val="00A5071E"/>
  </w:style>
  <w:style w:type="numbering" w:customStyle="1" w:styleId="afffffffffffffc">
    <w:name w:val="Стиль нумерованный"/>
    <w:rsid w:val="00A5071E"/>
  </w:style>
  <w:style w:type="paragraph" w:customStyle="1" w:styleId="afffffffffffffd">
    <w:name w:val="Таблица для сметы НЕФТЕТЕХПРОЕКТ"/>
    <w:basedOn w:val="ab"/>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e">
    <w:name w:val="Шапка таблицы НЕФТЕТЕХПРОЕКТ"/>
    <w:basedOn w:val="ab"/>
    <w:next w:val="ab"/>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e">
    <w:name w:val="По ширине Знак"/>
    <w:link w:val="affffffffffffd"/>
    <w:rsid w:val="00A5071E"/>
    <w:rPr>
      <w:rFonts w:ascii="Times New Roman" w:eastAsia="Times New Roman" w:hAnsi="Times New Roman" w:cs="Times New Roman"/>
      <w:sz w:val="24"/>
      <w:szCs w:val="20"/>
      <w:lang w:val="x-none" w:eastAsia="x-none"/>
    </w:rPr>
  </w:style>
  <w:style w:type="character" w:customStyle="1" w:styleId="afffffffffffff4">
    <w:name w:val="По ширине НЕФТЕТЕХПРОЕКТ Знак"/>
    <w:link w:val="afffffffffffff3"/>
    <w:rsid w:val="00A5071E"/>
    <w:rPr>
      <w:rFonts w:ascii="Times New Roman" w:eastAsia="Times New Roman" w:hAnsi="Times New Roman" w:cs="Times New Roman"/>
      <w:sz w:val="24"/>
      <w:szCs w:val="20"/>
      <w:lang w:eastAsia="ru-RU"/>
    </w:rPr>
  </w:style>
  <w:style w:type="character" w:customStyle="1" w:styleId="afffffffffffff8">
    <w:name w:val="Приложение НЕФТЕТЕХПРОЕКТ Знак"/>
    <w:link w:val="a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
    <w:name w:val="Основная НД"/>
    <w:basedOn w:val="ab"/>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e"/>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f0">
    <w:name w:val="Стиль_осн_текста"/>
    <w:basedOn w:val="ab"/>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1">
    <w:name w:val="Основной текст СамНИПИ Знак Знак"/>
    <w:rsid w:val="00A5071E"/>
    <w:rPr>
      <w:rFonts w:ascii="Arial" w:hAnsi="Arial"/>
      <w:bCs/>
      <w:lang w:val="ru-RU" w:eastAsia="ru-RU" w:bidi="ar-SA"/>
    </w:rPr>
  </w:style>
  <w:style w:type="character" w:customStyle="1" w:styleId="affffffffffffff2">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3">
    <w:name w:val="Основной текст таблицы"/>
    <w:basedOn w:val="aff1"/>
    <w:next w:val="aff1"/>
    <w:rsid w:val="00A5071E"/>
    <w:pPr>
      <w:overflowPunct w:val="0"/>
      <w:autoSpaceDE w:val="0"/>
      <w:autoSpaceDN w:val="0"/>
      <w:adjustRightInd w:val="0"/>
      <w:spacing w:before="40" w:after="40"/>
      <w:ind w:right="113"/>
      <w:jc w:val="center"/>
    </w:pPr>
    <w:rPr>
      <w:sz w:val="26"/>
    </w:rPr>
  </w:style>
  <w:style w:type="paragraph" w:customStyle="1" w:styleId="affffffffffffff4">
    <w:name w:val="Рисунок"/>
    <w:basedOn w:val="ab"/>
    <w:next w:val="ab"/>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5">
    <w:name w:val="специальный"/>
    <w:basedOn w:val="ab"/>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b"/>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5">
    <w:name w:val="Назв после табл Знак"/>
    <w:link w:val="affffffff4"/>
    <w:rsid w:val="00A5071E"/>
    <w:rPr>
      <w:rFonts w:ascii="Times New Roman" w:eastAsia="Times New Roman" w:hAnsi="Times New Roman" w:cs="Times New Roman"/>
      <w:kern w:val="1"/>
      <w:sz w:val="28"/>
      <w:szCs w:val="20"/>
      <w:lang w:eastAsia="ar-SA"/>
    </w:rPr>
  </w:style>
  <w:style w:type="character" w:customStyle="1" w:styleId="affffffffffe">
    <w:name w:val="Нормальный Знак"/>
    <w:link w:val="affffffffffd"/>
    <w:rsid w:val="00A5071E"/>
    <w:rPr>
      <w:rFonts w:ascii="Times New Roman" w:eastAsia="Calibri" w:hAnsi="Times New Roman" w:cs="Times New Roman"/>
      <w:sz w:val="24"/>
    </w:rPr>
  </w:style>
  <w:style w:type="paragraph" w:customStyle="1" w:styleId="affffffffffffff6">
    <w:name w:val="Оглавление"/>
    <w:basedOn w:val="1f2"/>
    <w:next w:val="ab"/>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7">
    <w:name w:val="Таблица ЭО"/>
    <w:basedOn w:val="ab"/>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b"/>
    <w:next w:val="ab"/>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c"/>
    <w:link w:val="z-"/>
    <w:rsid w:val="00A5071E"/>
    <w:rPr>
      <w:rFonts w:ascii="Arial" w:eastAsia="Arial Unicode MS" w:hAnsi="Arial" w:cs="Times New Roman"/>
      <w:vanish/>
      <w:sz w:val="16"/>
      <w:szCs w:val="16"/>
      <w:lang w:val="x-none"/>
    </w:rPr>
  </w:style>
  <w:style w:type="paragraph" w:styleId="z-1">
    <w:name w:val="HTML Bottom of Form"/>
    <w:basedOn w:val="ab"/>
    <w:next w:val="ab"/>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c"/>
    <w:link w:val="z-1"/>
    <w:rsid w:val="00A5071E"/>
    <w:rPr>
      <w:rFonts w:ascii="Arial" w:eastAsia="Arial Unicode MS" w:hAnsi="Arial" w:cs="Times New Roman"/>
      <w:vanish/>
      <w:sz w:val="16"/>
      <w:szCs w:val="16"/>
      <w:lang w:val="x-none"/>
    </w:rPr>
  </w:style>
  <w:style w:type="table" w:styleId="-10">
    <w:name w:val="Table Web 1"/>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d"/>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b">
    <w:name w:val="ЗАГОЛОВОК"/>
    <w:basedOn w:val="13"/>
    <w:next w:val="ab"/>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c">
    <w:name w:val="Table Elegant"/>
    <w:basedOn w:val="a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b"/>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b"/>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b"/>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b"/>
    <w:next w:val="ab"/>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b"/>
    <w:next w:val="ab"/>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b"/>
    <w:next w:val="ab"/>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b"/>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b"/>
    <w:rsid w:val="00A5071E"/>
    <w:pPr>
      <w:spacing w:before="360" w:after="360"/>
      <w:ind w:right="113"/>
      <w:outlineLvl w:val="0"/>
    </w:pPr>
    <w:rPr>
      <w:kern w:val="28"/>
      <w:sz w:val="32"/>
      <w:szCs w:val="20"/>
      <w:lang w:val="x-none" w:eastAsia="x-none"/>
    </w:rPr>
  </w:style>
  <w:style w:type="paragraph" w:customStyle="1" w:styleId="-f0">
    <w:name w:val="НТП- СОГЛАСОВАНО"/>
    <w:basedOn w:val="ab"/>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b"/>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b"/>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b"/>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b"/>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b"/>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5"/>
    <w:next w:val="ab"/>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b"/>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b"/>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b"/>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b"/>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b"/>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d"/>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d"/>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d">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e">
    <w:name w:val="Обычный текст"/>
    <w:basedOn w:val="ab"/>
    <w:link w:val="a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
    <w:name w:val="Обычный текст Знак"/>
    <w:link w:val="affffffffffffffe"/>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0">
    <w:name w:val="подзаголовок в таблице"/>
    <w:basedOn w:val="ab"/>
    <w:next w:val="ab"/>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1">
    <w:name w:val="табл_заголовок Знак Знак Знак Знак"/>
    <w:link w:val="afffffffffffffff2"/>
    <w:locked/>
    <w:rsid w:val="00A5071E"/>
    <w:rPr>
      <w:noProof/>
      <w:sz w:val="24"/>
      <w:lang w:eastAsia="ru-RU"/>
    </w:rPr>
  </w:style>
  <w:style w:type="paragraph" w:customStyle="1" w:styleId="afffffffffffffff2">
    <w:name w:val="табл_заголовок Знак Знак Знак"/>
    <w:link w:val="afffffffffffffff1"/>
    <w:rsid w:val="00A5071E"/>
    <w:pPr>
      <w:keepNext/>
      <w:keepLines/>
      <w:spacing w:after="0" w:line="240" w:lineRule="auto"/>
      <w:jc w:val="center"/>
    </w:pPr>
    <w:rPr>
      <w:noProof/>
      <w:sz w:val="24"/>
      <w:lang w:eastAsia="ru-RU"/>
    </w:rPr>
  </w:style>
  <w:style w:type="character" w:customStyle="1" w:styleId="afffffffffffffff3">
    <w:name w:val="табл_строка Знак Знак Знак"/>
    <w:link w:val="afffffffffffffff4"/>
    <w:locked/>
    <w:rsid w:val="00A5071E"/>
    <w:rPr>
      <w:sz w:val="24"/>
    </w:rPr>
  </w:style>
  <w:style w:type="paragraph" w:customStyle="1" w:styleId="afffffffffffffff4">
    <w:name w:val="табл_строка Знак Знак"/>
    <w:basedOn w:val="aff1"/>
    <w:link w:val="a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5">
    <w:name w:val="Название НЕФТЕТЕХПРОЕКТ"/>
    <w:basedOn w:val="ab"/>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b"/>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e"/>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b"/>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d"/>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b"/>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e"/>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d"/>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d"/>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d"/>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d"/>
    <w:next w:val="a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d"/>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d"/>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e"/>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5"/>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b"/>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e"/>
    <w:uiPriority w:val="99"/>
    <w:semiHidden/>
    <w:unhideWhenUsed/>
    <w:rsid w:val="00DB609C"/>
  </w:style>
  <w:style w:type="character" w:customStyle="1" w:styleId="afffffffffffffff6">
    <w:name w:val="Приложение Знак"/>
    <w:rsid w:val="00FF0DF5"/>
    <w:rPr>
      <w:rFonts w:ascii="Arial" w:hAnsi="Arial"/>
      <w:kern w:val="28"/>
      <w:sz w:val="28"/>
      <w:lang w:val="en-US"/>
    </w:rPr>
  </w:style>
  <w:style w:type="character" w:customStyle="1" w:styleId="afffffffffffffff7">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b"/>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b"/>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b"/>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6">
    <w:name w:val="рисунок"/>
    <w:basedOn w:val="ab"/>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b"/>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8">
    <w:name w:val="Основной текст СамНИПИ Знак Знак Знак"/>
    <w:rsid w:val="00FF0DF5"/>
    <w:rPr>
      <w:rFonts w:ascii="Arial" w:hAnsi="Arial"/>
      <w:bCs/>
    </w:rPr>
  </w:style>
  <w:style w:type="paragraph" w:customStyle="1" w:styleId="afffffffffffffff9">
    <w:name w:val="Таблица_Шапка_СамНИПИ Знак Знак"/>
    <w:link w:val="afffffffffffffffa"/>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a">
    <w:name w:val="Таблица_Шапка_СамНИПИ Знак Знак Знак"/>
    <w:link w:val="afffffffffffffff9"/>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b"/>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e"/>
    <w:next w:val="111111"/>
    <w:unhideWhenUsed/>
    <w:rsid w:val="00FF0DF5"/>
    <w:pPr>
      <w:numPr>
        <w:numId w:val="34"/>
      </w:numPr>
    </w:pPr>
  </w:style>
  <w:style w:type="numbering" w:customStyle="1" w:styleId="11111131">
    <w:name w:val="1 / 1.1 / 1.1.131"/>
    <w:basedOn w:val="ae"/>
    <w:next w:val="111111"/>
    <w:unhideWhenUsed/>
    <w:rsid w:val="00FF0DF5"/>
  </w:style>
  <w:style w:type="numbering" w:customStyle="1" w:styleId="11111132">
    <w:name w:val="1 / 1.1 / 1.1.132"/>
    <w:basedOn w:val="ae"/>
    <w:next w:val="111111"/>
    <w:unhideWhenUsed/>
    <w:rsid w:val="00FF0DF5"/>
  </w:style>
  <w:style w:type="numbering" w:customStyle="1" w:styleId="11111133">
    <w:name w:val="1 / 1.1 / 1.1.133"/>
    <w:basedOn w:val="ae"/>
    <w:next w:val="111111"/>
    <w:unhideWhenUsed/>
    <w:rsid w:val="00FF0DF5"/>
  </w:style>
  <w:style w:type="numbering" w:customStyle="1" w:styleId="11111134">
    <w:name w:val="1 / 1.1 / 1.1.134"/>
    <w:basedOn w:val="ae"/>
    <w:next w:val="111111"/>
    <w:unhideWhenUsed/>
    <w:rsid w:val="00FF0DF5"/>
  </w:style>
  <w:style w:type="numbering" w:customStyle="1" w:styleId="11111135">
    <w:name w:val="1 / 1.1 / 1.1.135"/>
    <w:basedOn w:val="ae"/>
    <w:next w:val="111111"/>
    <w:unhideWhenUsed/>
    <w:rsid w:val="00FF0DF5"/>
  </w:style>
  <w:style w:type="numbering" w:customStyle="1" w:styleId="11111136">
    <w:name w:val="1 / 1.1 / 1.1.136"/>
    <w:basedOn w:val="ae"/>
    <w:next w:val="111111"/>
    <w:unhideWhenUsed/>
    <w:rsid w:val="00FF0DF5"/>
  </w:style>
  <w:style w:type="numbering" w:customStyle="1" w:styleId="1111111211">
    <w:name w:val="1 / 1.1 / 1.1.11211"/>
    <w:rsid w:val="00FF0DF5"/>
    <w:pPr>
      <w:numPr>
        <w:numId w:val="36"/>
      </w:numPr>
    </w:pPr>
  </w:style>
  <w:style w:type="paragraph" w:customStyle="1" w:styleId="a7">
    <w:name w:val="список вывод"/>
    <w:basedOn w:val="ab"/>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e"/>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5"/>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b">
    <w:name w:val="ГОЧС Основной текст"/>
    <w:basedOn w:val="ab"/>
    <w:link w:val="afffffffffffffffc"/>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c">
    <w:name w:val="ГОЧС Основной текст Знак"/>
    <w:link w:val="afffffffffffffffb"/>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d"/>
    <w:next w:val="afc"/>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b"/>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c"/>
    <w:uiPriority w:val="99"/>
    <w:rsid w:val="00250746"/>
    <w:rPr>
      <w:rFonts w:ascii="Times New Roman" w:hAnsi="Times New Roman" w:cs="Times New Roman"/>
      <w:b/>
      <w:bCs/>
      <w:sz w:val="22"/>
      <w:szCs w:val="22"/>
    </w:rPr>
  </w:style>
  <w:style w:type="character" w:customStyle="1" w:styleId="FontStyle83">
    <w:name w:val="Font Style83"/>
    <w:basedOn w:val="ac"/>
    <w:uiPriority w:val="99"/>
    <w:rsid w:val="00250746"/>
    <w:rPr>
      <w:rFonts w:ascii="Times New Roman" w:hAnsi="Times New Roman" w:cs="Times New Roman"/>
      <w:sz w:val="22"/>
      <w:szCs w:val="22"/>
    </w:rPr>
  </w:style>
  <w:style w:type="paragraph" w:customStyle="1" w:styleId="Style14">
    <w:name w:val="Style14"/>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b"/>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b"/>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b"/>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b"/>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character" w:customStyle="1" w:styleId="af6">
    <w:name w:val="Абзац списка Знак"/>
    <w:aliases w:val="Bullet_IRAO Знак,Мой Список Знак,List Paragraph Знак"/>
    <w:link w:val="af5"/>
    <w:uiPriority w:val="34"/>
    <w:locked/>
    <w:rsid w:val="00885354"/>
  </w:style>
  <w:style w:type="character" w:customStyle="1" w:styleId="blk">
    <w:name w:val="blk"/>
    <w:basedOn w:val="ac"/>
    <w:rsid w:val="00664D2B"/>
  </w:style>
  <w:style w:type="character" w:customStyle="1" w:styleId="extended-textshort">
    <w:name w:val="extended-text__short"/>
    <w:basedOn w:val="ac"/>
    <w:rsid w:val="00002E34"/>
  </w:style>
  <w:style w:type="character" w:styleId="afffffffffffffffd">
    <w:name w:val="Placeholder Text"/>
    <w:basedOn w:val="ac"/>
    <w:uiPriority w:val="99"/>
    <w:semiHidden/>
    <w:rsid w:val="00002E34"/>
    <w:rPr>
      <w:color w:val="808080"/>
    </w:rPr>
  </w:style>
  <w:style w:type="character" w:customStyle="1" w:styleId="2ffc">
    <w:name w:val="Основной текст Знак2"/>
    <w:aliases w:val="Абзац Знак2"/>
    <w:rsid w:val="00002E34"/>
    <w:rPr>
      <w:rFonts w:ascii="Arial" w:hAnsi="Arial"/>
    </w:rPr>
  </w:style>
  <w:style w:type="paragraph" w:customStyle="1" w:styleId="TableParagraph">
    <w:name w:val="Table Paragraph"/>
    <w:basedOn w:val="ab"/>
    <w:uiPriority w:val="1"/>
    <w:qFormat/>
    <w:rsid w:val="00002E3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ой список - Акцент 11"/>
    <w:basedOn w:val="ab"/>
    <w:uiPriority w:val="99"/>
    <w:rsid w:val="00002E34"/>
    <w:pPr>
      <w:spacing w:after="0" w:line="240" w:lineRule="auto"/>
      <w:ind w:left="720"/>
      <w:contextualSpacing/>
    </w:pPr>
    <w:rPr>
      <w:rFonts w:ascii="Cambria" w:eastAsia="MS Mincho" w:hAnsi="Cambria" w:cs="Times New Roman"/>
      <w:sz w:val="24"/>
      <w:szCs w:val="24"/>
      <w:lang w:eastAsia="ru-RU"/>
    </w:rPr>
  </w:style>
  <w:style w:type="paragraph" w:customStyle="1" w:styleId="1fffe">
    <w:name w:val="Основной текст.Абзац1"/>
    <w:basedOn w:val="ab"/>
    <w:rsid w:val="00002E3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2">
    <w:name w:val="Цветной список - Акцент 12"/>
    <w:basedOn w:val="ab"/>
    <w:uiPriority w:val="34"/>
    <w:qFormat/>
    <w:rsid w:val="00002E3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fffffffffffffe">
    <w:name w:val="Основной стиль Знак"/>
    <w:link w:val="affffffffffffffff"/>
    <w:locked/>
    <w:rsid w:val="00002E34"/>
    <w:rPr>
      <w:rFonts w:ascii="Arial" w:hAnsi="Arial" w:cs="Arial"/>
      <w:szCs w:val="28"/>
    </w:rPr>
  </w:style>
  <w:style w:type="paragraph" w:customStyle="1" w:styleId="affffffffffffffff">
    <w:name w:val="Основной стиль"/>
    <w:basedOn w:val="ab"/>
    <w:link w:val="afffffffffffffffe"/>
    <w:rsid w:val="00002E34"/>
    <w:pPr>
      <w:spacing w:after="0" w:line="240" w:lineRule="auto"/>
      <w:ind w:firstLine="680"/>
      <w:jc w:val="both"/>
    </w:pPr>
    <w:rPr>
      <w:rFonts w:ascii="Arial" w:hAnsi="Arial" w:cs="Arial"/>
      <w:szCs w:val="28"/>
    </w:rPr>
  </w:style>
  <w:style w:type="paragraph" w:customStyle="1" w:styleId="a1">
    <w:name w:val="Югранефтегазпроект_Заголовок"/>
    <w:basedOn w:val="13"/>
    <w:qFormat/>
    <w:rsid w:val="00002E34"/>
    <w:pPr>
      <w:keepLines/>
      <w:numPr>
        <w:numId w:val="41"/>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2">
    <w:name w:val="Югранефтегазпроект_Подзаголовок"/>
    <w:basedOn w:val="23"/>
    <w:qFormat/>
    <w:rsid w:val="00002E34"/>
    <w:pPr>
      <w:numPr>
        <w:ilvl w:val="1"/>
        <w:numId w:val="41"/>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
    <w:name w:val="11111111"/>
    <w:pPr>
      <w:numPr>
        <w:numId w:val="25"/>
      </w:numPr>
    </w:pPr>
  </w:style>
  <w:style w:type="numbering" w:customStyle="1" w:styleId="af0">
    <w:name w:val="1111111"/>
    <w:pPr>
      <w:numPr>
        <w:numId w:val="35"/>
      </w:numPr>
    </w:pPr>
  </w:style>
  <w:style w:type="numbering" w:customStyle="1" w:styleId="af1">
    <w:name w:val="11"/>
    <w:pPr>
      <w:numPr>
        <w:numId w:val="24"/>
      </w:numPr>
    </w:pPr>
  </w:style>
  <w:style w:type="numbering" w:customStyle="1" w:styleId="af2">
    <w:name w:val="a1"/>
  </w:style>
  <w:style w:type="numbering" w:customStyle="1" w:styleId="af3">
    <w:name w:val="1111111211"/>
    <w:pPr>
      <w:numPr>
        <w:numId w:val="36"/>
      </w:numPr>
    </w:pPr>
  </w:style>
  <w:style w:type="numbering" w:customStyle="1" w:styleId="af4">
    <w:name w:val="2010"/>
    <w:pPr>
      <w:numPr>
        <w:numId w:val="39"/>
      </w:numPr>
    </w:pPr>
  </w:style>
  <w:style w:type="numbering" w:customStyle="1" w:styleId="af5">
    <w:name w:val="22"/>
    <w:pPr>
      <w:numPr>
        <w:numId w:val="9"/>
      </w:numPr>
    </w:pPr>
  </w:style>
  <w:style w:type="numbering" w:customStyle="1" w:styleId="af7">
    <w:name w:val="110"/>
    <w:pPr>
      <w:numPr>
        <w:numId w:val="23"/>
      </w:numPr>
    </w:pPr>
  </w:style>
  <w:style w:type="numbering" w:customStyle="1" w:styleId="af8">
    <w:name w:val="1111113"/>
    <w:pPr>
      <w:numPr>
        <w:numId w:val="34"/>
      </w:numPr>
    </w:pPr>
  </w:style>
  <w:style w:type="numbering" w:customStyle="1" w:styleId="af9">
    <w:name w:val="111"/>
    <w:pPr>
      <w:numPr>
        <w:numId w:val="30"/>
      </w:numPr>
    </w:pPr>
  </w:style>
  <w:style w:type="numbering" w:customStyle="1" w:styleId="afa">
    <w:name w:val="211"/>
    <w:pPr>
      <w:numPr>
        <w:numId w:val="22"/>
      </w:numPr>
    </w:pPr>
  </w:style>
  <w:style w:type="numbering" w:customStyle="1" w:styleId="afb">
    <w:name w:val="a3"/>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consultant.ru/document/cons_doc_LAW_304066/3d0cac60971a511280cbba229d9b6329c07731f7/" TargetMode="Externa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ergievsk.ru/" TargetMode="External"/><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1.jpeg"/><Relationship Id="rId28" Type="http://schemas.openxmlformats.org/officeDocument/2006/relationships/image" Target="media/image15.jpeg"/><Relationship Id="rId10" Type="http://schemas.openxmlformats.org/officeDocument/2006/relationships/hyperlink" Target="http://sergievsk.ru/" TargetMode="External"/><Relationship Id="rId19" Type="http://schemas.openxmlformats.org/officeDocument/2006/relationships/image" Target="media/image8.jpeg"/><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yperlink" Target="http://www.consultant.ru/document/cons_doc_LAW_304066/3d0cac60971a511280cbba229d9b6329c07731f7/"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A9F0-8209-457B-842B-952829A7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1</Pages>
  <Words>64231</Words>
  <Characters>366119</Characters>
  <Application>Microsoft Office Word</Application>
  <DocSecurity>0</DocSecurity>
  <Lines>3050</Lines>
  <Paragraphs>858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429492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242</cp:revision>
  <cp:lastPrinted>2020-02-14T06:13:00Z</cp:lastPrinted>
  <dcterms:created xsi:type="dcterms:W3CDTF">2019-08-12T05:54:00Z</dcterms:created>
  <dcterms:modified xsi:type="dcterms:W3CDTF">2020-02-14T06:28:00Z</dcterms:modified>
</cp:coreProperties>
</file>